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D8" w:rsidRPr="00AB0664" w:rsidRDefault="00421A6C" w:rsidP="0055358D">
      <w:pPr>
        <w:spacing w:after="0" w:line="240" w:lineRule="auto"/>
        <w:ind w:left="0" w:firstLine="0"/>
        <w:jc w:val="right"/>
        <w:rPr>
          <w:rFonts w:ascii="Times New Roman" w:eastAsia="Times New Roman" w:hAnsi="Times New Roman" w:cs="Times New Roman"/>
          <w:b/>
          <w:szCs w:val="24"/>
          <w:lang w:val="ro-RO"/>
        </w:rPr>
      </w:pPr>
      <w:r w:rsidRPr="00AB0664">
        <w:rPr>
          <w:rFonts w:ascii="Times New Roman" w:eastAsia="Times New Roman" w:hAnsi="Times New Roman" w:cs="Times New Roman"/>
          <w:b/>
          <w:szCs w:val="24"/>
          <w:lang w:val="ro-RO"/>
        </w:rPr>
        <w:t>Anex</w:t>
      </w:r>
      <w:r w:rsidR="002E4014">
        <w:rPr>
          <w:rFonts w:ascii="Times New Roman" w:eastAsia="Times New Roman" w:hAnsi="Times New Roman" w:cs="Times New Roman"/>
          <w:b/>
          <w:szCs w:val="24"/>
          <w:lang w:val="ro-RO"/>
        </w:rPr>
        <w:t>ă</w:t>
      </w:r>
    </w:p>
    <w:p w:rsidR="00A37AD8" w:rsidRPr="00AB0664" w:rsidRDefault="00A37AD8" w:rsidP="0055358D">
      <w:pPr>
        <w:spacing w:after="0" w:line="240" w:lineRule="auto"/>
        <w:ind w:left="0" w:firstLine="0"/>
        <w:jc w:val="right"/>
        <w:rPr>
          <w:rFonts w:ascii="Times New Roman" w:eastAsia="Times New Roman" w:hAnsi="Times New Roman" w:cs="Times New Roman"/>
          <w:b/>
          <w:szCs w:val="24"/>
          <w:lang w:val="ro-RO"/>
        </w:rPr>
      </w:pPr>
      <w:r w:rsidRPr="00AB0664">
        <w:rPr>
          <w:rFonts w:ascii="Times New Roman" w:eastAsia="Times New Roman" w:hAnsi="Times New Roman" w:cs="Times New Roman"/>
          <w:b/>
          <w:szCs w:val="24"/>
          <w:lang w:val="ro-RO"/>
        </w:rPr>
        <w:t>la Hotărârea CNPF</w:t>
      </w:r>
    </w:p>
    <w:p w:rsidR="00C2026E" w:rsidRPr="00AB0664" w:rsidRDefault="00A37AD8" w:rsidP="0055358D">
      <w:pPr>
        <w:spacing w:after="0" w:line="240" w:lineRule="auto"/>
        <w:ind w:left="0" w:firstLine="0"/>
        <w:jc w:val="right"/>
        <w:rPr>
          <w:rFonts w:ascii="Times New Roman" w:eastAsia="Times New Roman" w:hAnsi="Times New Roman" w:cs="Times New Roman"/>
          <w:szCs w:val="24"/>
          <w:lang w:val="ro-RO"/>
        </w:rPr>
      </w:pPr>
      <w:r w:rsidRPr="00AB0664">
        <w:rPr>
          <w:rFonts w:ascii="Times New Roman" w:eastAsia="Times New Roman" w:hAnsi="Times New Roman" w:cs="Times New Roman"/>
          <w:b/>
          <w:szCs w:val="24"/>
          <w:lang w:val="ro-RO"/>
        </w:rPr>
        <w:t>nr.</w:t>
      </w:r>
      <w:r w:rsidR="002E0376" w:rsidRPr="00AB0664">
        <w:rPr>
          <w:rFonts w:ascii="Times New Roman" w:eastAsia="Times New Roman" w:hAnsi="Times New Roman" w:cs="Times New Roman"/>
          <w:b/>
          <w:szCs w:val="24"/>
          <w:lang w:val="ro-RO"/>
        </w:rPr>
        <w:t xml:space="preserve"> 2/7</w:t>
      </w:r>
      <w:r w:rsidRPr="00AB0664">
        <w:rPr>
          <w:rFonts w:ascii="Times New Roman" w:eastAsia="Times New Roman" w:hAnsi="Times New Roman" w:cs="Times New Roman"/>
          <w:b/>
          <w:szCs w:val="24"/>
          <w:lang w:val="ro-RO"/>
        </w:rPr>
        <w:t xml:space="preserve"> din</w:t>
      </w:r>
      <w:r w:rsidR="002E0376" w:rsidRPr="00AB0664">
        <w:rPr>
          <w:rFonts w:ascii="Times New Roman" w:eastAsia="Times New Roman" w:hAnsi="Times New Roman" w:cs="Times New Roman"/>
          <w:b/>
          <w:szCs w:val="24"/>
          <w:lang w:val="ro-RO"/>
        </w:rPr>
        <w:t xml:space="preserve"> 17.01.2023</w:t>
      </w:r>
    </w:p>
    <w:p w:rsidR="00C2026E" w:rsidRPr="00AB0664" w:rsidRDefault="00C2026E" w:rsidP="0055358D">
      <w:pPr>
        <w:spacing w:after="0" w:line="240" w:lineRule="auto"/>
        <w:ind w:left="0" w:firstLine="0"/>
        <w:jc w:val="center"/>
        <w:rPr>
          <w:rFonts w:ascii="Times New Roman" w:hAnsi="Times New Roman" w:cs="Times New Roman"/>
          <w:b/>
          <w:szCs w:val="24"/>
          <w:lang w:val="ro-RO"/>
        </w:rPr>
      </w:pPr>
    </w:p>
    <w:p w:rsidR="00C2026E" w:rsidRPr="00AB0664" w:rsidRDefault="009529D1" w:rsidP="0055358D">
      <w:pPr>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R</w:t>
      </w:r>
      <w:r w:rsidR="00C2026E" w:rsidRPr="00AB0664">
        <w:rPr>
          <w:rFonts w:ascii="Times New Roman" w:hAnsi="Times New Roman" w:cs="Times New Roman"/>
          <w:b/>
          <w:sz w:val="28"/>
          <w:szCs w:val="28"/>
          <w:lang w:val="ro-RO"/>
        </w:rPr>
        <w:t>EGULAMENT</w:t>
      </w:r>
      <w:r w:rsidR="002E0376" w:rsidRPr="00AB0664">
        <w:rPr>
          <w:rFonts w:ascii="Times New Roman" w:hAnsi="Times New Roman" w:cs="Times New Roman"/>
          <w:b/>
          <w:sz w:val="28"/>
          <w:szCs w:val="28"/>
          <w:lang w:val="ro-RO"/>
        </w:rPr>
        <w:t>-MODEL</w:t>
      </w:r>
    </w:p>
    <w:p w:rsidR="009529D1" w:rsidRPr="00AB0664" w:rsidRDefault="009529D1" w:rsidP="0055358D">
      <w:pPr>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privind cadrul</w:t>
      </w:r>
      <w:r w:rsidR="0055358D" w:rsidRPr="00AB0664">
        <w:rPr>
          <w:rFonts w:ascii="Times New Roman" w:hAnsi="Times New Roman" w:cs="Times New Roman"/>
          <w:b/>
          <w:sz w:val="28"/>
          <w:szCs w:val="28"/>
          <w:lang w:val="ro-RO"/>
        </w:rPr>
        <w:t xml:space="preserve"> de administrare a activității </w:t>
      </w:r>
      <w:r w:rsidRPr="00AB0664">
        <w:rPr>
          <w:rFonts w:ascii="Times New Roman" w:hAnsi="Times New Roman" w:cs="Times New Roman"/>
          <w:b/>
          <w:sz w:val="28"/>
          <w:szCs w:val="28"/>
          <w:lang w:val="ro-RO"/>
        </w:rPr>
        <w:t>organ</w:t>
      </w:r>
      <w:r w:rsidR="002E0376" w:rsidRPr="00AB0664">
        <w:rPr>
          <w:rFonts w:ascii="Times New Roman" w:hAnsi="Times New Roman" w:cs="Times New Roman"/>
          <w:b/>
          <w:sz w:val="28"/>
          <w:szCs w:val="28"/>
          <w:lang w:val="ro-RO"/>
        </w:rPr>
        <w:t>izației de creditare nebancară „</w:t>
      </w:r>
      <w:r w:rsidRPr="00AB0664">
        <w:rPr>
          <w:rFonts w:ascii="Times New Roman" w:hAnsi="Times New Roman" w:cs="Times New Roman"/>
          <w:b/>
          <w:sz w:val="28"/>
          <w:szCs w:val="28"/>
          <w:lang w:val="ro-RO"/>
        </w:rPr>
        <w:t>AAA” SRL/SA</w:t>
      </w:r>
    </w:p>
    <w:p w:rsidR="00C011B0" w:rsidRPr="00AB0664" w:rsidRDefault="00C011B0" w:rsidP="0055358D">
      <w:pPr>
        <w:spacing w:after="0" w:line="240" w:lineRule="auto"/>
        <w:ind w:left="0" w:firstLine="0"/>
        <w:jc w:val="center"/>
        <w:rPr>
          <w:rFonts w:ascii="Times New Roman" w:hAnsi="Times New Roman" w:cs="Times New Roman"/>
          <w:sz w:val="28"/>
          <w:szCs w:val="28"/>
          <w:lang w:val="ro-RO"/>
        </w:rPr>
      </w:pPr>
    </w:p>
    <w:p w:rsidR="009529D1" w:rsidRPr="00AB0664" w:rsidRDefault="002E0376" w:rsidP="0055358D">
      <w:pPr>
        <w:spacing w:after="0" w:line="240" w:lineRule="auto"/>
        <w:ind w:left="0" w:firstLine="0"/>
        <w:jc w:val="center"/>
        <w:rPr>
          <w:rFonts w:ascii="Times New Roman" w:hAnsi="Times New Roman" w:cs="Times New Roman"/>
          <w:sz w:val="28"/>
          <w:szCs w:val="28"/>
          <w:lang w:val="ro-RO"/>
        </w:rPr>
      </w:pPr>
      <w:r w:rsidRPr="00AB0664">
        <w:rPr>
          <w:rFonts w:ascii="Times New Roman" w:hAnsi="Times New Roman" w:cs="Times New Roman"/>
          <w:b/>
          <w:sz w:val="28"/>
          <w:szCs w:val="28"/>
          <w:lang w:val="ro-RO"/>
        </w:rPr>
        <w:t>CUPRINS</w:t>
      </w:r>
    </w:p>
    <w:p w:rsidR="0055358D" w:rsidRPr="00AB0664" w:rsidRDefault="0055358D" w:rsidP="0055358D">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p>
    <w:p w:rsidR="00EF0F2D" w:rsidRPr="00AB0664" w:rsidRDefault="00EF0F2D" w:rsidP="0055358D">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w:t>
      </w:r>
    </w:p>
    <w:p w:rsidR="00EF0F2D" w:rsidRPr="00AB0664" w:rsidRDefault="00EF0F2D" w:rsidP="0055358D">
      <w:pPr>
        <w:pStyle w:val="Heading1"/>
        <w:spacing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DISPOZIȚII GENERALE</w:t>
      </w:r>
    </w:p>
    <w:p w:rsidR="00C2026E" w:rsidRPr="00AB0664" w:rsidRDefault="00C2026E" w:rsidP="0055358D">
      <w:pPr>
        <w:spacing w:after="0" w:line="240" w:lineRule="auto"/>
        <w:ind w:left="0" w:firstLine="0"/>
        <w:rPr>
          <w:rFonts w:ascii="Times New Roman" w:hAnsi="Times New Roman" w:cs="Times New Roman"/>
          <w:sz w:val="28"/>
          <w:szCs w:val="28"/>
          <w:lang w:val="ro-RO"/>
        </w:rPr>
      </w:pPr>
    </w:p>
    <w:p w:rsidR="009529D1" w:rsidRPr="00AB0664" w:rsidRDefault="0055358D"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w:t>
      </w:r>
      <w:r w:rsidR="004C0361" w:rsidRPr="00AB0664">
        <w:rPr>
          <w:rFonts w:ascii="Times New Roman" w:hAnsi="Times New Roman" w:cs="Times New Roman"/>
          <w:sz w:val="28"/>
          <w:szCs w:val="28"/>
          <w:lang w:val="ro-RO"/>
        </w:rPr>
        <w:t>Noțiuni și a</w:t>
      </w:r>
      <w:r w:rsidR="009529D1" w:rsidRPr="00AB0664">
        <w:rPr>
          <w:rFonts w:ascii="Times New Roman" w:hAnsi="Times New Roman" w:cs="Times New Roman"/>
          <w:sz w:val="28"/>
          <w:szCs w:val="28"/>
          <w:lang w:val="ro-RO"/>
        </w:rPr>
        <w:t>brevieri</w:t>
      </w:r>
    </w:p>
    <w:p w:rsidR="00F82F4B" w:rsidRPr="00AB0664" w:rsidRDefault="0055358D"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r w:rsidR="00F82F4B" w:rsidRPr="00AB0664">
        <w:rPr>
          <w:rFonts w:ascii="Times New Roman" w:hAnsi="Times New Roman" w:cs="Times New Roman"/>
          <w:sz w:val="28"/>
          <w:szCs w:val="28"/>
          <w:lang w:val="ro-RO"/>
        </w:rPr>
        <w:t>Cadru</w:t>
      </w:r>
      <w:r w:rsidR="00886072" w:rsidRPr="00AB0664">
        <w:rPr>
          <w:rFonts w:ascii="Times New Roman" w:hAnsi="Times New Roman" w:cs="Times New Roman"/>
          <w:sz w:val="28"/>
          <w:szCs w:val="28"/>
          <w:lang w:val="ro-RO"/>
        </w:rPr>
        <w:t>l</w:t>
      </w:r>
      <w:r w:rsidR="00F82F4B" w:rsidRPr="00AB0664">
        <w:rPr>
          <w:rFonts w:ascii="Times New Roman" w:hAnsi="Times New Roman" w:cs="Times New Roman"/>
          <w:sz w:val="28"/>
          <w:szCs w:val="28"/>
          <w:lang w:val="ro-RO"/>
        </w:rPr>
        <w:t xml:space="preserve"> juridic</w:t>
      </w:r>
    </w:p>
    <w:p w:rsidR="00F82F4B" w:rsidRPr="00AB0664" w:rsidRDefault="0055358D"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3. </w:t>
      </w:r>
      <w:r w:rsidR="00F82F4B" w:rsidRPr="00AB0664">
        <w:rPr>
          <w:rFonts w:ascii="Times New Roman" w:hAnsi="Times New Roman" w:cs="Times New Roman"/>
          <w:sz w:val="28"/>
          <w:szCs w:val="28"/>
          <w:lang w:val="ro-RO"/>
        </w:rPr>
        <w:t xml:space="preserve">Scop și obiective </w:t>
      </w:r>
    </w:p>
    <w:p w:rsidR="00886072" w:rsidRPr="00AB0664" w:rsidRDefault="0055358D"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4. </w:t>
      </w:r>
      <w:r w:rsidR="00886072" w:rsidRPr="00AB0664">
        <w:rPr>
          <w:rFonts w:ascii="Times New Roman" w:hAnsi="Times New Roman" w:cs="Times New Roman"/>
          <w:sz w:val="28"/>
          <w:szCs w:val="28"/>
          <w:lang w:val="ro-RO"/>
        </w:rPr>
        <w:t>Principii generale aferente cadrului de administrare</w:t>
      </w:r>
    </w:p>
    <w:p w:rsidR="00886072" w:rsidRPr="00AB0664" w:rsidRDefault="00886072" w:rsidP="0055358D">
      <w:pPr>
        <w:pStyle w:val="ListParagraph"/>
        <w:spacing w:after="0" w:line="240" w:lineRule="auto"/>
        <w:ind w:left="0" w:right="367" w:firstLine="0"/>
        <w:rPr>
          <w:rFonts w:ascii="Times New Roman" w:hAnsi="Times New Roman" w:cs="Times New Roman"/>
          <w:sz w:val="28"/>
          <w:szCs w:val="28"/>
          <w:lang w:val="ro-RO"/>
        </w:rPr>
      </w:pPr>
    </w:p>
    <w:p w:rsidR="002E0376" w:rsidRPr="00AB0664" w:rsidRDefault="002E0376" w:rsidP="0055358D">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w:t>
      </w:r>
      <w:r w:rsidR="00886072" w:rsidRPr="00AB0664">
        <w:rPr>
          <w:rFonts w:ascii="Times New Roman" w:eastAsia="Times New Roman" w:hAnsi="Times New Roman" w:cs="Times New Roman"/>
          <w:b/>
          <w:bCs/>
          <w:color w:val="auto"/>
          <w:sz w:val="28"/>
          <w:szCs w:val="28"/>
          <w:lang w:val="ro-RO"/>
        </w:rPr>
        <w:t>I</w:t>
      </w:r>
    </w:p>
    <w:p w:rsidR="002E0376" w:rsidRPr="00AB0664" w:rsidRDefault="00886072" w:rsidP="0055358D">
      <w:pPr>
        <w:pStyle w:val="ListParagraph"/>
        <w:spacing w:after="0" w:line="240" w:lineRule="auto"/>
        <w:ind w:left="0" w:right="367"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ORGANELE DE CONDUCERE ȘI CONTROL</w:t>
      </w:r>
    </w:p>
    <w:p w:rsidR="00CB0B94" w:rsidRPr="00AB0664" w:rsidRDefault="00CB0B94"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1</w:t>
      </w:r>
      <w:r w:rsidR="00886072" w:rsidRPr="00AB0664">
        <w:rPr>
          <w:rFonts w:ascii="Times New Roman" w:hAnsi="Times New Roman" w:cs="Times New Roman"/>
          <w:sz w:val="28"/>
          <w:szCs w:val="28"/>
          <w:lang w:val="ro-RO"/>
        </w:rPr>
        <w:t>.</w:t>
      </w:r>
      <w:r w:rsidR="00AC1811">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Adunarea generală a asociaților/acționarilor</w:t>
      </w:r>
    </w:p>
    <w:p w:rsidR="00CB0B94" w:rsidRPr="00AB0664" w:rsidRDefault="00CB0B94"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2</w:t>
      </w:r>
      <w:r w:rsidR="00886072" w:rsidRPr="00AB0664">
        <w:rPr>
          <w:rFonts w:ascii="Times New Roman" w:hAnsi="Times New Roman" w:cs="Times New Roman"/>
          <w:sz w:val="28"/>
          <w:szCs w:val="28"/>
          <w:lang w:val="ro-RO"/>
        </w:rPr>
        <w:t>.</w:t>
      </w:r>
      <w:r w:rsidR="00535880">
        <w:rPr>
          <w:rFonts w:ascii="Times New Roman" w:hAnsi="Times New Roman" w:cs="Times New Roman"/>
          <w:sz w:val="28"/>
          <w:szCs w:val="28"/>
          <w:lang w:val="ro-RO"/>
        </w:rPr>
        <w:t xml:space="preserve"> Consiliul so</w:t>
      </w:r>
      <w:r w:rsidRPr="00AB0664">
        <w:rPr>
          <w:rFonts w:ascii="Times New Roman" w:hAnsi="Times New Roman" w:cs="Times New Roman"/>
          <w:sz w:val="28"/>
          <w:szCs w:val="28"/>
          <w:lang w:val="ro-RO"/>
        </w:rPr>
        <w:t>cietății</w:t>
      </w:r>
    </w:p>
    <w:p w:rsidR="00CB0B94" w:rsidRPr="00AB0664" w:rsidRDefault="00BD70B1"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3</w:t>
      </w:r>
      <w:r w:rsidR="00886072" w:rsidRPr="00AB0664">
        <w:rPr>
          <w:rFonts w:ascii="Times New Roman" w:hAnsi="Times New Roman" w:cs="Times New Roman"/>
          <w:sz w:val="28"/>
          <w:szCs w:val="28"/>
          <w:lang w:val="ro-RO"/>
        </w:rPr>
        <w:t>.</w:t>
      </w:r>
      <w:r w:rsidR="00CB0B94" w:rsidRPr="00AB0664">
        <w:rPr>
          <w:rFonts w:ascii="Times New Roman" w:hAnsi="Times New Roman" w:cs="Times New Roman"/>
          <w:sz w:val="28"/>
          <w:szCs w:val="28"/>
          <w:lang w:val="ro-RO"/>
        </w:rPr>
        <w:t xml:space="preserve"> Reprezentarea societății</w:t>
      </w:r>
    </w:p>
    <w:p w:rsidR="00CB0B94" w:rsidRPr="00AB0664" w:rsidRDefault="0088175C"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4</w:t>
      </w:r>
      <w:r w:rsidR="00886072" w:rsidRPr="00AB0664">
        <w:rPr>
          <w:rFonts w:ascii="Times New Roman" w:hAnsi="Times New Roman" w:cs="Times New Roman"/>
          <w:sz w:val="28"/>
          <w:szCs w:val="28"/>
          <w:lang w:val="ro-RO"/>
        </w:rPr>
        <w:t>.</w:t>
      </w:r>
      <w:r w:rsidR="00CB0B94" w:rsidRPr="00AB0664">
        <w:rPr>
          <w:rFonts w:ascii="Times New Roman" w:hAnsi="Times New Roman" w:cs="Times New Roman"/>
          <w:sz w:val="28"/>
          <w:szCs w:val="28"/>
          <w:lang w:val="ro-RO"/>
        </w:rPr>
        <w:t xml:space="preserve"> Conducerea activității curente a societății </w:t>
      </w:r>
    </w:p>
    <w:p w:rsidR="00CB0B94" w:rsidRPr="00AB0664" w:rsidRDefault="0088175C" w:rsidP="0055358D">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5</w:t>
      </w:r>
      <w:r w:rsidR="00886072" w:rsidRPr="00AB0664">
        <w:rPr>
          <w:rFonts w:ascii="Times New Roman" w:hAnsi="Times New Roman" w:cs="Times New Roman"/>
          <w:sz w:val="28"/>
          <w:szCs w:val="28"/>
          <w:lang w:val="ro-RO"/>
        </w:rPr>
        <w:t>.</w:t>
      </w:r>
      <w:r w:rsidR="00CB0B94" w:rsidRPr="00AB0664">
        <w:rPr>
          <w:rFonts w:ascii="Times New Roman" w:hAnsi="Times New Roman" w:cs="Times New Roman"/>
          <w:sz w:val="28"/>
          <w:szCs w:val="28"/>
          <w:lang w:val="ro-RO"/>
        </w:rPr>
        <w:t xml:space="preserve"> Comisia de cenzori</w:t>
      </w:r>
    </w:p>
    <w:p w:rsidR="0055358D" w:rsidRPr="00AB0664" w:rsidRDefault="0055358D" w:rsidP="0055358D">
      <w:pPr>
        <w:pStyle w:val="ListParagraph"/>
        <w:spacing w:after="0" w:line="240" w:lineRule="auto"/>
        <w:ind w:left="0" w:right="367" w:firstLine="0"/>
        <w:rPr>
          <w:rFonts w:ascii="Times New Roman" w:hAnsi="Times New Roman" w:cs="Times New Roman"/>
          <w:sz w:val="28"/>
          <w:szCs w:val="28"/>
          <w:lang w:val="ro-RO"/>
        </w:rPr>
      </w:pPr>
    </w:p>
    <w:p w:rsidR="00246EB9" w:rsidRPr="00AB0664" w:rsidRDefault="00246EB9" w:rsidP="00246EB9">
      <w:pPr>
        <w:pStyle w:val="ListParagraph"/>
        <w:spacing w:after="0" w:line="240" w:lineRule="auto"/>
        <w:ind w:left="0" w:right="367" w:firstLine="0"/>
        <w:rPr>
          <w:rFonts w:ascii="Times New Roman" w:hAnsi="Times New Roman" w:cs="Times New Roman"/>
          <w:sz w:val="28"/>
          <w:szCs w:val="28"/>
          <w:lang w:val="ro-RO"/>
        </w:rPr>
      </w:pPr>
    </w:p>
    <w:p w:rsidR="00246EB9" w:rsidRPr="00AB0664" w:rsidRDefault="00246EB9" w:rsidP="00246EB9">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III</w:t>
      </w:r>
    </w:p>
    <w:p w:rsidR="00246EB9" w:rsidRPr="000D6090" w:rsidRDefault="00246EB9" w:rsidP="00246EB9">
      <w:pPr>
        <w:pStyle w:val="ListParagraph"/>
        <w:spacing w:after="0" w:line="240" w:lineRule="auto"/>
        <w:ind w:left="0" w:firstLine="0"/>
        <w:jc w:val="center"/>
        <w:rPr>
          <w:rFonts w:ascii="Times New Roman" w:hAnsi="Times New Roman" w:cs="Times New Roman"/>
          <w:b/>
          <w:sz w:val="28"/>
          <w:szCs w:val="28"/>
          <w:lang w:val="ro-RO"/>
        </w:rPr>
      </w:pPr>
      <w:r w:rsidRPr="000D6090">
        <w:rPr>
          <w:rFonts w:ascii="Times New Roman" w:hAnsi="Times New Roman" w:cs="Times New Roman"/>
          <w:b/>
          <w:sz w:val="28"/>
          <w:szCs w:val="28"/>
          <w:lang w:val="ro-RO"/>
        </w:rPr>
        <w:t>ORGANIZARE</w:t>
      </w:r>
      <w:r w:rsidR="00535880">
        <w:rPr>
          <w:rFonts w:ascii="Times New Roman" w:hAnsi="Times New Roman" w:cs="Times New Roman"/>
          <w:b/>
          <w:sz w:val="28"/>
          <w:szCs w:val="28"/>
          <w:lang w:val="ro-RO"/>
        </w:rPr>
        <w:t>A</w:t>
      </w:r>
      <w:r w:rsidRPr="000D6090">
        <w:rPr>
          <w:rFonts w:ascii="Times New Roman" w:hAnsi="Times New Roman" w:cs="Times New Roman"/>
          <w:b/>
          <w:sz w:val="28"/>
          <w:szCs w:val="28"/>
          <w:lang w:val="ro-RO"/>
        </w:rPr>
        <w:t xml:space="preserve"> INTERNĂ</w:t>
      </w:r>
    </w:p>
    <w:p w:rsidR="00D66707" w:rsidRPr="000D6090" w:rsidRDefault="00D66707" w:rsidP="00D66707">
      <w:pPr>
        <w:pStyle w:val="Heading1"/>
        <w:spacing w:line="240" w:lineRule="auto"/>
        <w:ind w:left="0" w:firstLine="0"/>
        <w:rPr>
          <w:rFonts w:ascii="Times New Roman" w:hAnsi="Times New Roman" w:cs="Times New Roman"/>
          <w:color w:val="000000"/>
          <w:sz w:val="28"/>
          <w:szCs w:val="28"/>
          <w:lang w:val="ro-RO"/>
        </w:rPr>
      </w:pPr>
      <w:r w:rsidRPr="000D6090">
        <w:rPr>
          <w:rFonts w:ascii="Times New Roman" w:hAnsi="Times New Roman" w:cs="Times New Roman"/>
          <w:color w:val="000000"/>
          <w:sz w:val="28"/>
          <w:szCs w:val="28"/>
          <w:lang w:val="ro-RO"/>
        </w:rPr>
        <w:t>1. Subdiviziunile structurale interne</w:t>
      </w:r>
    </w:p>
    <w:p w:rsidR="000D6090" w:rsidRPr="000D6090" w:rsidRDefault="000D6090" w:rsidP="000D6090">
      <w:pPr>
        <w:pStyle w:val="ListParagraph"/>
        <w:spacing w:after="0" w:line="240" w:lineRule="auto"/>
        <w:ind w:left="0"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2. </w:t>
      </w:r>
      <w:r w:rsidR="00D66707" w:rsidRPr="000D6090">
        <w:rPr>
          <w:rFonts w:ascii="Times New Roman" w:hAnsi="Times New Roman" w:cs="Times New Roman"/>
          <w:sz w:val="28"/>
          <w:szCs w:val="28"/>
          <w:lang w:val="ro-RO"/>
        </w:rPr>
        <w:t xml:space="preserve">Serviciul clienți </w:t>
      </w:r>
    </w:p>
    <w:p w:rsidR="00D66707" w:rsidRPr="000D6090" w:rsidRDefault="000D6090" w:rsidP="000D6090">
      <w:pPr>
        <w:pStyle w:val="ListParagraph"/>
        <w:spacing w:after="0" w:line="240" w:lineRule="auto"/>
        <w:ind w:left="0"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3.</w:t>
      </w:r>
      <w:r w:rsidR="00D66707" w:rsidRPr="000D6090">
        <w:rPr>
          <w:rFonts w:ascii="Times New Roman" w:hAnsi="Times New Roman" w:cs="Times New Roman"/>
          <w:sz w:val="28"/>
          <w:szCs w:val="28"/>
          <w:lang w:val="ro-RO"/>
        </w:rPr>
        <w:t xml:space="preserve"> Departamentul analiză credite</w:t>
      </w:r>
    </w:p>
    <w:p w:rsidR="000D6090" w:rsidRPr="000D6090" w:rsidRDefault="000D6090" w:rsidP="00D66707">
      <w:pPr>
        <w:pStyle w:val="ListParagraph"/>
        <w:spacing w:after="0" w:line="240" w:lineRule="auto"/>
        <w:ind w:left="0" w:right="367"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4. </w:t>
      </w:r>
      <w:r w:rsidR="00D66707" w:rsidRPr="000D6090">
        <w:rPr>
          <w:rFonts w:ascii="Times New Roman" w:hAnsi="Times New Roman" w:cs="Times New Roman"/>
          <w:sz w:val="28"/>
          <w:szCs w:val="28"/>
          <w:lang w:val="ro-RO"/>
        </w:rPr>
        <w:t xml:space="preserve">Departamentul administrare riscuri </w:t>
      </w:r>
    </w:p>
    <w:p w:rsidR="00D66707" w:rsidRPr="000D6090" w:rsidRDefault="000D6090" w:rsidP="00D66707">
      <w:pPr>
        <w:pStyle w:val="ListParagraph"/>
        <w:spacing w:after="0" w:line="240" w:lineRule="auto"/>
        <w:ind w:left="0" w:right="367"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5. </w:t>
      </w:r>
      <w:r w:rsidR="00D66707" w:rsidRPr="000D6090">
        <w:rPr>
          <w:rFonts w:ascii="Times New Roman" w:hAnsi="Times New Roman" w:cs="Times New Roman"/>
          <w:sz w:val="28"/>
          <w:szCs w:val="28"/>
          <w:lang w:val="ro-RO"/>
        </w:rPr>
        <w:t xml:space="preserve">Serviciul de facturare, procesare încasări și plăți </w:t>
      </w:r>
    </w:p>
    <w:p w:rsidR="00D66707" w:rsidRPr="000D6090" w:rsidRDefault="000D6090" w:rsidP="00D66707">
      <w:pPr>
        <w:pStyle w:val="ListParagraph"/>
        <w:spacing w:after="0" w:line="240" w:lineRule="auto"/>
        <w:ind w:left="0" w:right="367"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6. </w:t>
      </w:r>
      <w:r w:rsidR="00D66707" w:rsidRPr="000D6090">
        <w:rPr>
          <w:rFonts w:ascii="Times New Roman" w:hAnsi="Times New Roman" w:cs="Times New Roman"/>
          <w:sz w:val="28"/>
          <w:szCs w:val="28"/>
          <w:lang w:val="ro-RO"/>
        </w:rPr>
        <w:t xml:space="preserve">Serviciul de colectare </w:t>
      </w:r>
    </w:p>
    <w:p w:rsidR="00D66707" w:rsidRPr="000D6090" w:rsidRDefault="000D6090" w:rsidP="00D66707">
      <w:pPr>
        <w:pStyle w:val="ListParagraph"/>
        <w:spacing w:after="0" w:line="240" w:lineRule="auto"/>
        <w:ind w:left="0" w:right="367"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7. Managerii subdiviziunilor structurale</w:t>
      </w:r>
    </w:p>
    <w:p w:rsidR="00D66707" w:rsidRPr="000D6090" w:rsidRDefault="000D6090" w:rsidP="00D66707">
      <w:pPr>
        <w:pStyle w:val="ListParagraph"/>
        <w:tabs>
          <w:tab w:val="left" w:pos="851"/>
        </w:tabs>
        <w:spacing w:after="0" w:line="240" w:lineRule="auto"/>
        <w:ind w:left="0"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8. Alte activități</w:t>
      </w:r>
      <w:r w:rsidR="00D66707" w:rsidRPr="000D6090">
        <w:rPr>
          <w:rFonts w:ascii="Times New Roman" w:hAnsi="Times New Roman" w:cs="Times New Roman"/>
          <w:sz w:val="28"/>
          <w:szCs w:val="28"/>
          <w:lang w:val="ro-RO"/>
        </w:rPr>
        <w:t xml:space="preserve"> </w:t>
      </w:r>
    </w:p>
    <w:p w:rsidR="00D66707" w:rsidRPr="000D6090" w:rsidRDefault="000D6090" w:rsidP="000D6090">
      <w:pPr>
        <w:pStyle w:val="ListParagraph"/>
        <w:tabs>
          <w:tab w:val="left" w:pos="851"/>
        </w:tabs>
        <w:spacing w:after="0" w:line="240" w:lineRule="auto"/>
        <w:ind w:left="0"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9. </w:t>
      </w:r>
      <w:r w:rsidR="00D66707" w:rsidRPr="000D6090">
        <w:rPr>
          <w:rFonts w:ascii="Times New Roman" w:hAnsi="Times New Roman" w:cs="Times New Roman"/>
          <w:sz w:val="28"/>
          <w:szCs w:val="28"/>
          <w:lang w:val="ro-RO"/>
        </w:rPr>
        <w:t xml:space="preserve">Oficiile secundare </w:t>
      </w:r>
    </w:p>
    <w:p w:rsidR="0055358D" w:rsidRPr="00AB0664" w:rsidRDefault="0055358D" w:rsidP="0055358D">
      <w:pPr>
        <w:pStyle w:val="ListParagraph"/>
        <w:spacing w:after="0" w:line="240" w:lineRule="auto"/>
        <w:ind w:left="0" w:firstLine="0"/>
        <w:rPr>
          <w:rFonts w:ascii="Times New Roman" w:eastAsia="Times New Roman" w:hAnsi="Times New Roman" w:cs="Times New Roman"/>
          <w:b/>
          <w:bCs/>
          <w:color w:val="auto"/>
          <w:sz w:val="28"/>
          <w:szCs w:val="28"/>
          <w:lang w:val="ro-RO"/>
        </w:rPr>
      </w:pPr>
    </w:p>
    <w:p w:rsidR="00886072" w:rsidRPr="00AB0664" w:rsidRDefault="00886072" w:rsidP="0055358D">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w:t>
      </w:r>
      <w:r w:rsidR="00206C10" w:rsidRPr="00AB0664">
        <w:rPr>
          <w:rFonts w:ascii="Times New Roman" w:eastAsia="Times New Roman" w:hAnsi="Times New Roman" w:cs="Times New Roman"/>
          <w:b/>
          <w:bCs/>
          <w:color w:val="auto"/>
          <w:sz w:val="28"/>
          <w:szCs w:val="28"/>
          <w:lang w:val="ro-RO"/>
        </w:rPr>
        <w:t>V</w:t>
      </w:r>
    </w:p>
    <w:p w:rsidR="00886072" w:rsidRPr="00AB0664" w:rsidRDefault="00886072" w:rsidP="0055358D">
      <w:pPr>
        <w:pStyle w:val="ListParagraph"/>
        <w:spacing w:after="0" w:line="240" w:lineRule="auto"/>
        <w:ind w:left="0" w:right="367"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CONTROLUL SOCIETĂȚII</w:t>
      </w:r>
    </w:p>
    <w:p w:rsidR="00C27BCB"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w:t>
      </w:r>
      <w:r w:rsidR="00C27BCB" w:rsidRPr="00AB0664">
        <w:rPr>
          <w:rFonts w:ascii="Times New Roman" w:hAnsi="Times New Roman" w:cs="Times New Roman"/>
          <w:sz w:val="28"/>
          <w:szCs w:val="28"/>
          <w:lang w:val="ro-RO"/>
        </w:rPr>
        <w:t>Sistemul de control intern</w:t>
      </w:r>
    </w:p>
    <w:p w:rsidR="007742DC"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r w:rsidR="007742DC" w:rsidRPr="00AB0664">
        <w:rPr>
          <w:rFonts w:ascii="Times New Roman" w:hAnsi="Times New Roman" w:cs="Times New Roman"/>
          <w:sz w:val="28"/>
          <w:szCs w:val="28"/>
          <w:lang w:val="ro-RO"/>
        </w:rPr>
        <w:t>Funcția de administrare a riscurilor</w:t>
      </w:r>
    </w:p>
    <w:p w:rsidR="0010334B"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3. </w:t>
      </w:r>
      <w:r w:rsidR="0010334B" w:rsidRPr="00AB0664">
        <w:rPr>
          <w:rFonts w:ascii="Times New Roman" w:hAnsi="Times New Roman" w:cs="Times New Roman"/>
          <w:sz w:val="28"/>
          <w:szCs w:val="28"/>
          <w:lang w:val="ro-RO"/>
        </w:rPr>
        <w:t xml:space="preserve">Administrarea riscurilor semnificative </w:t>
      </w:r>
    </w:p>
    <w:p w:rsidR="007742DC"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4. </w:t>
      </w:r>
      <w:r w:rsidR="007742DC" w:rsidRPr="00AB0664">
        <w:rPr>
          <w:rFonts w:ascii="Times New Roman" w:hAnsi="Times New Roman" w:cs="Times New Roman"/>
          <w:sz w:val="28"/>
          <w:szCs w:val="28"/>
          <w:lang w:val="ro-RO"/>
        </w:rPr>
        <w:t xml:space="preserve">Funcția de conformitate </w:t>
      </w:r>
    </w:p>
    <w:p w:rsidR="003A6388"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5. </w:t>
      </w:r>
      <w:r w:rsidR="00C27BCB" w:rsidRPr="00AB0664">
        <w:rPr>
          <w:rFonts w:ascii="Times New Roman" w:hAnsi="Times New Roman" w:cs="Times New Roman"/>
          <w:sz w:val="28"/>
          <w:szCs w:val="28"/>
          <w:lang w:val="ro-RO"/>
        </w:rPr>
        <w:t xml:space="preserve">Audit intern </w:t>
      </w:r>
    </w:p>
    <w:p w:rsidR="003A6388"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6.</w:t>
      </w:r>
      <w:r w:rsidR="00C27BCB" w:rsidRPr="00AB0664">
        <w:rPr>
          <w:rFonts w:ascii="Times New Roman" w:hAnsi="Times New Roman" w:cs="Times New Roman"/>
          <w:sz w:val="28"/>
          <w:szCs w:val="28"/>
          <w:lang w:val="ro-RO"/>
        </w:rPr>
        <w:t>Audit</w:t>
      </w:r>
      <w:r w:rsidR="007C1837" w:rsidRPr="00AB0664">
        <w:rPr>
          <w:rFonts w:ascii="Times New Roman" w:hAnsi="Times New Roman" w:cs="Times New Roman"/>
          <w:sz w:val="28"/>
          <w:szCs w:val="28"/>
          <w:lang w:val="ro-RO"/>
        </w:rPr>
        <w:t>ul financiar (obligatoriu)</w:t>
      </w:r>
    </w:p>
    <w:p w:rsidR="00C27BCB" w:rsidRPr="00AB0664" w:rsidRDefault="003A6388" w:rsidP="003A6388">
      <w:pPr>
        <w:pStyle w:val="ListParagraph"/>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7. </w:t>
      </w:r>
      <w:r w:rsidR="007742DC" w:rsidRPr="00AB0664">
        <w:rPr>
          <w:rFonts w:ascii="Times New Roman" w:hAnsi="Times New Roman" w:cs="Times New Roman"/>
          <w:sz w:val="28"/>
          <w:szCs w:val="28"/>
          <w:lang w:val="ro-RO"/>
        </w:rPr>
        <w:t>Sisteme Informaționale și continuitatea activității</w:t>
      </w:r>
    </w:p>
    <w:p w:rsidR="002E3309" w:rsidRPr="00AB0664" w:rsidRDefault="002E3309" w:rsidP="0055358D">
      <w:pPr>
        <w:pStyle w:val="ListParagraph"/>
        <w:spacing w:after="0" w:line="240" w:lineRule="auto"/>
        <w:ind w:left="0" w:firstLine="0"/>
        <w:rPr>
          <w:rFonts w:ascii="Times New Roman" w:eastAsia="Times New Roman" w:hAnsi="Times New Roman" w:cs="Times New Roman"/>
          <w:b/>
          <w:bCs/>
          <w:color w:val="auto"/>
          <w:sz w:val="28"/>
          <w:szCs w:val="28"/>
          <w:lang w:val="ro-RO"/>
        </w:rPr>
      </w:pPr>
    </w:p>
    <w:p w:rsidR="002E3309" w:rsidRPr="00AB0664" w:rsidRDefault="002E3309" w:rsidP="0055358D">
      <w:pPr>
        <w:pStyle w:val="ListParagraph"/>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w:t>
      </w:r>
    </w:p>
    <w:p w:rsidR="002E3309" w:rsidRPr="00AB0664" w:rsidRDefault="002E3309" w:rsidP="0055358D">
      <w:pPr>
        <w:pStyle w:val="Heading1"/>
        <w:spacing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DISPOZIȚII GENERALE</w:t>
      </w:r>
    </w:p>
    <w:p w:rsidR="00B55F16" w:rsidRPr="00AB0664" w:rsidRDefault="00B55F16" w:rsidP="00B55F16">
      <w:pPr>
        <w:pStyle w:val="ListParagraph"/>
        <w:spacing w:after="0" w:line="240" w:lineRule="auto"/>
        <w:ind w:left="0" w:firstLine="0"/>
        <w:jc w:val="center"/>
        <w:rPr>
          <w:rFonts w:ascii="Times New Roman" w:hAnsi="Times New Roman" w:cs="Times New Roman"/>
          <w:b/>
          <w:sz w:val="28"/>
          <w:szCs w:val="28"/>
          <w:lang w:val="ro-RO"/>
        </w:rPr>
      </w:pPr>
    </w:p>
    <w:p w:rsidR="004472C2" w:rsidRPr="00AB0664" w:rsidRDefault="00B55F16" w:rsidP="00B55F16">
      <w:pPr>
        <w:pStyle w:val="ListParagraph"/>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1.</w:t>
      </w:r>
      <w:r w:rsidRPr="00AB0664">
        <w:rPr>
          <w:rFonts w:ascii="Times New Roman" w:hAnsi="Times New Roman" w:cs="Times New Roman"/>
          <w:sz w:val="28"/>
          <w:szCs w:val="28"/>
          <w:lang w:val="ro-RO"/>
        </w:rPr>
        <w:t xml:space="preserve"> </w:t>
      </w:r>
      <w:r w:rsidR="00F8081E" w:rsidRPr="00AB0664">
        <w:rPr>
          <w:rFonts w:ascii="Times New Roman" w:hAnsi="Times New Roman" w:cs="Times New Roman"/>
          <w:b/>
          <w:sz w:val="28"/>
          <w:szCs w:val="28"/>
          <w:lang w:val="ro-RO"/>
        </w:rPr>
        <w:t>Noțiuni și a</w:t>
      </w:r>
      <w:r w:rsidR="00EF0F2D" w:rsidRPr="00AB0664">
        <w:rPr>
          <w:rFonts w:ascii="Times New Roman" w:hAnsi="Times New Roman" w:cs="Times New Roman"/>
          <w:b/>
          <w:sz w:val="28"/>
          <w:szCs w:val="28"/>
          <w:lang w:val="ro-RO"/>
        </w:rPr>
        <w:t>brevieri</w:t>
      </w:r>
    </w:p>
    <w:p w:rsidR="00F8081E" w:rsidRPr="000D6090" w:rsidRDefault="00484BD4" w:rsidP="0055358D">
      <w:pPr>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Noțiunile </w:t>
      </w:r>
      <w:r w:rsidR="00F8081E" w:rsidRPr="00AB0664">
        <w:rPr>
          <w:rFonts w:ascii="Times New Roman" w:hAnsi="Times New Roman" w:cs="Times New Roman"/>
          <w:sz w:val="28"/>
          <w:szCs w:val="28"/>
          <w:lang w:val="ro-RO"/>
        </w:rPr>
        <w:t>utilizate în prezentul Regul</w:t>
      </w:r>
      <w:r w:rsidRPr="00AB0664">
        <w:rPr>
          <w:rFonts w:ascii="Times New Roman" w:hAnsi="Times New Roman" w:cs="Times New Roman"/>
          <w:sz w:val="28"/>
          <w:szCs w:val="28"/>
          <w:lang w:val="ro-RO"/>
        </w:rPr>
        <w:t>a</w:t>
      </w:r>
      <w:r w:rsidR="00F8081E" w:rsidRPr="00AB0664">
        <w:rPr>
          <w:rFonts w:ascii="Times New Roman" w:hAnsi="Times New Roman" w:cs="Times New Roman"/>
          <w:sz w:val="28"/>
          <w:szCs w:val="28"/>
          <w:lang w:val="ro-RO"/>
        </w:rPr>
        <w:t>ment au semnifica</w:t>
      </w:r>
      <w:r w:rsidRPr="00AB0664">
        <w:rPr>
          <w:rFonts w:ascii="Times New Roman" w:hAnsi="Times New Roman" w:cs="Times New Roman"/>
          <w:sz w:val="28"/>
          <w:szCs w:val="28"/>
          <w:lang w:val="ro-RO"/>
        </w:rPr>
        <w:t>ț</w:t>
      </w:r>
      <w:r w:rsidR="00F8081E" w:rsidRPr="00AB0664">
        <w:rPr>
          <w:rFonts w:ascii="Times New Roman" w:hAnsi="Times New Roman" w:cs="Times New Roman"/>
          <w:sz w:val="28"/>
          <w:szCs w:val="28"/>
          <w:lang w:val="ro-RO"/>
        </w:rPr>
        <w:t xml:space="preserve">iile prevăzute de </w:t>
      </w:r>
      <w:r w:rsidR="00421A6C" w:rsidRPr="00AB0664">
        <w:rPr>
          <w:rFonts w:ascii="Times New Roman" w:hAnsi="Times New Roman" w:cs="Times New Roman"/>
          <w:sz w:val="28"/>
          <w:szCs w:val="28"/>
          <w:lang w:val="ro-RO"/>
        </w:rPr>
        <w:t xml:space="preserve">Legea cu privire la organizațiile de creditare nebancară Legea nr. 1/2018 </w:t>
      </w:r>
      <w:r w:rsidR="00477DE3" w:rsidRPr="00AB0664">
        <w:rPr>
          <w:rFonts w:ascii="Times New Roman" w:hAnsi="Times New Roman" w:cs="Times New Roman"/>
          <w:sz w:val="28"/>
          <w:szCs w:val="28"/>
          <w:lang w:val="ro-RO"/>
        </w:rPr>
        <w:t>(</w:t>
      </w:r>
      <w:r w:rsidR="00F8081E" w:rsidRPr="00AB0664">
        <w:rPr>
          <w:rFonts w:ascii="Times New Roman" w:hAnsi="Times New Roman" w:cs="Times New Roman"/>
          <w:sz w:val="28"/>
          <w:szCs w:val="28"/>
          <w:lang w:val="ro-RO"/>
        </w:rPr>
        <w:t>Legea nr.</w:t>
      </w:r>
      <w:r w:rsidR="00206BD2" w:rsidRPr="00AB0664">
        <w:rPr>
          <w:rFonts w:ascii="Times New Roman" w:hAnsi="Times New Roman" w:cs="Times New Roman"/>
          <w:sz w:val="28"/>
          <w:szCs w:val="28"/>
          <w:lang w:val="ro-RO"/>
        </w:rPr>
        <w:t xml:space="preserve"> </w:t>
      </w:r>
      <w:r w:rsidR="00477DE3" w:rsidRPr="00AB0664">
        <w:rPr>
          <w:rFonts w:ascii="Times New Roman" w:hAnsi="Times New Roman" w:cs="Times New Roman"/>
          <w:sz w:val="28"/>
          <w:szCs w:val="28"/>
          <w:lang w:val="ro-RO"/>
        </w:rPr>
        <w:t>1/2018)</w:t>
      </w:r>
      <w:r w:rsidR="00F8081E"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F8081E" w:rsidRPr="00AB0664">
        <w:rPr>
          <w:rFonts w:ascii="Times New Roman" w:hAnsi="Times New Roman" w:cs="Times New Roman"/>
          <w:sz w:val="28"/>
          <w:szCs w:val="28"/>
          <w:lang w:val="ro-RO"/>
        </w:rPr>
        <w:t>Suplimentar</w:t>
      </w:r>
      <w:r w:rsidR="00477DE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î</w:t>
      </w:r>
      <w:r w:rsidR="00477DE3" w:rsidRPr="00AB0664">
        <w:rPr>
          <w:rFonts w:ascii="Times New Roman" w:hAnsi="Times New Roman" w:cs="Times New Roman"/>
          <w:sz w:val="28"/>
          <w:szCs w:val="28"/>
          <w:lang w:val="ro-RO"/>
        </w:rPr>
        <w:t xml:space="preserve">n sensul prezentului Regulament, </w:t>
      </w:r>
      <w:r w:rsidRPr="00AB0664">
        <w:rPr>
          <w:rFonts w:ascii="Times New Roman" w:hAnsi="Times New Roman" w:cs="Times New Roman"/>
          <w:sz w:val="28"/>
          <w:szCs w:val="28"/>
          <w:lang w:val="ro-RO"/>
        </w:rPr>
        <w:t xml:space="preserve">sunt utilizate următoarele </w:t>
      </w:r>
      <w:r w:rsidRPr="000D6090">
        <w:rPr>
          <w:rFonts w:ascii="Times New Roman" w:hAnsi="Times New Roman" w:cs="Times New Roman"/>
          <w:sz w:val="28"/>
          <w:szCs w:val="28"/>
          <w:lang w:val="ro-RO"/>
        </w:rPr>
        <w:t xml:space="preserve">abrevieri: </w:t>
      </w:r>
      <w:r w:rsidR="00F8081E" w:rsidRPr="000D6090">
        <w:rPr>
          <w:rFonts w:ascii="Times New Roman" w:hAnsi="Times New Roman" w:cs="Times New Roman"/>
          <w:sz w:val="28"/>
          <w:szCs w:val="28"/>
          <w:lang w:val="ro-RO"/>
        </w:rPr>
        <w:t xml:space="preserve"> </w:t>
      </w:r>
    </w:p>
    <w:p w:rsidR="00DD3964" w:rsidRPr="00AB0664" w:rsidRDefault="00BD75FB" w:rsidP="0055358D">
      <w:pPr>
        <w:spacing w:after="0" w:line="240" w:lineRule="auto"/>
        <w:ind w:left="0" w:firstLine="0"/>
        <w:rPr>
          <w:rFonts w:ascii="Times New Roman" w:hAnsi="Times New Roman" w:cs="Times New Roman"/>
          <w:sz w:val="28"/>
          <w:szCs w:val="28"/>
          <w:lang w:val="ro-RO"/>
        </w:rPr>
      </w:pPr>
      <w:r w:rsidRPr="000D6090">
        <w:rPr>
          <w:rFonts w:ascii="Times New Roman" w:hAnsi="Times New Roman" w:cs="Times New Roman"/>
          <w:sz w:val="28"/>
          <w:szCs w:val="28"/>
          <w:lang w:val="ro-RO"/>
        </w:rPr>
        <w:t xml:space="preserve">1) </w:t>
      </w:r>
      <w:r w:rsidR="00477DE3" w:rsidRPr="000D6090">
        <w:rPr>
          <w:rFonts w:ascii="Times New Roman" w:hAnsi="Times New Roman" w:cs="Times New Roman"/>
          <w:sz w:val="28"/>
          <w:szCs w:val="28"/>
          <w:lang w:val="ro-RO"/>
        </w:rPr>
        <w:t>OCN „</w:t>
      </w:r>
      <w:r w:rsidR="00691D3E" w:rsidRPr="000D6090">
        <w:rPr>
          <w:rFonts w:ascii="Times New Roman" w:hAnsi="Times New Roman" w:cs="Times New Roman"/>
          <w:sz w:val="28"/>
          <w:szCs w:val="28"/>
          <w:lang w:val="ro-RO"/>
        </w:rPr>
        <w:t>AAA”</w:t>
      </w:r>
      <w:r w:rsidR="003A6388" w:rsidRPr="000D6090">
        <w:rPr>
          <w:rFonts w:ascii="Times New Roman" w:hAnsi="Times New Roman" w:cs="Times New Roman"/>
          <w:sz w:val="28"/>
          <w:szCs w:val="28"/>
          <w:lang w:val="ro-RO"/>
        </w:rPr>
        <w:t xml:space="preserve"> </w:t>
      </w:r>
      <w:r w:rsidR="00477DE3" w:rsidRPr="000D6090">
        <w:rPr>
          <w:rFonts w:ascii="Times New Roman" w:hAnsi="Times New Roman" w:cs="Times New Roman"/>
          <w:sz w:val="28"/>
          <w:szCs w:val="28"/>
          <w:lang w:val="ro-RO"/>
        </w:rPr>
        <w:t>SRL/SA</w:t>
      </w:r>
      <w:r w:rsidR="0065430F" w:rsidRPr="000D6090">
        <w:rPr>
          <w:rFonts w:ascii="Times New Roman" w:hAnsi="Times New Roman" w:cs="Times New Roman"/>
          <w:sz w:val="28"/>
          <w:szCs w:val="28"/>
          <w:lang w:val="ro-RO"/>
        </w:rPr>
        <w:t xml:space="preserve"> </w:t>
      </w:r>
      <w:r w:rsidR="00691D3E" w:rsidRPr="000D6090">
        <w:rPr>
          <w:rFonts w:ascii="Times New Roman" w:hAnsi="Times New Roman" w:cs="Times New Roman"/>
          <w:sz w:val="28"/>
          <w:szCs w:val="28"/>
          <w:lang w:val="ro-RO"/>
        </w:rPr>
        <w:t>(</w:t>
      </w:r>
      <w:r w:rsidR="003A6388" w:rsidRPr="000D6090">
        <w:rPr>
          <w:rFonts w:ascii="Times New Roman" w:hAnsi="Times New Roman" w:cs="Times New Roman"/>
          <w:sz w:val="28"/>
          <w:szCs w:val="28"/>
          <w:lang w:val="ro-RO"/>
        </w:rPr>
        <w:t xml:space="preserve">OCN „AAA”, </w:t>
      </w:r>
      <w:r w:rsidR="00535880">
        <w:rPr>
          <w:rFonts w:ascii="Times New Roman" w:hAnsi="Times New Roman" w:cs="Times New Roman"/>
          <w:sz w:val="28"/>
          <w:szCs w:val="28"/>
          <w:lang w:val="ro-RO"/>
        </w:rPr>
        <w:t>s</w:t>
      </w:r>
      <w:r w:rsidR="00A37AD8" w:rsidRPr="000D6090">
        <w:rPr>
          <w:rFonts w:ascii="Times New Roman" w:hAnsi="Times New Roman" w:cs="Times New Roman"/>
          <w:sz w:val="28"/>
          <w:szCs w:val="28"/>
          <w:lang w:val="ro-RO"/>
        </w:rPr>
        <w:t xml:space="preserve">ocietate </w:t>
      </w:r>
      <w:r w:rsidR="00691D3E" w:rsidRPr="000D6090">
        <w:rPr>
          <w:rFonts w:ascii="Times New Roman" w:hAnsi="Times New Roman" w:cs="Times New Roman"/>
          <w:sz w:val="28"/>
          <w:szCs w:val="28"/>
          <w:lang w:val="ro-RO"/>
        </w:rPr>
        <w:t xml:space="preserve">sau </w:t>
      </w:r>
      <w:r w:rsidR="00535880">
        <w:rPr>
          <w:rFonts w:ascii="Times New Roman" w:hAnsi="Times New Roman" w:cs="Times New Roman"/>
          <w:sz w:val="28"/>
          <w:szCs w:val="28"/>
          <w:lang w:val="ro-RO"/>
        </w:rPr>
        <w:t>co</w:t>
      </w:r>
      <w:r w:rsidR="00A37AD8" w:rsidRPr="000D6090">
        <w:rPr>
          <w:rFonts w:ascii="Times New Roman" w:hAnsi="Times New Roman" w:cs="Times New Roman"/>
          <w:sz w:val="28"/>
          <w:szCs w:val="28"/>
          <w:lang w:val="ro-RO"/>
        </w:rPr>
        <w:t>mpani</w:t>
      </w:r>
      <w:r w:rsidR="00535880">
        <w:rPr>
          <w:rFonts w:ascii="Times New Roman" w:hAnsi="Times New Roman" w:cs="Times New Roman"/>
          <w:sz w:val="28"/>
          <w:szCs w:val="28"/>
          <w:lang w:val="ro-RO"/>
        </w:rPr>
        <w:t>e</w:t>
      </w:r>
      <w:r w:rsidR="00691D3E" w:rsidRPr="000D6090">
        <w:rPr>
          <w:rFonts w:ascii="Times New Roman" w:hAnsi="Times New Roman" w:cs="Times New Roman"/>
          <w:sz w:val="28"/>
          <w:szCs w:val="28"/>
          <w:lang w:val="ro-RO"/>
        </w:rPr>
        <w:t xml:space="preserve">) </w:t>
      </w:r>
      <w:r w:rsidR="00DD3964" w:rsidRPr="000D6090">
        <w:rPr>
          <w:rFonts w:ascii="Times New Roman" w:hAnsi="Times New Roman" w:cs="Times New Roman"/>
          <w:sz w:val="28"/>
          <w:szCs w:val="28"/>
          <w:lang w:val="ro-RO"/>
        </w:rPr>
        <w:t>– orga</w:t>
      </w:r>
      <w:r w:rsidR="00477DE3" w:rsidRPr="000D6090">
        <w:rPr>
          <w:rFonts w:ascii="Times New Roman" w:hAnsi="Times New Roman" w:cs="Times New Roman"/>
          <w:sz w:val="28"/>
          <w:szCs w:val="28"/>
          <w:lang w:val="ro-RO"/>
        </w:rPr>
        <w:t>nizația de creditare nebancară „</w:t>
      </w:r>
      <w:r w:rsidR="00DD3964" w:rsidRPr="000D6090">
        <w:rPr>
          <w:rFonts w:ascii="Times New Roman" w:hAnsi="Times New Roman" w:cs="Times New Roman"/>
          <w:sz w:val="28"/>
          <w:szCs w:val="28"/>
          <w:lang w:val="ro-RO"/>
        </w:rPr>
        <w:t xml:space="preserve">AAA”, </w:t>
      </w:r>
      <w:r w:rsidR="00E11195" w:rsidRPr="000D6090">
        <w:rPr>
          <w:rFonts w:ascii="Times New Roman" w:hAnsi="Times New Roman" w:cs="Times New Roman"/>
          <w:sz w:val="28"/>
          <w:szCs w:val="28"/>
          <w:lang w:val="ro-RO"/>
        </w:rPr>
        <w:t>având</w:t>
      </w:r>
      <w:r w:rsidR="00CC3FDB" w:rsidRPr="000D6090">
        <w:rPr>
          <w:rFonts w:ascii="Times New Roman" w:hAnsi="Times New Roman" w:cs="Times New Roman"/>
          <w:sz w:val="28"/>
          <w:szCs w:val="28"/>
          <w:lang w:val="ro-RO"/>
        </w:rPr>
        <w:t xml:space="preserve"> forma de organizare</w:t>
      </w:r>
      <w:r w:rsidR="00CC3FDB" w:rsidRPr="00AB0664">
        <w:rPr>
          <w:rFonts w:ascii="Times New Roman" w:hAnsi="Times New Roman" w:cs="Times New Roman"/>
          <w:sz w:val="28"/>
          <w:szCs w:val="28"/>
          <w:lang w:val="ro-RO"/>
        </w:rPr>
        <w:t xml:space="preserve"> </w:t>
      </w:r>
      <w:r w:rsidR="00477DE3" w:rsidRPr="00AB0664">
        <w:rPr>
          <w:rFonts w:ascii="Times New Roman" w:hAnsi="Times New Roman" w:cs="Times New Roman"/>
          <w:sz w:val="28"/>
          <w:szCs w:val="28"/>
          <w:lang w:val="ro-RO"/>
        </w:rPr>
        <w:t xml:space="preserve">de </w:t>
      </w:r>
      <w:r w:rsidR="00CC3FDB" w:rsidRPr="00AB0664">
        <w:rPr>
          <w:rFonts w:ascii="Times New Roman" w:hAnsi="Times New Roman" w:cs="Times New Roman"/>
          <w:sz w:val="28"/>
          <w:szCs w:val="28"/>
          <w:lang w:val="ro-RO"/>
        </w:rPr>
        <w:t xml:space="preserve">societate cu răspundere limitată/sau </w:t>
      </w:r>
      <w:r w:rsidR="00477DE3" w:rsidRPr="00AB0664">
        <w:rPr>
          <w:rFonts w:ascii="Times New Roman" w:hAnsi="Times New Roman" w:cs="Times New Roman"/>
          <w:sz w:val="28"/>
          <w:szCs w:val="28"/>
          <w:lang w:val="ro-RO"/>
        </w:rPr>
        <w:t xml:space="preserve">de </w:t>
      </w:r>
      <w:r w:rsidR="00CC3FDB" w:rsidRPr="00AB0664">
        <w:rPr>
          <w:rFonts w:ascii="Times New Roman" w:hAnsi="Times New Roman" w:cs="Times New Roman"/>
          <w:sz w:val="28"/>
          <w:szCs w:val="28"/>
          <w:lang w:val="ro-RO"/>
        </w:rPr>
        <w:t xml:space="preserve">societate pe acțiuni, </w:t>
      </w:r>
      <w:r w:rsidR="00DD3964" w:rsidRPr="00AB0664">
        <w:rPr>
          <w:rFonts w:ascii="Times New Roman" w:hAnsi="Times New Roman" w:cs="Times New Roman"/>
          <w:sz w:val="28"/>
          <w:szCs w:val="28"/>
          <w:lang w:val="ro-RO"/>
        </w:rPr>
        <w:t>înregi</w:t>
      </w:r>
      <w:r w:rsidR="00F55AF0" w:rsidRPr="00AB0664">
        <w:rPr>
          <w:rFonts w:ascii="Times New Roman" w:hAnsi="Times New Roman" w:cs="Times New Roman"/>
          <w:sz w:val="28"/>
          <w:szCs w:val="28"/>
          <w:lang w:val="ro-RO"/>
        </w:rPr>
        <w:t>s</w:t>
      </w:r>
      <w:r w:rsidR="00DD3964" w:rsidRPr="00AB0664">
        <w:rPr>
          <w:rFonts w:ascii="Times New Roman" w:hAnsi="Times New Roman" w:cs="Times New Roman"/>
          <w:sz w:val="28"/>
          <w:szCs w:val="28"/>
          <w:lang w:val="ro-RO"/>
        </w:rPr>
        <w:t xml:space="preserve">trată de Agenția Servicii Publice </w:t>
      </w:r>
      <w:r w:rsidR="00477DE3" w:rsidRPr="00AB0664">
        <w:rPr>
          <w:rFonts w:ascii="Times New Roman" w:hAnsi="Times New Roman" w:cs="Times New Roman"/>
          <w:sz w:val="28"/>
          <w:szCs w:val="28"/>
          <w:lang w:val="ro-RO"/>
        </w:rPr>
        <w:t>în</w:t>
      </w:r>
      <w:r w:rsidR="00DD3964" w:rsidRPr="00AB0664">
        <w:rPr>
          <w:rFonts w:ascii="Times New Roman" w:hAnsi="Times New Roman" w:cs="Times New Roman"/>
          <w:sz w:val="28"/>
          <w:szCs w:val="28"/>
          <w:lang w:val="ro-RO"/>
        </w:rPr>
        <w:t xml:space="preserve"> ________, IDNO __________ cu sediul __________</w:t>
      </w:r>
      <w:r w:rsidR="00477DE3" w:rsidRPr="00AB0664">
        <w:rPr>
          <w:rFonts w:ascii="Times New Roman" w:hAnsi="Times New Roman" w:cs="Times New Roman"/>
          <w:sz w:val="28"/>
          <w:szCs w:val="28"/>
          <w:lang w:val="ro-RO"/>
        </w:rPr>
        <w:t>;</w:t>
      </w:r>
    </w:p>
    <w:p w:rsidR="00B55F16" w:rsidRPr="00AB0664" w:rsidRDefault="00BD75FB" w:rsidP="00933245">
      <w:pPr>
        <w:tabs>
          <w:tab w:val="left" w:pos="284"/>
          <w:tab w:val="left" w:pos="709"/>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r w:rsidR="009529D1" w:rsidRPr="00AB0664">
        <w:rPr>
          <w:rFonts w:ascii="Times New Roman" w:hAnsi="Times New Roman" w:cs="Times New Roman"/>
          <w:sz w:val="28"/>
          <w:szCs w:val="28"/>
          <w:lang w:val="ro-RO"/>
        </w:rPr>
        <w:t>CNPF</w:t>
      </w:r>
      <w:r w:rsidR="00477DE3" w:rsidRPr="00AB0664">
        <w:rPr>
          <w:rFonts w:ascii="Times New Roman" w:hAnsi="Times New Roman" w:cs="Times New Roman"/>
          <w:sz w:val="28"/>
          <w:szCs w:val="28"/>
          <w:lang w:val="ro-RO"/>
        </w:rPr>
        <w:t xml:space="preserve"> (autoritate de supraveghere)</w:t>
      </w:r>
      <w:r w:rsidR="009529D1" w:rsidRPr="00AB0664">
        <w:rPr>
          <w:rFonts w:ascii="Times New Roman" w:hAnsi="Times New Roman" w:cs="Times New Roman"/>
          <w:sz w:val="28"/>
          <w:szCs w:val="28"/>
          <w:lang w:val="ro-RO"/>
        </w:rPr>
        <w:t xml:space="preserve"> </w:t>
      </w:r>
      <w:r w:rsidR="002E4B5B" w:rsidRPr="00AB0664">
        <w:rPr>
          <w:rFonts w:ascii="Times New Roman" w:hAnsi="Times New Roman" w:cs="Times New Roman"/>
          <w:sz w:val="28"/>
          <w:szCs w:val="28"/>
          <w:lang w:val="ro-RO"/>
        </w:rPr>
        <w:t>–</w:t>
      </w:r>
      <w:r w:rsidR="009529D1" w:rsidRPr="00AB0664">
        <w:rPr>
          <w:rFonts w:ascii="Times New Roman" w:hAnsi="Times New Roman" w:cs="Times New Roman"/>
          <w:sz w:val="28"/>
          <w:szCs w:val="28"/>
          <w:lang w:val="ro-RO"/>
        </w:rPr>
        <w:t xml:space="preserve"> Com</w:t>
      </w:r>
      <w:r w:rsidR="002E4B5B" w:rsidRPr="00AB0664">
        <w:rPr>
          <w:rFonts w:ascii="Times New Roman" w:hAnsi="Times New Roman" w:cs="Times New Roman"/>
          <w:sz w:val="28"/>
          <w:szCs w:val="28"/>
          <w:lang w:val="ro-RO"/>
        </w:rPr>
        <w:t xml:space="preserve">isia </w:t>
      </w:r>
      <w:r w:rsidR="009529D1" w:rsidRPr="00AB0664">
        <w:rPr>
          <w:rFonts w:ascii="Times New Roman" w:hAnsi="Times New Roman" w:cs="Times New Roman"/>
          <w:sz w:val="28"/>
          <w:szCs w:val="28"/>
          <w:lang w:val="ro-RO"/>
        </w:rPr>
        <w:t>Na</w:t>
      </w:r>
      <w:r w:rsidR="002E4B5B" w:rsidRPr="00AB0664">
        <w:rPr>
          <w:rFonts w:ascii="Times New Roman" w:hAnsi="Times New Roman" w:cs="Times New Roman"/>
          <w:sz w:val="28"/>
          <w:szCs w:val="28"/>
          <w:lang w:val="ro-RO"/>
        </w:rPr>
        <w:t xml:space="preserve">țională a Pieței </w:t>
      </w:r>
      <w:r w:rsidR="009529D1" w:rsidRPr="00AB0664">
        <w:rPr>
          <w:rFonts w:ascii="Times New Roman" w:hAnsi="Times New Roman" w:cs="Times New Roman"/>
          <w:sz w:val="28"/>
          <w:szCs w:val="28"/>
          <w:lang w:val="ro-RO"/>
        </w:rPr>
        <w:t>Financiare</w:t>
      </w:r>
      <w:r w:rsidR="00477DE3" w:rsidRPr="00AB0664">
        <w:rPr>
          <w:rFonts w:ascii="Times New Roman" w:hAnsi="Times New Roman" w:cs="Times New Roman"/>
          <w:sz w:val="28"/>
          <w:szCs w:val="28"/>
          <w:lang w:val="ro-RO"/>
        </w:rPr>
        <w:t>.</w:t>
      </w:r>
      <w:r w:rsidR="00641DE6" w:rsidRPr="00AB0664">
        <w:rPr>
          <w:rFonts w:ascii="Times New Roman" w:hAnsi="Times New Roman" w:cs="Times New Roman"/>
          <w:sz w:val="28"/>
          <w:szCs w:val="28"/>
          <w:lang w:val="ro-RO"/>
        </w:rPr>
        <w:t xml:space="preserve"> </w:t>
      </w:r>
      <w:bookmarkStart w:id="0" w:name="_Toc118994375"/>
    </w:p>
    <w:p w:rsidR="00B55F16" w:rsidRPr="00AB0664" w:rsidRDefault="00B55F16" w:rsidP="00933245">
      <w:pPr>
        <w:tabs>
          <w:tab w:val="left" w:pos="284"/>
          <w:tab w:val="left" w:pos="709"/>
        </w:tabs>
        <w:spacing w:after="0" w:line="240" w:lineRule="auto"/>
        <w:ind w:left="0" w:firstLine="0"/>
        <w:rPr>
          <w:rFonts w:ascii="Times New Roman" w:hAnsi="Times New Roman" w:cs="Times New Roman"/>
          <w:sz w:val="28"/>
          <w:szCs w:val="28"/>
          <w:lang w:val="ro-RO"/>
        </w:rPr>
      </w:pPr>
    </w:p>
    <w:p w:rsidR="002E4B5B" w:rsidRPr="00AB0664" w:rsidRDefault="00B55F16" w:rsidP="00933245">
      <w:pPr>
        <w:tabs>
          <w:tab w:val="left" w:pos="284"/>
          <w:tab w:val="left" w:pos="709"/>
        </w:tabs>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 xml:space="preserve">2. </w:t>
      </w:r>
      <w:r w:rsidR="00EF0F2D" w:rsidRPr="00AB0664">
        <w:rPr>
          <w:rFonts w:ascii="Times New Roman" w:hAnsi="Times New Roman" w:cs="Times New Roman"/>
          <w:b/>
          <w:sz w:val="28"/>
          <w:szCs w:val="28"/>
          <w:lang w:val="ro-RO"/>
        </w:rPr>
        <w:t>Cadru</w:t>
      </w:r>
      <w:r w:rsidR="00477DE3" w:rsidRPr="00AB0664">
        <w:rPr>
          <w:rFonts w:ascii="Times New Roman" w:hAnsi="Times New Roman" w:cs="Times New Roman"/>
          <w:b/>
          <w:sz w:val="28"/>
          <w:szCs w:val="28"/>
          <w:lang w:val="ro-RO"/>
        </w:rPr>
        <w:t>l</w:t>
      </w:r>
      <w:r w:rsidR="00EF0F2D" w:rsidRPr="00AB0664">
        <w:rPr>
          <w:rFonts w:ascii="Times New Roman" w:hAnsi="Times New Roman" w:cs="Times New Roman"/>
          <w:b/>
          <w:sz w:val="28"/>
          <w:szCs w:val="28"/>
          <w:lang w:val="ro-RO"/>
        </w:rPr>
        <w:t xml:space="preserve"> juridic</w:t>
      </w:r>
      <w:bookmarkEnd w:id="0"/>
    </w:p>
    <w:p w:rsidR="00D97265" w:rsidRPr="00AB0664" w:rsidRDefault="00D97265" w:rsidP="00933245">
      <w:pPr>
        <w:numPr>
          <w:ilvl w:val="0"/>
          <w:numId w:val="2"/>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Legea nr.</w:t>
      </w:r>
      <w:r w:rsidR="00206BD2"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1/2018, </w:t>
      </w:r>
    </w:p>
    <w:p w:rsidR="00D97265" w:rsidRPr="00AB0664" w:rsidRDefault="00D97265" w:rsidP="00933245">
      <w:pPr>
        <w:numPr>
          <w:ilvl w:val="0"/>
          <w:numId w:val="2"/>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Legea privind contractele de credit pentru consumatori nr. 202/2013, </w:t>
      </w:r>
    </w:p>
    <w:p w:rsidR="00D97265" w:rsidRPr="00AB0664" w:rsidRDefault="00477DE3" w:rsidP="00933245">
      <w:pPr>
        <w:numPr>
          <w:ilvl w:val="0"/>
          <w:numId w:val="2"/>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Codul c</w:t>
      </w:r>
      <w:r w:rsidR="00D97265" w:rsidRPr="00AB0664">
        <w:rPr>
          <w:rFonts w:ascii="Times New Roman" w:hAnsi="Times New Roman" w:cs="Times New Roman"/>
          <w:sz w:val="28"/>
          <w:szCs w:val="28"/>
          <w:lang w:val="ro-RO"/>
        </w:rPr>
        <w:t>ivil al Republicii Moldova</w:t>
      </w:r>
      <w:r w:rsidR="00421A6C" w:rsidRPr="00AB0664">
        <w:rPr>
          <w:rFonts w:ascii="Times New Roman" w:hAnsi="Times New Roman" w:cs="Times New Roman"/>
          <w:sz w:val="28"/>
          <w:szCs w:val="28"/>
          <w:lang w:val="ro-RO"/>
        </w:rPr>
        <w:t xml:space="preserve"> (Codul civil)</w:t>
      </w:r>
      <w:r w:rsidR="00D97265" w:rsidRPr="00AB0664">
        <w:rPr>
          <w:rFonts w:ascii="Times New Roman" w:hAnsi="Times New Roman" w:cs="Times New Roman"/>
          <w:sz w:val="28"/>
          <w:szCs w:val="28"/>
          <w:lang w:val="ro-RO"/>
        </w:rPr>
        <w:t>,</w:t>
      </w:r>
    </w:p>
    <w:p w:rsidR="00D97265" w:rsidRPr="00AB0664" w:rsidRDefault="00D97265" w:rsidP="00933245">
      <w:pPr>
        <w:numPr>
          <w:ilvl w:val="0"/>
          <w:numId w:val="2"/>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Actele norm</w:t>
      </w:r>
      <w:r w:rsidR="00F55AF0"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tive al</w:t>
      </w:r>
      <w:r w:rsidR="00F55AF0"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 xml:space="preserve"> CNPF, </w:t>
      </w:r>
      <w:r w:rsidR="000B7D6D" w:rsidRPr="00AB0664">
        <w:rPr>
          <w:rFonts w:ascii="Times New Roman" w:hAnsi="Times New Roman" w:cs="Times New Roman"/>
          <w:sz w:val="28"/>
          <w:szCs w:val="28"/>
          <w:lang w:val="ro-RO"/>
        </w:rPr>
        <w:t xml:space="preserve">aplicabile activităților desfășurate de </w:t>
      </w:r>
      <w:r w:rsidR="00206BD2" w:rsidRPr="00AB0664">
        <w:rPr>
          <w:rFonts w:ascii="Times New Roman" w:hAnsi="Times New Roman" w:cs="Times New Roman"/>
          <w:sz w:val="28"/>
          <w:szCs w:val="28"/>
          <w:lang w:val="ro-RO"/>
        </w:rPr>
        <w:t xml:space="preserve">organizațiile de creditare nebancară, </w:t>
      </w:r>
    </w:p>
    <w:p w:rsidR="00D97265" w:rsidRPr="00AB0664" w:rsidRDefault="00D97265" w:rsidP="00933245">
      <w:pPr>
        <w:numPr>
          <w:ilvl w:val="0"/>
          <w:numId w:val="2"/>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Legea privind societățile cu răspundere limitată</w:t>
      </w:r>
      <w:r w:rsidR="00C05209" w:rsidRPr="00AB0664">
        <w:rPr>
          <w:rFonts w:ascii="Times New Roman" w:hAnsi="Times New Roman" w:cs="Times New Roman"/>
          <w:sz w:val="28"/>
          <w:szCs w:val="28"/>
          <w:lang w:val="ro-RO"/>
        </w:rPr>
        <w:t xml:space="preserve"> nr. 135/2007</w:t>
      </w:r>
      <w:r w:rsidRPr="00AB0664">
        <w:rPr>
          <w:rFonts w:ascii="Times New Roman" w:hAnsi="Times New Roman" w:cs="Times New Roman"/>
          <w:sz w:val="28"/>
          <w:szCs w:val="28"/>
          <w:lang w:val="ro-RO"/>
        </w:rPr>
        <w:t xml:space="preserve"> </w:t>
      </w:r>
      <w:r w:rsidR="00477DE3" w:rsidRPr="00AB0664">
        <w:rPr>
          <w:rFonts w:ascii="Times New Roman" w:hAnsi="Times New Roman" w:cs="Times New Roman"/>
          <w:sz w:val="28"/>
          <w:szCs w:val="28"/>
          <w:lang w:val="ro-RO"/>
        </w:rPr>
        <w:t xml:space="preserve">(Legea </w:t>
      </w:r>
      <w:r w:rsidRPr="00AB0664">
        <w:rPr>
          <w:rFonts w:ascii="Times New Roman" w:hAnsi="Times New Roman" w:cs="Times New Roman"/>
          <w:sz w:val="28"/>
          <w:szCs w:val="28"/>
          <w:lang w:val="ro-RO"/>
        </w:rPr>
        <w:t>nr.</w:t>
      </w:r>
      <w:r w:rsidR="00421A6C"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135/2007</w:t>
      </w:r>
      <w:r w:rsidR="00477DE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F55AF0" w:rsidRPr="00AB0664">
        <w:rPr>
          <w:rFonts w:ascii="Times New Roman" w:hAnsi="Times New Roman" w:cs="Times New Roman"/>
          <w:sz w:val="28"/>
          <w:szCs w:val="28"/>
          <w:lang w:val="ro-RO"/>
        </w:rPr>
        <w:t xml:space="preserve">(pentru OCN cu forma de organizare societate cu răspundere limitată) </w:t>
      </w:r>
      <w:r w:rsidRPr="00AB0664">
        <w:rPr>
          <w:rFonts w:ascii="Times New Roman" w:hAnsi="Times New Roman" w:cs="Times New Roman"/>
          <w:sz w:val="28"/>
          <w:szCs w:val="28"/>
          <w:lang w:val="ro-RO"/>
        </w:rPr>
        <w:t>sau Legea privind societățile pe acțiuni nr.</w:t>
      </w:r>
      <w:r w:rsidR="00206BD2"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1134/1997</w:t>
      </w:r>
      <w:r w:rsidR="00C05209" w:rsidRPr="00AB0664">
        <w:rPr>
          <w:rFonts w:ascii="Times New Roman" w:hAnsi="Times New Roman" w:cs="Times New Roman"/>
          <w:sz w:val="28"/>
          <w:szCs w:val="28"/>
          <w:lang w:val="ro-RO"/>
        </w:rPr>
        <w:t xml:space="preserve"> (Legea nr. 1134/1997)</w:t>
      </w:r>
      <w:r w:rsidRPr="00AB0664">
        <w:rPr>
          <w:rFonts w:ascii="Times New Roman" w:hAnsi="Times New Roman" w:cs="Times New Roman"/>
          <w:sz w:val="28"/>
          <w:szCs w:val="28"/>
          <w:lang w:val="ro-RO"/>
        </w:rPr>
        <w:t xml:space="preserve"> (</w:t>
      </w:r>
      <w:r w:rsidR="00F55AF0" w:rsidRPr="00AB0664">
        <w:rPr>
          <w:rFonts w:ascii="Times New Roman" w:hAnsi="Times New Roman" w:cs="Times New Roman"/>
          <w:sz w:val="28"/>
          <w:szCs w:val="28"/>
          <w:lang w:val="ro-RO"/>
        </w:rPr>
        <w:t xml:space="preserve">pentru OCN cu forma de organizare societate </w:t>
      </w:r>
      <w:r w:rsidRPr="00AB0664">
        <w:rPr>
          <w:rFonts w:ascii="Times New Roman" w:hAnsi="Times New Roman" w:cs="Times New Roman"/>
          <w:sz w:val="28"/>
          <w:szCs w:val="28"/>
          <w:lang w:val="ro-RO"/>
        </w:rPr>
        <w:t>pe acțiuni),</w:t>
      </w:r>
    </w:p>
    <w:p w:rsidR="00B55F16" w:rsidRPr="00AB0664" w:rsidRDefault="00C05209" w:rsidP="00933245">
      <w:pPr>
        <w:numPr>
          <w:ilvl w:val="0"/>
          <w:numId w:val="2"/>
        </w:numPr>
        <w:tabs>
          <w:tab w:val="left" w:pos="284"/>
          <w:tab w:val="left" w:pos="426"/>
        </w:tabs>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hAnsi="Times New Roman" w:cs="Times New Roman"/>
          <w:sz w:val="28"/>
          <w:szCs w:val="28"/>
          <w:lang w:val="ro-RO"/>
        </w:rPr>
        <w:t>A</w:t>
      </w:r>
      <w:r w:rsidR="00E47EA7" w:rsidRPr="00AB0664">
        <w:rPr>
          <w:rFonts w:ascii="Times New Roman" w:hAnsi="Times New Roman" w:cs="Times New Roman"/>
          <w:sz w:val="28"/>
          <w:szCs w:val="28"/>
          <w:lang w:val="ro-RO"/>
        </w:rPr>
        <w:t>ctul de constituire</w:t>
      </w:r>
      <w:r w:rsidRPr="00AB0664">
        <w:rPr>
          <w:rFonts w:ascii="Times New Roman" w:hAnsi="Times New Roman" w:cs="Times New Roman"/>
          <w:sz w:val="28"/>
          <w:szCs w:val="28"/>
          <w:lang w:val="ro-RO"/>
        </w:rPr>
        <w:t>/S</w:t>
      </w:r>
      <w:r w:rsidR="0010334B" w:rsidRPr="00AB0664">
        <w:rPr>
          <w:rFonts w:ascii="Times New Roman" w:hAnsi="Times New Roman" w:cs="Times New Roman"/>
          <w:sz w:val="28"/>
          <w:szCs w:val="28"/>
          <w:lang w:val="ro-RO"/>
        </w:rPr>
        <w:t>tatutul</w:t>
      </w:r>
      <w:r w:rsidR="00E47EA7" w:rsidRPr="00AB0664">
        <w:rPr>
          <w:rFonts w:ascii="Times New Roman" w:hAnsi="Times New Roman" w:cs="Times New Roman"/>
          <w:sz w:val="28"/>
          <w:szCs w:val="28"/>
          <w:lang w:val="ro-RO"/>
        </w:rPr>
        <w:t xml:space="preserve"> </w:t>
      </w:r>
      <w:r w:rsidR="00D97265" w:rsidRPr="00AB0664">
        <w:rPr>
          <w:rFonts w:ascii="Times New Roman" w:hAnsi="Times New Roman" w:cs="Times New Roman"/>
          <w:sz w:val="28"/>
          <w:szCs w:val="28"/>
          <w:lang w:val="ro-RO"/>
        </w:rPr>
        <w:t>și alte regulamente interne a</w:t>
      </w:r>
      <w:r w:rsidRPr="00AB0664">
        <w:rPr>
          <w:rFonts w:ascii="Times New Roman" w:hAnsi="Times New Roman" w:cs="Times New Roman"/>
          <w:sz w:val="28"/>
          <w:szCs w:val="28"/>
          <w:lang w:val="ro-RO"/>
        </w:rPr>
        <w:t>le OCN „</w:t>
      </w:r>
      <w:r w:rsidR="00691D3E" w:rsidRPr="00AB0664">
        <w:rPr>
          <w:rFonts w:ascii="Times New Roman" w:hAnsi="Times New Roman" w:cs="Times New Roman"/>
          <w:sz w:val="28"/>
          <w:szCs w:val="28"/>
          <w:lang w:val="ro-RO"/>
        </w:rPr>
        <w:t>AAA”</w:t>
      </w:r>
      <w:r w:rsidR="00421A6C" w:rsidRPr="00AB0664">
        <w:rPr>
          <w:rFonts w:ascii="Times New Roman" w:hAnsi="Times New Roman" w:cs="Times New Roman"/>
          <w:sz w:val="28"/>
          <w:szCs w:val="28"/>
          <w:lang w:val="ro-RO"/>
        </w:rPr>
        <w:t>.</w:t>
      </w:r>
      <w:bookmarkStart w:id="1" w:name="_Toc118994376"/>
    </w:p>
    <w:p w:rsidR="00B55F16" w:rsidRPr="00AB0664" w:rsidRDefault="00B55F16" w:rsidP="00933245">
      <w:pPr>
        <w:tabs>
          <w:tab w:val="left" w:pos="284"/>
          <w:tab w:val="left" w:pos="426"/>
        </w:tabs>
        <w:spacing w:after="0" w:line="240" w:lineRule="auto"/>
        <w:ind w:left="0" w:firstLine="0"/>
        <w:jc w:val="center"/>
        <w:rPr>
          <w:rFonts w:ascii="Times New Roman" w:hAnsi="Times New Roman" w:cs="Times New Roman"/>
          <w:b/>
          <w:sz w:val="28"/>
          <w:szCs w:val="28"/>
          <w:lang w:val="ro-RO"/>
        </w:rPr>
      </w:pPr>
    </w:p>
    <w:p w:rsidR="002E3309" w:rsidRPr="00AB0664" w:rsidRDefault="00B55F16" w:rsidP="00933245">
      <w:pPr>
        <w:tabs>
          <w:tab w:val="left" w:pos="284"/>
          <w:tab w:val="left" w:pos="426"/>
        </w:tabs>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hAnsi="Times New Roman" w:cs="Times New Roman"/>
          <w:b/>
          <w:sz w:val="28"/>
          <w:szCs w:val="28"/>
          <w:lang w:val="ro-RO"/>
        </w:rPr>
        <w:t>3.</w:t>
      </w:r>
      <w:r w:rsidRPr="00AB0664">
        <w:rPr>
          <w:rFonts w:ascii="Times New Roman" w:hAnsi="Times New Roman" w:cs="Times New Roman"/>
          <w:sz w:val="28"/>
          <w:szCs w:val="28"/>
          <w:lang w:val="ro-RO"/>
        </w:rPr>
        <w:t xml:space="preserve"> </w:t>
      </w:r>
      <w:r w:rsidR="00C05209" w:rsidRPr="00AB0664">
        <w:rPr>
          <w:rFonts w:ascii="Times New Roman" w:hAnsi="Times New Roman" w:cs="Times New Roman"/>
          <w:b/>
          <w:color w:val="auto"/>
          <w:sz w:val="28"/>
          <w:szCs w:val="28"/>
          <w:lang w:val="ro-RO"/>
        </w:rPr>
        <w:t>Scop și obiective</w:t>
      </w:r>
      <w:bookmarkEnd w:id="1"/>
    </w:p>
    <w:p w:rsidR="00F90AAC" w:rsidRPr="00AB0664" w:rsidRDefault="000519C9" w:rsidP="00933245">
      <w:pPr>
        <w:pStyle w:val="ListParagraph"/>
        <w:numPr>
          <w:ilvl w:val="0"/>
          <w:numId w:val="75"/>
        </w:numPr>
        <w:tabs>
          <w:tab w:val="left" w:pos="284"/>
          <w:tab w:val="left" w:pos="567"/>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Prezentul Regulament are scopul de a defini </w:t>
      </w:r>
      <w:r w:rsidR="00195C34" w:rsidRPr="00AB0664">
        <w:rPr>
          <w:rFonts w:ascii="Times New Roman" w:hAnsi="Times New Roman" w:cs="Times New Roman"/>
          <w:sz w:val="28"/>
          <w:szCs w:val="28"/>
          <w:lang w:val="ro-RO"/>
        </w:rPr>
        <w:t xml:space="preserve">cadrul de administrare a activității ce se referă la </w:t>
      </w:r>
      <w:r w:rsidR="001365D7" w:rsidRPr="00AB0664">
        <w:rPr>
          <w:rFonts w:ascii="Times New Roman" w:hAnsi="Times New Roman" w:cs="Times New Roman"/>
          <w:sz w:val="28"/>
          <w:szCs w:val="28"/>
          <w:lang w:val="ro-RO"/>
        </w:rPr>
        <w:t>atribuțiile</w:t>
      </w:r>
      <w:r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și</w:t>
      </w:r>
      <w:r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responsabilitățile</w:t>
      </w:r>
      <w:r w:rsidRPr="00AB0664">
        <w:rPr>
          <w:rFonts w:ascii="Times New Roman" w:hAnsi="Times New Roman" w:cs="Times New Roman"/>
          <w:sz w:val="28"/>
          <w:szCs w:val="28"/>
          <w:lang w:val="ro-RO"/>
        </w:rPr>
        <w:t xml:space="preserve"> organelor de conducere, inclusiv de elaborare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aprobare a politicilor, precum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la administrarea riscurilor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continuitatea </w:t>
      </w:r>
      <w:r w:rsidR="001365D7" w:rsidRPr="00AB0664">
        <w:rPr>
          <w:rFonts w:ascii="Times New Roman" w:hAnsi="Times New Roman" w:cs="Times New Roman"/>
          <w:sz w:val="28"/>
          <w:szCs w:val="28"/>
          <w:lang w:val="ro-RO"/>
        </w:rPr>
        <w:t>activității</w:t>
      </w:r>
      <w:r w:rsidR="00EF4F13" w:rsidRPr="00AB0664">
        <w:rPr>
          <w:rFonts w:ascii="Times New Roman" w:hAnsi="Times New Roman" w:cs="Times New Roman"/>
          <w:sz w:val="28"/>
          <w:szCs w:val="28"/>
          <w:lang w:val="ro-RO"/>
        </w:rPr>
        <w:t xml:space="preserve">. </w:t>
      </w:r>
    </w:p>
    <w:p w:rsidR="00D97265" w:rsidRPr="00AB0664" w:rsidRDefault="00D97265" w:rsidP="00933245">
      <w:pPr>
        <w:pStyle w:val="ListParagraph"/>
        <w:numPr>
          <w:ilvl w:val="0"/>
          <w:numId w:val="75"/>
        </w:numPr>
        <w:tabs>
          <w:tab w:val="left" w:pos="284"/>
          <w:tab w:val="left" w:pos="567"/>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Pentru atingerea scopului propus, prezentul Regulament </w:t>
      </w:r>
      <w:r w:rsidR="00CD389D" w:rsidRPr="00AB0664">
        <w:rPr>
          <w:rFonts w:ascii="Times New Roman" w:hAnsi="Times New Roman" w:cs="Times New Roman"/>
          <w:sz w:val="28"/>
          <w:szCs w:val="28"/>
          <w:lang w:val="ro-RO"/>
        </w:rPr>
        <w:t>urmărește</w:t>
      </w:r>
      <w:r w:rsidRPr="00AB0664">
        <w:rPr>
          <w:rFonts w:ascii="Times New Roman" w:hAnsi="Times New Roman" w:cs="Times New Roman"/>
          <w:sz w:val="28"/>
          <w:szCs w:val="28"/>
          <w:lang w:val="ro-RO"/>
        </w:rPr>
        <w:t xml:space="preserve"> </w:t>
      </w:r>
      <w:r w:rsidR="00FB29A9" w:rsidRPr="00AB0664">
        <w:rPr>
          <w:rFonts w:ascii="Times New Roman" w:hAnsi="Times New Roman" w:cs="Times New Roman"/>
          <w:sz w:val="28"/>
          <w:szCs w:val="28"/>
          <w:lang w:val="ro-RO"/>
        </w:rPr>
        <w:t>realizarea</w:t>
      </w:r>
      <w:r w:rsidRPr="00AB0664">
        <w:rPr>
          <w:rFonts w:ascii="Times New Roman" w:hAnsi="Times New Roman" w:cs="Times New Roman"/>
          <w:sz w:val="28"/>
          <w:szCs w:val="28"/>
          <w:lang w:val="ro-RO"/>
        </w:rPr>
        <w:t xml:space="preserve"> </w:t>
      </w:r>
      <w:r w:rsidR="00CD389D" w:rsidRPr="00AB0664">
        <w:rPr>
          <w:rFonts w:ascii="Times New Roman" w:hAnsi="Times New Roman" w:cs="Times New Roman"/>
          <w:sz w:val="28"/>
          <w:szCs w:val="28"/>
          <w:lang w:val="ro-RO"/>
        </w:rPr>
        <w:t>următoarelor</w:t>
      </w:r>
      <w:r w:rsidRPr="00AB0664">
        <w:rPr>
          <w:rFonts w:ascii="Times New Roman" w:hAnsi="Times New Roman" w:cs="Times New Roman"/>
          <w:sz w:val="28"/>
          <w:szCs w:val="28"/>
          <w:lang w:val="ro-RO"/>
        </w:rPr>
        <w:t xml:space="preserve"> obiective: </w:t>
      </w:r>
    </w:p>
    <w:p w:rsidR="00D97265" w:rsidRPr="00AB0664" w:rsidRDefault="00EF4F13" w:rsidP="00933245">
      <w:pPr>
        <w:pStyle w:val="ListParagraph"/>
        <w:numPr>
          <w:ilvl w:val="0"/>
          <w:numId w:val="13"/>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d</w:t>
      </w:r>
      <w:r w:rsidR="00D97265" w:rsidRPr="00AB0664">
        <w:rPr>
          <w:rFonts w:ascii="Times New Roman" w:hAnsi="Times New Roman" w:cs="Times New Roman"/>
          <w:sz w:val="28"/>
          <w:szCs w:val="28"/>
          <w:lang w:val="ro-RO"/>
        </w:rPr>
        <w:t xml:space="preserve">efinirea </w:t>
      </w:r>
      <w:r w:rsidR="00DE45F5" w:rsidRPr="00AB0664">
        <w:rPr>
          <w:rFonts w:ascii="Times New Roman" w:hAnsi="Times New Roman" w:cs="Times New Roman"/>
          <w:sz w:val="28"/>
          <w:szCs w:val="28"/>
          <w:lang w:val="ro-RO"/>
        </w:rPr>
        <w:t xml:space="preserve">organelor </w:t>
      </w:r>
      <w:r w:rsidR="00D97265" w:rsidRPr="00AB0664">
        <w:rPr>
          <w:rFonts w:ascii="Times New Roman" w:hAnsi="Times New Roman" w:cs="Times New Roman"/>
          <w:sz w:val="28"/>
          <w:szCs w:val="28"/>
          <w:lang w:val="ro-RO"/>
        </w:rPr>
        <w:t xml:space="preserve">de conducere ale </w:t>
      </w:r>
      <w:r w:rsidR="00FB29A9" w:rsidRPr="00AB0664">
        <w:rPr>
          <w:rFonts w:ascii="Times New Roman" w:hAnsi="Times New Roman" w:cs="Times New Roman"/>
          <w:sz w:val="28"/>
          <w:szCs w:val="28"/>
          <w:lang w:val="ro-RO"/>
        </w:rPr>
        <w:t>OCN „</w:t>
      </w:r>
      <w:r w:rsidR="00691D3E" w:rsidRPr="00AB0664">
        <w:rPr>
          <w:rFonts w:ascii="Times New Roman" w:hAnsi="Times New Roman" w:cs="Times New Roman"/>
          <w:sz w:val="28"/>
          <w:szCs w:val="28"/>
          <w:lang w:val="ro-RO"/>
        </w:rPr>
        <w:t xml:space="preserve">AAA” </w:t>
      </w:r>
      <w:r w:rsidR="00CD389D" w:rsidRPr="00AB0664">
        <w:rPr>
          <w:rFonts w:ascii="Times New Roman" w:hAnsi="Times New Roman" w:cs="Times New Roman"/>
          <w:sz w:val="28"/>
          <w:szCs w:val="28"/>
          <w:lang w:val="ro-RO"/>
        </w:rPr>
        <w:t>ș</w:t>
      </w:r>
      <w:r w:rsidR="00FB29A9" w:rsidRPr="00AB0664">
        <w:rPr>
          <w:rFonts w:ascii="Times New Roman" w:hAnsi="Times New Roman" w:cs="Times New Roman"/>
          <w:sz w:val="28"/>
          <w:szCs w:val="28"/>
          <w:lang w:val="ro-RO"/>
        </w:rPr>
        <w:t>i a competenț</w:t>
      </w:r>
      <w:r w:rsidR="00D97265" w:rsidRPr="00AB0664">
        <w:rPr>
          <w:rFonts w:ascii="Times New Roman" w:hAnsi="Times New Roman" w:cs="Times New Roman"/>
          <w:sz w:val="28"/>
          <w:szCs w:val="28"/>
          <w:lang w:val="ro-RO"/>
        </w:rPr>
        <w:t xml:space="preserve">elor </w:t>
      </w:r>
      <w:r w:rsidR="00DE45F5" w:rsidRPr="00AB0664">
        <w:rPr>
          <w:rFonts w:ascii="Times New Roman" w:hAnsi="Times New Roman" w:cs="Times New Roman"/>
          <w:sz w:val="28"/>
          <w:szCs w:val="28"/>
          <w:lang w:val="ro-RO"/>
        </w:rPr>
        <w:t>acestora</w:t>
      </w:r>
      <w:r w:rsidR="00691D3E" w:rsidRPr="00AB0664">
        <w:rPr>
          <w:rFonts w:ascii="Times New Roman" w:hAnsi="Times New Roman" w:cs="Times New Roman"/>
          <w:sz w:val="28"/>
          <w:szCs w:val="28"/>
          <w:lang w:val="ro-RO"/>
        </w:rPr>
        <w:t>;</w:t>
      </w:r>
      <w:r w:rsidR="00D97265" w:rsidRPr="00AB0664">
        <w:rPr>
          <w:rFonts w:ascii="Times New Roman" w:hAnsi="Times New Roman" w:cs="Times New Roman"/>
          <w:sz w:val="28"/>
          <w:szCs w:val="28"/>
          <w:lang w:val="ro-RO"/>
        </w:rPr>
        <w:t xml:space="preserve"> </w:t>
      </w:r>
    </w:p>
    <w:p w:rsidR="00D97265" w:rsidRPr="00AB0664" w:rsidRDefault="00EF4F13" w:rsidP="00933245">
      <w:pPr>
        <w:pStyle w:val="ListParagraph"/>
        <w:numPr>
          <w:ilvl w:val="0"/>
          <w:numId w:val="13"/>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d</w:t>
      </w:r>
      <w:r w:rsidR="00D97265" w:rsidRPr="00AB0664">
        <w:rPr>
          <w:rFonts w:ascii="Times New Roman" w:hAnsi="Times New Roman" w:cs="Times New Roman"/>
          <w:sz w:val="28"/>
          <w:szCs w:val="28"/>
          <w:lang w:val="ro-RO"/>
        </w:rPr>
        <w:t xml:space="preserve">efinirea structurii organizatorice a </w:t>
      </w:r>
      <w:r w:rsidR="00FB29A9" w:rsidRPr="00AB0664">
        <w:rPr>
          <w:rFonts w:ascii="Times New Roman" w:hAnsi="Times New Roman" w:cs="Times New Roman"/>
          <w:sz w:val="28"/>
          <w:szCs w:val="28"/>
          <w:lang w:val="ro-RO"/>
        </w:rPr>
        <w:t>OCN „</w:t>
      </w:r>
      <w:r w:rsidR="00691D3E" w:rsidRPr="00AB0664">
        <w:rPr>
          <w:rFonts w:ascii="Times New Roman" w:hAnsi="Times New Roman" w:cs="Times New Roman"/>
          <w:sz w:val="28"/>
          <w:szCs w:val="28"/>
          <w:lang w:val="ro-RO"/>
        </w:rPr>
        <w:t>AAA”</w:t>
      </w:r>
      <w:r w:rsidR="00D97265" w:rsidRPr="00AB0664">
        <w:rPr>
          <w:rFonts w:ascii="Times New Roman" w:hAnsi="Times New Roman" w:cs="Times New Roman"/>
          <w:sz w:val="28"/>
          <w:szCs w:val="28"/>
          <w:lang w:val="ro-RO"/>
        </w:rPr>
        <w:t xml:space="preserve">, </w:t>
      </w:r>
      <w:r w:rsidR="00DE45F5" w:rsidRPr="00AB0664">
        <w:rPr>
          <w:rFonts w:ascii="Times New Roman" w:hAnsi="Times New Roman" w:cs="Times New Roman"/>
          <w:sz w:val="28"/>
          <w:szCs w:val="28"/>
          <w:lang w:val="ro-RO"/>
        </w:rPr>
        <w:t xml:space="preserve">a </w:t>
      </w:r>
      <w:r w:rsidR="001365D7" w:rsidRPr="00AB0664">
        <w:rPr>
          <w:rFonts w:ascii="Times New Roman" w:hAnsi="Times New Roman" w:cs="Times New Roman"/>
          <w:sz w:val="28"/>
          <w:szCs w:val="28"/>
          <w:lang w:val="ro-RO"/>
        </w:rPr>
        <w:t>atribuțiilor</w:t>
      </w:r>
      <w:r w:rsidR="00195C34" w:rsidRPr="00AB0664">
        <w:rPr>
          <w:rFonts w:ascii="Times New Roman" w:hAnsi="Times New Roman" w:cs="Times New Roman"/>
          <w:sz w:val="28"/>
          <w:szCs w:val="28"/>
          <w:lang w:val="ro-RO"/>
        </w:rPr>
        <w:t xml:space="preserve"> fiecărui compartiment al </w:t>
      </w:r>
      <w:r w:rsidR="00535880">
        <w:rPr>
          <w:rFonts w:ascii="Times New Roman" w:hAnsi="Times New Roman" w:cs="Times New Roman"/>
          <w:sz w:val="28"/>
          <w:szCs w:val="28"/>
          <w:lang w:val="ro-RO"/>
        </w:rPr>
        <w:t>c</w:t>
      </w:r>
      <w:r w:rsidR="00DE45F5" w:rsidRPr="00AB0664">
        <w:rPr>
          <w:rFonts w:ascii="Times New Roman" w:hAnsi="Times New Roman" w:cs="Times New Roman"/>
          <w:sz w:val="28"/>
          <w:szCs w:val="28"/>
          <w:lang w:val="ro-RO"/>
        </w:rPr>
        <w:t xml:space="preserve">ompaniei </w:t>
      </w:r>
      <w:proofErr w:type="spellStart"/>
      <w:r w:rsidR="00195C34" w:rsidRPr="00AB0664">
        <w:rPr>
          <w:rFonts w:ascii="Times New Roman" w:hAnsi="Times New Roman" w:cs="Times New Roman"/>
          <w:sz w:val="28"/>
          <w:szCs w:val="28"/>
          <w:lang w:val="ro-RO"/>
        </w:rPr>
        <w:t>şi</w:t>
      </w:r>
      <w:proofErr w:type="spellEnd"/>
      <w:r w:rsidR="00195C34" w:rsidRPr="00AB0664">
        <w:rPr>
          <w:rFonts w:ascii="Times New Roman" w:hAnsi="Times New Roman" w:cs="Times New Roman"/>
          <w:sz w:val="28"/>
          <w:szCs w:val="28"/>
          <w:lang w:val="ro-RO"/>
        </w:rPr>
        <w:t xml:space="preserve"> </w:t>
      </w:r>
      <w:r w:rsidR="00421A6C" w:rsidRPr="00AB0664">
        <w:rPr>
          <w:rFonts w:ascii="Times New Roman" w:hAnsi="Times New Roman" w:cs="Times New Roman"/>
          <w:sz w:val="28"/>
          <w:szCs w:val="28"/>
          <w:lang w:val="ro-RO"/>
        </w:rPr>
        <w:t xml:space="preserve">a </w:t>
      </w:r>
      <w:r w:rsidR="001365D7" w:rsidRPr="00AB0664">
        <w:rPr>
          <w:rFonts w:ascii="Times New Roman" w:hAnsi="Times New Roman" w:cs="Times New Roman"/>
          <w:sz w:val="28"/>
          <w:szCs w:val="28"/>
          <w:lang w:val="ro-RO"/>
        </w:rPr>
        <w:t>relațiil</w:t>
      </w:r>
      <w:r w:rsidR="00421A6C" w:rsidRPr="00AB0664">
        <w:rPr>
          <w:rFonts w:ascii="Times New Roman" w:hAnsi="Times New Roman" w:cs="Times New Roman"/>
          <w:sz w:val="28"/>
          <w:szCs w:val="28"/>
          <w:lang w:val="ro-RO"/>
        </w:rPr>
        <w:t>or</w:t>
      </w:r>
      <w:r w:rsidR="00195C34" w:rsidRPr="00AB0664">
        <w:rPr>
          <w:rFonts w:ascii="Times New Roman" w:hAnsi="Times New Roman" w:cs="Times New Roman"/>
          <w:sz w:val="28"/>
          <w:szCs w:val="28"/>
          <w:lang w:val="ro-RO"/>
        </w:rPr>
        <w:t xml:space="preserve"> dintre acestea</w:t>
      </w:r>
      <w:r w:rsidR="00691D3E" w:rsidRPr="00AB0664">
        <w:rPr>
          <w:rFonts w:ascii="Times New Roman" w:hAnsi="Times New Roman" w:cs="Times New Roman"/>
          <w:sz w:val="28"/>
          <w:szCs w:val="28"/>
          <w:lang w:val="ro-RO"/>
        </w:rPr>
        <w:t>;</w:t>
      </w:r>
    </w:p>
    <w:p w:rsidR="00195C34" w:rsidRPr="00AB0664" w:rsidRDefault="00195C34" w:rsidP="00933245">
      <w:pPr>
        <w:pStyle w:val="ListParagraph"/>
        <w:numPr>
          <w:ilvl w:val="0"/>
          <w:numId w:val="13"/>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definirea </w:t>
      </w:r>
      <w:r w:rsidR="001365D7" w:rsidRPr="00AB0664">
        <w:rPr>
          <w:rFonts w:ascii="Times New Roman" w:hAnsi="Times New Roman" w:cs="Times New Roman"/>
          <w:sz w:val="28"/>
          <w:szCs w:val="28"/>
          <w:lang w:val="ro-RO"/>
        </w:rPr>
        <w:t>activităților</w:t>
      </w:r>
      <w:r w:rsidRPr="00AB0664">
        <w:rPr>
          <w:rFonts w:ascii="Times New Roman" w:hAnsi="Times New Roman" w:cs="Times New Roman"/>
          <w:sz w:val="28"/>
          <w:szCs w:val="28"/>
          <w:lang w:val="ro-RO"/>
        </w:rPr>
        <w:t xml:space="preserve"> ce pot fi </w:t>
      </w:r>
      <w:r w:rsidR="001365D7" w:rsidRPr="00AB0664">
        <w:rPr>
          <w:rFonts w:ascii="Times New Roman" w:hAnsi="Times New Roman" w:cs="Times New Roman"/>
          <w:sz w:val="28"/>
          <w:szCs w:val="28"/>
          <w:lang w:val="ro-RO"/>
        </w:rPr>
        <w:t>desfășurate</w:t>
      </w:r>
      <w:r w:rsidRPr="00AB0664">
        <w:rPr>
          <w:rFonts w:ascii="Times New Roman" w:hAnsi="Times New Roman" w:cs="Times New Roman"/>
          <w:sz w:val="28"/>
          <w:szCs w:val="28"/>
          <w:lang w:val="ro-RO"/>
        </w:rPr>
        <w:t xml:space="preserve"> de sucursale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alte </w:t>
      </w:r>
      <w:r w:rsidR="00DE45F5" w:rsidRPr="00AB0664">
        <w:rPr>
          <w:rFonts w:ascii="Times New Roman" w:hAnsi="Times New Roman" w:cs="Times New Roman"/>
          <w:sz w:val="28"/>
          <w:szCs w:val="28"/>
          <w:lang w:val="ro-RO"/>
        </w:rPr>
        <w:t xml:space="preserve">oficii </w:t>
      </w:r>
      <w:r w:rsidRPr="00AB0664">
        <w:rPr>
          <w:rFonts w:ascii="Times New Roman" w:hAnsi="Times New Roman" w:cs="Times New Roman"/>
          <w:sz w:val="28"/>
          <w:szCs w:val="28"/>
          <w:lang w:val="ro-RO"/>
        </w:rPr>
        <w:t xml:space="preserve"> secundare ale </w:t>
      </w:r>
      <w:r w:rsidR="00FB29A9" w:rsidRPr="00AB0664">
        <w:rPr>
          <w:rFonts w:ascii="Times New Roman" w:hAnsi="Times New Roman" w:cs="Times New Roman"/>
          <w:sz w:val="28"/>
          <w:szCs w:val="28"/>
          <w:lang w:val="ro-RO"/>
        </w:rPr>
        <w:t>OCN „</w:t>
      </w:r>
      <w:r w:rsidR="00691D3E"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w:t>
      </w:r>
    </w:p>
    <w:p w:rsidR="00D97265" w:rsidRPr="00AB0664" w:rsidRDefault="00195C34" w:rsidP="00933245">
      <w:pPr>
        <w:pStyle w:val="ListParagraph"/>
        <w:numPr>
          <w:ilvl w:val="0"/>
          <w:numId w:val="13"/>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definirea </w:t>
      </w:r>
      <w:r w:rsidR="001365D7" w:rsidRPr="00AB0664">
        <w:rPr>
          <w:rFonts w:ascii="Times New Roman" w:hAnsi="Times New Roman" w:cs="Times New Roman"/>
          <w:sz w:val="28"/>
          <w:szCs w:val="28"/>
          <w:lang w:val="ro-RO"/>
        </w:rPr>
        <w:t>competențelor</w:t>
      </w:r>
      <w:r w:rsidRPr="00AB0664">
        <w:rPr>
          <w:rFonts w:ascii="Times New Roman" w:hAnsi="Times New Roman" w:cs="Times New Roman"/>
          <w:sz w:val="28"/>
          <w:szCs w:val="28"/>
          <w:lang w:val="ro-RO"/>
        </w:rPr>
        <w:t xml:space="preserve"> </w:t>
      </w:r>
      <w:r w:rsidR="00DE45F5" w:rsidRPr="00AB0664">
        <w:rPr>
          <w:rFonts w:ascii="Times New Roman" w:hAnsi="Times New Roman" w:cs="Times New Roman"/>
          <w:sz w:val="28"/>
          <w:szCs w:val="28"/>
          <w:lang w:val="ro-RO"/>
        </w:rPr>
        <w:t>managerilor</w:t>
      </w:r>
      <w:r w:rsidRPr="00AB0664">
        <w:rPr>
          <w:rFonts w:ascii="Times New Roman" w:hAnsi="Times New Roman" w:cs="Times New Roman"/>
          <w:sz w:val="28"/>
          <w:szCs w:val="28"/>
          <w:lang w:val="ro-RO"/>
        </w:rPr>
        <w:t xml:space="preserve"> care asigură conducerea compartimentelor </w:t>
      </w:r>
      <w:r w:rsidR="00691D3E" w:rsidRPr="00AB0664">
        <w:rPr>
          <w:rFonts w:ascii="Times New Roman" w:hAnsi="Times New Roman" w:cs="Times New Roman"/>
          <w:sz w:val="28"/>
          <w:szCs w:val="28"/>
          <w:lang w:val="ro-RO"/>
        </w:rPr>
        <w:t xml:space="preserve">structurale </w:t>
      </w:r>
      <w:r w:rsidR="00DE45F5" w:rsidRPr="00AB0664">
        <w:rPr>
          <w:rFonts w:ascii="Times New Roman" w:hAnsi="Times New Roman" w:cs="Times New Roman"/>
          <w:sz w:val="28"/>
          <w:szCs w:val="28"/>
          <w:lang w:val="ro-RO"/>
        </w:rPr>
        <w:t xml:space="preserve">interne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a </w:t>
      </w:r>
      <w:r w:rsidR="00DE45F5" w:rsidRPr="00AB0664">
        <w:rPr>
          <w:rFonts w:ascii="Times New Roman" w:hAnsi="Times New Roman" w:cs="Times New Roman"/>
          <w:sz w:val="28"/>
          <w:szCs w:val="28"/>
          <w:lang w:val="ro-RO"/>
        </w:rPr>
        <w:t xml:space="preserve">oficiilor </w:t>
      </w:r>
      <w:r w:rsidRPr="00AB0664">
        <w:rPr>
          <w:rFonts w:ascii="Times New Roman" w:hAnsi="Times New Roman" w:cs="Times New Roman"/>
          <w:sz w:val="28"/>
          <w:szCs w:val="28"/>
          <w:lang w:val="ro-RO"/>
        </w:rPr>
        <w:t>secundare</w:t>
      </w:r>
      <w:r w:rsidR="00FB29A9" w:rsidRPr="00AB0664">
        <w:rPr>
          <w:rFonts w:ascii="Times New Roman" w:hAnsi="Times New Roman" w:cs="Times New Roman"/>
          <w:sz w:val="28"/>
          <w:szCs w:val="28"/>
          <w:lang w:val="ro-RO"/>
        </w:rPr>
        <w:t xml:space="preserve"> din cadrul OCN „</w:t>
      </w:r>
      <w:r w:rsidR="00D967D3"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B55F16" w:rsidRPr="00AB0664" w:rsidRDefault="00EF4F13" w:rsidP="00933245">
      <w:pPr>
        <w:pStyle w:val="ListParagraph"/>
        <w:numPr>
          <w:ilvl w:val="0"/>
          <w:numId w:val="13"/>
        </w:num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d</w:t>
      </w:r>
      <w:r w:rsidR="00D97265" w:rsidRPr="00AB0664">
        <w:rPr>
          <w:rFonts w:ascii="Times New Roman" w:hAnsi="Times New Roman" w:cs="Times New Roman"/>
          <w:sz w:val="28"/>
          <w:szCs w:val="28"/>
          <w:lang w:val="ro-RO"/>
        </w:rPr>
        <w:t>efinirea sistemului de control intern</w:t>
      </w:r>
      <w:r w:rsidR="00195C34" w:rsidRPr="00AB0664">
        <w:rPr>
          <w:rFonts w:ascii="Times New Roman" w:hAnsi="Times New Roman" w:cs="Times New Roman"/>
          <w:sz w:val="28"/>
          <w:szCs w:val="28"/>
          <w:lang w:val="ro-RO"/>
        </w:rPr>
        <w:t xml:space="preserve">. </w:t>
      </w:r>
      <w:bookmarkStart w:id="2" w:name="_Toc118994377"/>
    </w:p>
    <w:p w:rsidR="00B55F16" w:rsidRPr="00AB0664" w:rsidRDefault="00B55F16" w:rsidP="00933245">
      <w:pPr>
        <w:pStyle w:val="ListParagraph"/>
        <w:tabs>
          <w:tab w:val="left" w:pos="284"/>
        </w:tabs>
        <w:spacing w:after="0" w:line="240" w:lineRule="auto"/>
        <w:ind w:left="0" w:firstLine="0"/>
        <w:rPr>
          <w:rFonts w:ascii="Times New Roman" w:hAnsi="Times New Roman" w:cs="Times New Roman"/>
          <w:sz w:val="28"/>
          <w:szCs w:val="28"/>
          <w:lang w:val="ro-RO"/>
        </w:rPr>
      </w:pPr>
    </w:p>
    <w:p w:rsidR="002E3309" w:rsidRPr="00AB0664" w:rsidRDefault="00FB29A9" w:rsidP="00933245">
      <w:pPr>
        <w:pStyle w:val="ListParagraph"/>
        <w:tabs>
          <w:tab w:val="left" w:pos="284"/>
        </w:tabs>
        <w:spacing w:after="0" w:line="240" w:lineRule="auto"/>
        <w:ind w:left="0" w:firstLine="0"/>
        <w:jc w:val="center"/>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4.</w:t>
      </w:r>
      <w:r w:rsidR="00421A6C" w:rsidRPr="00AB0664">
        <w:rPr>
          <w:rFonts w:ascii="Times New Roman" w:hAnsi="Times New Roman" w:cs="Times New Roman"/>
          <w:b/>
          <w:color w:val="auto"/>
          <w:sz w:val="28"/>
          <w:szCs w:val="28"/>
          <w:lang w:val="ro-RO"/>
        </w:rPr>
        <w:t xml:space="preserve"> Principii g</w:t>
      </w:r>
      <w:r w:rsidRPr="00AB0664">
        <w:rPr>
          <w:rFonts w:ascii="Times New Roman" w:hAnsi="Times New Roman" w:cs="Times New Roman"/>
          <w:b/>
          <w:color w:val="auto"/>
          <w:sz w:val="28"/>
          <w:szCs w:val="28"/>
          <w:lang w:val="ro-RO"/>
        </w:rPr>
        <w:t>enerale aferente cadrului de administrare</w:t>
      </w:r>
    </w:p>
    <w:bookmarkEnd w:id="2"/>
    <w:p w:rsidR="00CC3FDB" w:rsidRPr="00AB0664" w:rsidRDefault="00EF4F13"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3.</w:t>
      </w:r>
      <w:r w:rsidRPr="00AB0664">
        <w:rPr>
          <w:rFonts w:ascii="Times New Roman" w:hAnsi="Times New Roman" w:cs="Times New Roman"/>
          <w:sz w:val="28"/>
          <w:szCs w:val="28"/>
          <w:lang w:val="ro-RO"/>
        </w:rPr>
        <w:t xml:space="preserve"> </w:t>
      </w:r>
      <w:r w:rsidR="00CC3FDB" w:rsidRPr="00AB0664">
        <w:rPr>
          <w:rFonts w:ascii="Times New Roman" w:hAnsi="Times New Roman" w:cs="Times New Roman"/>
          <w:sz w:val="28"/>
          <w:szCs w:val="28"/>
          <w:lang w:val="ro-RO"/>
        </w:rPr>
        <w:t>Prin cadru</w:t>
      </w:r>
      <w:r w:rsidR="00FB29A9" w:rsidRPr="00AB0664">
        <w:rPr>
          <w:rFonts w:ascii="Times New Roman" w:hAnsi="Times New Roman" w:cs="Times New Roman"/>
          <w:sz w:val="28"/>
          <w:szCs w:val="28"/>
          <w:lang w:val="ro-RO"/>
        </w:rPr>
        <w:t>l</w:t>
      </w:r>
      <w:r w:rsidR="00CC3FDB" w:rsidRPr="00AB0664">
        <w:rPr>
          <w:rFonts w:ascii="Times New Roman" w:hAnsi="Times New Roman" w:cs="Times New Roman"/>
          <w:sz w:val="28"/>
          <w:szCs w:val="28"/>
          <w:lang w:val="ro-RO"/>
        </w:rPr>
        <w:t xml:space="preserve"> de administrare se înțelege administrarea integrală a activității </w:t>
      </w:r>
      <w:r w:rsidR="00FB29A9" w:rsidRPr="00AB0664">
        <w:rPr>
          <w:rFonts w:ascii="Times New Roman" w:hAnsi="Times New Roman" w:cs="Times New Roman"/>
          <w:sz w:val="28"/>
          <w:szCs w:val="28"/>
          <w:lang w:val="ro-RO"/>
        </w:rPr>
        <w:t>OCN „</w:t>
      </w:r>
      <w:r w:rsidR="00E23A50" w:rsidRPr="00AB0664">
        <w:rPr>
          <w:rFonts w:ascii="Times New Roman" w:hAnsi="Times New Roman" w:cs="Times New Roman"/>
          <w:sz w:val="28"/>
          <w:szCs w:val="28"/>
          <w:lang w:val="ro-RO"/>
        </w:rPr>
        <w:t>AAA”</w:t>
      </w:r>
      <w:r w:rsidR="00CC3FDB" w:rsidRPr="00AB0664">
        <w:rPr>
          <w:rFonts w:ascii="Times New Roman" w:hAnsi="Times New Roman" w:cs="Times New Roman"/>
          <w:sz w:val="28"/>
          <w:szCs w:val="28"/>
          <w:lang w:val="ro-RO"/>
        </w:rPr>
        <w:t xml:space="preserve">, exercitată de organele de conducere statutare (adunarea generală a </w:t>
      </w:r>
      <w:r w:rsidR="00CC3FDB" w:rsidRPr="00AB0664">
        <w:rPr>
          <w:rFonts w:ascii="Times New Roman" w:hAnsi="Times New Roman" w:cs="Times New Roman"/>
          <w:sz w:val="28"/>
          <w:szCs w:val="28"/>
          <w:lang w:val="ro-RO"/>
        </w:rPr>
        <w:lastRenderedPageBreak/>
        <w:t xml:space="preserve">asociaților/acționarilor și consiliul societății), </w:t>
      </w:r>
      <w:r w:rsidR="00F90AAC" w:rsidRPr="00AB0664">
        <w:rPr>
          <w:rFonts w:ascii="Times New Roman" w:hAnsi="Times New Roman" w:cs="Times New Roman"/>
          <w:sz w:val="28"/>
          <w:szCs w:val="28"/>
          <w:lang w:val="ro-RO"/>
        </w:rPr>
        <w:t>incluzând</w:t>
      </w:r>
      <w:r w:rsidR="00CC3FDB" w:rsidRPr="00AB0664">
        <w:rPr>
          <w:rFonts w:ascii="Times New Roman" w:hAnsi="Times New Roman" w:cs="Times New Roman"/>
          <w:sz w:val="28"/>
          <w:szCs w:val="28"/>
          <w:lang w:val="ro-RO"/>
        </w:rPr>
        <w:t xml:space="preserve"> totalitatea raporturilor acestora cu org</w:t>
      </w:r>
      <w:r w:rsidR="00F90AAC" w:rsidRPr="00AB0664">
        <w:rPr>
          <w:rFonts w:ascii="Times New Roman" w:hAnsi="Times New Roman" w:cs="Times New Roman"/>
          <w:sz w:val="28"/>
          <w:szCs w:val="28"/>
          <w:lang w:val="ro-RO"/>
        </w:rPr>
        <w:t>anul executiv ș</w:t>
      </w:r>
      <w:r w:rsidR="00CC3FDB" w:rsidRPr="00AB0664">
        <w:rPr>
          <w:rFonts w:ascii="Times New Roman" w:hAnsi="Times New Roman" w:cs="Times New Roman"/>
          <w:sz w:val="28"/>
          <w:szCs w:val="28"/>
          <w:lang w:val="ro-RO"/>
        </w:rPr>
        <w:t xml:space="preserve">i alte </w:t>
      </w:r>
      <w:r w:rsidR="00E23A50" w:rsidRPr="00AB0664">
        <w:rPr>
          <w:rFonts w:ascii="Times New Roman" w:hAnsi="Times New Roman" w:cs="Times New Roman"/>
          <w:sz w:val="28"/>
          <w:szCs w:val="28"/>
          <w:lang w:val="ro-RO"/>
        </w:rPr>
        <w:t xml:space="preserve">subdiviziuni structurale </w:t>
      </w:r>
      <w:r w:rsidR="00CC3FDB" w:rsidRPr="00AB0664">
        <w:rPr>
          <w:rFonts w:ascii="Times New Roman" w:hAnsi="Times New Roman" w:cs="Times New Roman"/>
          <w:sz w:val="28"/>
          <w:szCs w:val="28"/>
          <w:lang w:val="ro-RO"/>
        </w:rPr>
        <w:t>în partea ce ține de:</w:t>
      </w:r>
    </w:p>
    <w:p w:rsidR="00D2750B" w:rsidRPr="00AB0664" w:rsidRDefault="00CC3FDB" w:rsidP="00933245">
      <w:pPr>
        <w:pStyle w:val="ListParagraph"/>
        <w:numPr>
          <w:ilvl w:val="0"/>
          <w:numId w:val="1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implementarea unei administrări eficiente a </w:t>
      </w:r>
      <w:r w:rsidR="0058763F" w:rsidRPr="00AB0664">
        <w:rPr>
          <w:rFonts w:ascii="Times New Roman" w:hAnsi="Times New Roman" w:cs="Times New Roman"/>
          <w:sz w:val="28"/>
          <w:szCs w:val="28"/>
          <w:lang w:val="ro-RO"/>
        </w:rPr>
        <w:t>OCN „</w:t>
      </w:r>
      <w:r w:rsidR="00E23A50" w:rsidRPr="00AB0664">
        <w:rPr>
          <w:rFonts w:ascii="Times New Roman" w:hAnsi="Times New Roman" w:cs="Times New Roman"/>
          <w:sz w:val="28"/>
          <w:szCs w:val="28"/>
          <w:lang w:val="ro-RO"/>
        </w:rPr>
        <w:t>AAA”</w:t>
      </w:r>
      <w:r w:rsidR="0058763F" w:rsidRPr="00AB0664">
        <w:rPr>
          <w:rFonts w:ascii="Times New Roman" w:hAnsi="Times New Roman" w:cs="Times New Roman"/>
          <w:sz w:val="28"/>
          <w:szCs w:val="28"/>
          <w:lang w:val="ro-RO"/>
        </w:rPr>
        <w:t>,</w:t>
      </w:r>
      <w:r w:rsidR="00E23A50" w:rsidRPr="00AB0664">
        <w:rPr>
          <w:rFonts w:ascii="Times New Roman" w:hAnsi="Times New Roman" w:cs="Times New Roman"/>
          <w:sz w:val="28"/>
          <w:szCs w:val="28"/>
          <w:lang w:val="ro-RO"/>
        </w:rPr>
        <w:t xml:space="preserve"> </w:t>
      </w:r>
      <w:r w:rsidR="006C36D8"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n vederea atingerii scopurilor</w:t>
      </w:r>
      <w:r w:rsidR="00421A6C" w:rsidRPr="00AB0664">
        <w:rPr>
          <w:rFonts w:ascii="Times New Roman" w:hAnsi="Times New Roman" w:cs="Times New Roman"/>
          <w:sz w:val="28"/>
          <w:szCs w:val="28"/>
          <w:lang w:val="ro-RO"/>
        </w:rPr>
        <w:t xml:space="preserve"> ș</w:t>
      </w:r>
      <w:r w:rsidRPr="00AB0664">
        <w:rPr>
          <w:rFonts w:ascii="Times New Roman" w:hAnsi="Times New Roman" w:cs="Times New Roman"/>
          <w:sz w:val="28"/>
          <w:szCs w:val="28"/>
          <w:lang w:val="ro-RO"/>
        </w:rPr>
        <w:t>i obiectivelor sale strategice;</w:t>
      </w:r>
    </w:p>
    <w:p w:rsidR="00D2750B" w:rsidRPr="00AB0664" w:rsidRDefault="00CC3FDB" w:rsidP="00933245">
      <w:pPr>
        <w:pStyle w:val="ListParagraph"/>
        <w:numPr>
          <w:ilvl w:val="0"/>
          <w:numId w:val="1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stabilirea unor standarde unice și transparente de administrare a activității </w:t>
      </w:r>
      <w:r w:rsidR="0058763F" w:rsidRPr="00AB0664">
        <w:rPr>
          <w:rFonts w:ascii="Times New Roman" w:hAnsi="Times New Roman" w:cs="Times New Roman"/>
          <w:sz w:val="28"/>
          <w:szCs w:val="28"/>
          <w:lang w:val="ro-RO"/>
        </w:rPr>
        <w:t>OCN „</w:t>
      </w:r>
      <w:r w:rsidR="00E23A50" w:rsidRPr="00AB0664">
        <w:rPr>
          <w:rFonts w:ascii="Times New Roman" w:hAnsi="Times New Roman" w:cs="Times New Roman"/>
          <w:sz w:val="28"/>
          <w:szCs w:val="28"/>
          <w:lang w:val="ro-RO"/>
        </w:rPr>
        <w:t xml:space="preserve">AAA” </w:t>
      </w:r>
      <w:r w:rsidRPr="00AB0664">
        <w:rPr>
          <w:rFonts w:ascii="Times New Roman" w:hAnsi="Times New Roman" w:cs="Times New Roman"/>
          <w:sz w:val="28"/>
          <w:szCs w:val="28"/>
          <w:lang w:val="ro-RO"/>
        </w:rPr>
        <w:t>prin competen</w:t>
      </w:r>
      <w:r w:rsidR="00D967D3" w:rsidRPr="00AB0664">
        <w:rPr>
          <w:rFonts w:ascii="Times New Roman" w:hAnsi="Times New Roman" w:cs="Times New Roman"/>
          <w:sz w:val="28"/>
          <w:szCs w:val="28"/>
          <w:lang w:val="ro-RO"/>
        </w:rPr>
        <w:t>ț</w:t>
      </w:r>
      <w:r w:rsidR="0058763F" w:rsidRPr="00AB0664">
        <w:rPr>
          <w:rFonts w:ascii="Times New Roman" w:hAnsi="Times New Roman" w:cs="Times New Roman"/>
          <w:sz w:val="28"/>
          <w:szCs w:val="28"/>
          <w:lang w:val="ro-RO"/>
        </w:rPr>
        <w:t>e</w:t>
      </w:r>
      <w:r w:rsidR="00421A6C" w:rsidRPr="00AB0664">
        <w:rPr>
          <w:rFonts w:ascii="Times New Roman" w:hAnsi="Times New Roman" w:cs="Times New Roman"/>
          <w:sz w:val="28"/>
          <w:szCs w:val="28"/>
          <w:lang w:val="ro-RO"/>
        </w:rPr>
        <w:t>le</w:t>
      </w:r>
      <w:r w:rsidR="0058763F" w:rsidRPr="00AB0664">
        <w:rPr>
          <w:rFonts w:ascii="Times New Roman" w:hAnsi="Times New Roman" w:cs="Times New Roman"/>
          <w:sz w:val="28"/>
          <w:szCs w:val="28"/>
          <w:lang w:val="ro-RO"/>
        </w:rPr>
        <w:t xml:space="preserve"> clare ș</w:t>
      </w:r>
      <w:r w:rsidRPr="00AB0664">
        <w:rPr>
          <w:rFonts w:ascii="Times New Roman" w:hAnsi="Times New Roman" w:cs="Times New Roman"/>
          <w:sz w:val="28"/>
          <w:szCs w:val="28"/>
          <w:lang w:val="ro-RO"/>
        </w:rPr>
        <w:t>i bine delimit</w:t>
      </w:r>
      <w:r w:rsidR="00421A6C" w:rsidRPr="00AB0664">
        <w:rPr>
          <w:rFonts w:ascii="Times New Roman" w:hAnsi="Times New Roman" w:cs="Times New Roman"/>
          <w:sz w:val="28"/>
          <w:szCs w:val="28"/>
          <w:lang w:val="ro-RO"/>
        </w:rPr>
        <w:t>ate ale organelor de conducere ș</w:t>
      </w:r>
      <w:r w:rsidRPr="00AB0664">
        <w:rPr>
          <w:rFonts w:ascii="Times New Roman" w:hAnsi="Times New Roman" w:cs="Times New Roman"/>
          <w:sz w:val="28"/>
          <w:szCs w:val="28"/>
          <w:lang w:val="ro-RO"/>
        </w:rPr>
        <w:t xml:space="preserve">i </w:t>
      </w:r>
      <w:r w:rsidR="00421A6C" w:rsidRPr="00AB0664">
        <w:rPr>
          <w:rFonts w:ascii="Times New Roman" w:hAnsi="Times New Roman" w:cs="Times New Roman"/>
          <w:sz w:val="28"/>
          <w:szCs w:val="28"/>
          <w:lang w:val="ro-RO"/>
        </w:rPr>
        <w:t xml:space="preserve">ale </w:t>
      </w:r>
      <w:r w:rsidRPr="00AB0664">
        <w:rPr>
          <w:rFonts w:ascii="Times New Roman" w:hAnsi="Times New Roman" w:cs="Times New Roman"/>
          <w:sz w:val="28"/>
          <w:szCs w:val="28"/>
          <w:lang w:val="ro-RO"/>
        </w:rPr>
        <w:t xml:space="preserve">celor cu putere decizională din cadrul </w:t>
      </w:r>
      <w:r w:rsidR="00535880">
        <w:rPr>
          <w:rFonts w:ascii="Times New Roman" w:hAnsi="Times New Roman" w:cs="Times New Roman"/>
          <w:sz w:val="28"/>
          <w:szCs w:val="28"/>
          <w:lang w:val="ro-RO"/>
        </w:rPr>
        <w:t>c</w:t>
      </w:r>
      <w:r w:rsidR="00E23A50" w:rsidRPr="00AB0664">
        <w:rPr>
          <w:rFonts w:ascii="Times New Roman" w:hAnsi="Times New Roman" w:cs="Times New Roman"/>
          <w:sz w:val="28"/>
          <w:szCs w:val="28"/>
          <w:lang w:val="ro-RO"/>
        </w:rPr>
        <w:t>ompaniei</w:t>
      </w:r>
      <w:r w:rsidRPr="00AB0664">
        <w:rPr>
          <w:rFonts w:ascii="Times New Roman" w:hAnsi="Times New Roman" w:cs="Times New Roman"/>
          <w:sz w:val="28"/>
          <w:szCs w:val="28"/>
          <w:lang w:val="ro-RO"/>
        </w:rPr>
        <w:t>;</w:t>
      </w:r>
    </w:p>
    <w:p w:rsidR="00D2750B" w:rsidRPr="00AB0664" w:rsidRDefault="00CC3FDB" w:rsidP="00933245">
      <w:pPr>
        <w:pStyle w:val="ListParagraph"/>
        <w:numPr>
          <w:ilvl w:val="0"/>
          <w:numId w:val="1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protejarea </w:t>
      </w:r>
      <w:r w:rsidR="00D91824" w:rsidRPr="00AB0664">
        <w:rPr>
          <w:rFonts w:ascii="Times New Roman" w:hAnsi="Times New Roman" w:cs="Times New Roman"/>
          <w:sz w:val="28"/>
          <w:szCs w:val="28"/>
          <w:lang w:val="ro-RO"/>
        </w:rPr>
        <w:t xml:space="preserve">și respectarea </w:t>
      </w:r>
      <w:r w:rsidRPr="00AB0664">
        <w:rPr>
          <w:rFonts w:ascii="Times New Roman" w:hAnsi="Times New Roman" w:cs="Times New Roman"/>
          <w:sz w:val="28"/>
          <w:szCs w:val="28"/>
          <w:lang w:val="ro-RO"/>
        </w:rPr>
        <w:t xml:space="preserve">drepturilor și intereselor legale ale clienților </w:t>
      </w:r>
      <w:r w:rsidR="0058763F" w:rsidRPr="00AB0664">
        <w:rPr>
          <w:rFonts w:ascii="Times New Roman" w:hAnsi="Times New Roman" w:cs="Times New Roman"/>
          <w:sz w:val="28"/>
          <w:szCs w:val="28"/>
          <w:lang w:val="ro-RO"/>
        </w:rPr>
        <w:t>OCN „</w:t>
      </w:r>
      <w:r w:rsidR="00E23A50"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D2750B" w:rsidRPr="00AB0664" w:rsidRDefault="00CC3FDB" w:rsidP="00933245">
      <w:pPr>
        <w:pStyle w:val="ListParagraph"/>
        <w:numPr>
          <w:ilvl w:val="0"/>
          <w:numId w:val="1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asigurarea continuității activității prin intermediul unei administrări prudente și responsabile;</w:t>
      </w:r>
    </w:p>
    <w:p w:rsidR="00D2750B" w:rsidRPr="00AB0664" w:rsidRDefault="00354A61" w:rsidP="00933245">
      <w:pPr>
        <w:pStyle w:val="ListParagraph"/>
        <w:numPr>
          <w:ilvl w:val="0"/>
          <w:numId w:val="1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prevenirea,</w:t>
      </w:r>
      <w:r w:rsidR="00CC3FDB" w:rsidRPr="00AB0664">
        <w:rPr>
          <w:rFonts w:ascii="Times New Roman" w:hAnsi="Times New Roman" w:cs="Times New Roman"/>
          <w:sz w:val="28"/>
          <w:szCs w:val="28"/>
          <w:lang w:val="ro-RO"/>
        </w:rPr>
        <w:t xml:space="preserve"> identificarea, evaluarea, monitorizarea și raportarea riscurilor aferente activității </w:t>
      </w:r>
      <w:r w:rsidR="0058763F" w:rsidRPr="00AB0664">
        <w:rPr>
          <w:rFonts w:ascii="Times New Roman" w:hAnsi="Times New Roman" w:cs="Times New Roman"/>
          <w:sz w:val="28"/>
          <w:szCs w:val="28"/>
          <w:lang w:val="ro-RO"/>
        </w:rPr>
        <w:t>OCN „</w:t>
      </w:r>
      <w:r w:rsidR="00E23A50" w:rsidRPr="00AB0664">
        <w:rPr>
          <w:rFonts w:ascii="Times New Roman" w:hAnsi="Times New Roman" w:cs="Times New Roman"/>
          <w:sz w:val="28"/>
          <w:szCs w:val="28"/>
          <w:lang w:val="ro-RO"/>
        </w:rPr>
        <w:t>AAA”</w:t>
      </w:r>
      <w:r w:rsidR="00CC3FDB" w:rsidRPr="00AB0664">
        <w:rPr>
          <w:rFonts w:ascii="Times New Roman" w:hAnsi="Times New Roman" w:cs="Times New Roman"/>
          <w:sz w:val="28"/>
          <w:szCs w:val="28"/>
          <w:lang w:val="ro-RO"/>
        </w:rPr>
        <w:t>.</w:t>
      </w:r>
    </w:p>
    <w:p w:rsidR="00EF0F2D" w:rsidRPr="00AB0664" w:rsidRDefault="0076003B" w:rsidP="00933245">
      <w:pPr>
        <w:pStyle w:val="ListParagraph"/>
        <w:numPr>
          <w:ilvl w:val="0"/>
          <w:numId w:val="15"/>
        </w:numPr>
        <w:tabs>
          <w:tab w:val="left" w:pos="284"/>
          <w:tab w:val="left" w:pos="426"/>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Misiunea </w:t>
      </w:r>
      <w:r w:rsidR="0058763F" w:rsidRPr="00AB0664">
        <w:rPr>
          <w:rFonts w:ascii="Times New Roman" w:hAnsi="Times New Roman" w:cs="Times New Roman"/>
          <w:sz w:val="28"/>
          <w:szCs w:val="28"/>
          <w:lang w:val="ro-RO"/>
        </w:rPr>
        <w:t>OCN „</w:t>
      </w:r>
      <w:r w:rsidR="006C36D8" w:rsidRPr="00AB0664">
        <w:rPr>
          <w:rFonts w:ascii="Times New Roman" w:hAnsi="Times New Roman" w:cs="Times New Roman"/>
          <w:sz w:val="28"/>
          <w:szCs w:val="28"/>
          <w:lang w:val="ro-RO"/>
        </w:rPr>
        <w:t xml:space="preserve">AAA” </w:t>
      </w:r>
      <w:r w:rsidRPr="00AB0664">
        <w:rPr>
          <w:rFonts w:ascii="Times New Roman" w:hAnsi="Times New Roman" w:cs="Times New Roman"/>
          <w:sz w:val="28"/>
          <w:szCs w:val="28"/>
          <w:lang w:val="ro-RO"/>
        </w:rPr>
        <w:t>este s</w:t>
      </w:r>
      <w:r w:rsidR="00206BD2"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ofere clien</w:t>
      </w:r>
      <w:r w:rsidR="004950CC"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ilor din Republica Moldova produse de creditare, adresate persoanelor fizice și juridice, cu respectarea cerin</w:t>
      </w:r>
      <w:r w:rsidR="004950CC"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 xml:space="preserve">elor </w:t>
      </w:r>
      <w:r w:rsidR="00206BD2" w:rsidRPr="00AB0664">
        <w:rPr>
          <w:rFonts w:ascii="Times New Roman" w:hAnsi="Times New Roman" w:cs="Times New Roman"/>
          <w:sz w:val="28"/>
          <w:szCs w:val="28"/>
          <w:lang w:val="ro-RO"/>
        </w:rPr>
        <w:t xml:space="preserve">stabilite în </w:t>
      </w:r>
      <w:r w:rsidRPr="00AB0664">
        <w:rPr>
          <w:rFonts w:ascii="Times New Roman" w:hAnsi="Times New Roman" w:cs="Times New Roman"/>
          <w:sz w:val="28"/>
          <w:szCs w:val="28"/>
          <w:lang w:val="ro-RO"/>
        </w:rPr>
        <w:t>legislați</w:t>
      </w:r>
      <w:r w:rsidR="00206BD2"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 xml:space="preserve"> </w:t>
      </w:r>
      <w:r w:rsidR="00421A6C" w:rsidRPr="00AB0664">
        <w:rPr>
          <w:rFonts w:ascii="Times New Roman" w:hAnsi="Times New Roman" w:cs="Times New Roman"/>
          <w:sz w:val="28"/>
          <w:szCs w:val="28"/>
          <w:lang w:val="ro-RO"/>
        </w:rPr>
        <w:t>aplicabilă</w:t>
      </w:r>
      <w:r w:rsidRPr="00AB0664">
        <w:rPr>
          <w:rFonts w:ascii="Times New Roman" w:hAnsi="Times New Roman" w:cs="Times New Roman"/>
          <w:sz w:val="28"/>
          <w:szCs w:val="28"/>
          <w:lang w:val="ro-RO"/>
        </w:rPr>
        <w:t xml:space="preserve">. </w:t>
      </w:r>
    </w:p>
    <w:p w:rsidR="00536C02" w:rsidRPr="00AB0664" w:rsidRDefault="00536C02" w:rsidP="00933245">
      <w:pPr>
        <w:tabs>
          <w:tab w:val="left" w:pos="284"/>
        </w:tabs>
        <w:spacing w:after="0" w:line="240" w:lineRule="auto"/>
        <w:ind w:left="0" w:firstLine="0"/>
        <w:rPr>
          <w:rFonts w:ascii="Times New Roman" w:eastAsia="Times New Roman" w:hAnsi="Times New Roman" w:cs="Times New Roman"/>
          <w:b/>
          <w:bCs/>
          <w:color w:val="auto"/>
          <w:sz w:val="28"/>
          <w:szCs w:val="28"/>
          <w:lang w:val="ro-RO"/>
        </w:rPr>
      </w:pPr>
      <w:bookmarkStart w:id="3" w:name="_Toc118994378"/>
    </w:p>
    <w:p w:rsidR="00113EC9" w:rsidRPr="00AB0664" w:rsidRDefault="00113EC9" w:rsidP="00933245">
      <w:pPr>
        <w:tabs>
          <w:tab w:val="left" w:pos="284"/>
        </w:tabs>
        <w:spacing w:after="0" w:line="240" w:lineRule="auto"/>
        <w:ind w:left="0" w:firstLine="0"/>
        <w:jc w:val="center"/>
        <w:rPr>
          <w:rFonts w:ascii="Times New Roman" w:eastAsia="Times New Roman" w:hAnsi="Times New Roman" w:cs="Times New Roman"/>
          <w:b/>
          <w:bCs/>
          <w:color w:val="auto"/>
          <w:sz w:val="28"/>
          <w:szCs w:val="28"/>
          <w:lang w:val="ro-RO"/>
        </w:rPr>
      </w:pPr>
    </w:p>
    <w:p w:rsidR="00B55F16" w:rsidRPr="00AB0664" w:rsidRDefault="007540D1" w:rsidP="00933245">
      <w:pPr>
        <w:tabs>
          <w:tab w:val="left" w:pos="284"/>
        </w:tabs>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Capitolul I</w:t>
      </w:r>
      <w:r w:rsidR="0058763F" w:rsidRPr="00AB0664">
        <w:rPr>
          <w:rFonts w:ascii="Times New Roman" w:eastAsia="Times New Roman" w:hAnsi="Times New Roman" w:cs="Times New Roman"/>
          <w:b/>
          <w:bCs/>
          <w:color w:val="auto"/>
          <w:sz w:val="28"/>
          <w:szCs w:val="28"/>
          <w:lang w:val="ro-RO"/>
        </w:rPr>
        <w:t>I</w:t>
      </w:r>
    </w:p>
    <w:p w:rsidR="00C422BE" w:rsidRPr="00AB0664" w:rsidRDefault="00EF0F2D" w:rsidP="00933245">
      <w:pPr>
        <w:tabs>
          <w:tab w:val="left" w:pos="284"/>
        </w:tabs>
        <w:spacing w:after="0" w:line="240" w:lineRule="auto"/>
        <w:ind w:left="0" w:firstLine="0"/>
        <w:jc w:val="center"/>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ORGANELE DE CONDUCERE ȘI CONTROL</w:t>
      </w:r>
      <w:bookmarkEnd w:id="3"/>
    </w:p>
    <w:p w:rsidR="00C05209" w:rsidRPr="00AB0664" w:rsidRDefault="00C05209" w:rsidP="00933245">
      <w:pPr>
        <w:tabs>
          <w:tab w:val="left" w:pos="284"/>
        </w:tabs>
        <w:spacing w:after="0" w:line="240" w:lineRule="auto"/>
        <w:ind w:left="0" w:firstLine="0"/>
        <w:rPr>
          <w:rFonts w:ascii="Times New Roman" w:hAnsi="Times New Roman" w:cs="Times New Roman"/>
          <w:sz w:val="28"/>
          <w:szCs w:val="28"/>
          <w:lang w:val="ro-RO"/>
        </w:rPr>
      </w:pPr>
    </w:p>
    <w:p w:rsidR="0076003B" w:rsidRPr="00AB0664" w:rsidRDefault="00484BD4" w:rsidP="00933245">
      <w:pPr>
        <w:tabs>
          <w:tab w:val="left" w:pos="10"/>
          <w:tab w:val="left" w:pos="284"/>
          <w:tab w:val="left" w:pos="426"/>
          <w:tab w:val="left" w:pos="567"/>
          <w:tab w:val="left" w:pos="851"/>
          <w:tab w:val="left" w:pos="1276"/>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984BF2" w:rsidRPr="00AB0664">
        <w:rPr>
          <w:rFonts w:ascii="Times New Roman" w:hAnsi="Times New Roman" w:cs="Times New Roman"/>
          <w:b/>
          <w:sz w:val="28"/>
          <w:szCs w:val="28"/>
          <w:lang w:val="ro-RO"/>
        </w:rPr>
        <w:t>.</w:t>
      </w:r>
      <w:r w:rsidR="00984BF2" w:rsidRPr="00AB0664">
        <w:rPr>
          <w:rFonts w:ascii="Times New Roman" w:hAnsi="Times New Roman" w:cs="Times New Roman"/>
          <w:sz w:val="28"/>
          <w:szCs w:val="28"/>
          <w:lang w:val="ro-RO"/>
        </w:rPr>
        <w:t xml:space="preserve"> </w:t>
      </w:r>
      <w:r w:rsidR="0076003B" w:rsidRPr="00AB0664">
        <w:rPr>
          <w:rFonts w:ascii="Times New Roman" w:hAnsi="Times New Roman" w:cs="Times New Roman"/>
          <w:sz w:val="28"/>
          <w:szCs w:val="28"/>
          <w:lang w:val="ro-RO"/>
        </w:rPr>
        <w:t xml:space="preserve">Administrarea eficientă a </w:t>
      </w:r>
      <w:r w:rsidR="0058763F" w:rsidRPr="00AB0664">
        <w:rPr>
          <w:rFonts w:ascii="Times New Roman" w:hAnsi="Times New Roman" w:cs="Times New Roman"/>
          <w:sz w:val="28"/>
          <w:szCs w:val="28"/>
          <w:lang w:val="ro-RO"/>
        </w:rPr>
        <w:t>OCN „</w:t>
      </w:r>
      <w:r w:rsidR="004950CC" w:rsidRPr="00AB0664">
        <w:rPr>
          <w:rFonts w:ascii="Times New Roman" w:hAnsi="Times New Roman" w:cs="Times New Roman"/>
          <w:sz w:val="28"/>
          <w:szCs w:val="28"/>
          <w:lang w:val="ro-RO"/>
        </w:rPr>
        <w:t xml:space="preserve">AAA” </w:t>
      </w:r>
      <w:r w:rsidR="0076003B" w:rsidRPr="00AB0664">
        <w:rPr>
          <w:rFonts w:ascii="Times New Roman" w:hAnsi="Times New Roman" w:cs="Times New Roman"/>
          <w:sz w:val="28"/>
          <w:szCs w:val="28"/>
          <w:lang w:val="ro-RO"/>
        </w:rPr>
        <w:t>este asigurată de către următoarele organe de conducere și de control, fiind enumerate, în conformitate cu ierarhia decizională:</w:t>
      </w:r>
    </w:p>
    <w:p w:rsidR="00984BF2" w:rsidRPr="00AB0664" w:rsidRDefault="0076003B" w:rsidP="00933245">
      <w:pPr>
        <w:pStyle w:val="ListParagraph"/>
        <w:numPr>
          <w:ilvl w:val="0"/>
          <w:numId w:val="1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adunarea general</w:t>
      </w:r>
      <w:r w:rsidR="00984BF2"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a asociaților/acționarilor (AGA);</w:t>
      </w:r>
    </w:p>
    <w:p w:rsidR="00984BF2" w:rsidRPr="00AB0664" w:rsidRDefault="0076003B" w:rsidP="00933245">
      <w:pPr>
        <w:pStyle w:val="ListParagraph"/>
        <w:numPr>
          <w:ilvl w:val="0"/>
          <w:numId w:val="1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consiliul societății</w:t>
      </w:r>
      <w:r w:rsidR="001637DE"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984BF2" w:rsidRPr="00AB0664" w:rsidRDefault="00070B83" w:rsidP="00933245">
      <w:pPr>
        <w:pStyle w:val="ListParagraph"/>
        <w:numPr>
          <w:ilvl w:val="0"/>
          <w:numId w:val="1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organul executiv unipersonal sau </w:t>
      </w:r>
      <w:r w:rsidR="0076003B" w:rsidRPr="00AB0664">
        <w:rPr>
          <w:rFonts w:ascii="Times New Roman" w:hAnsi="Times New Roman" w:cs="Times New Roman"/>
          <w:sz w:val="28"/>
          <w:szCs w:val="28"/>
          <w:lang w:val="ro-RO"/>
        </w:rPr>
        <w:t xml:space="preserve">colegial </w:t>
      </w:r>
      <w:r w:rsidR="009E4F95"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dministratorul)</w:t>
      </w:r>
      <w:r w:rsidR="0076003B" w:rsidRPr="00AB0664">
        <w:rPr>
          <w:rFonts w:ascii="Times New Roman" w:hAnsi="Times New Roman" w:cs="Times New Roman"/>
          <w:sz w:val="28"/>
          <w:szCs w:val="28"/>
          <w:lang w:val="ro-RO"/>
        </w:rPr>
        <w:t>;</w:t>
      </w:r>
    </w:p>
    <w:p w:rsidR="00984BF2" w:rsidRPr="00AB0664" w:rsidRDefault="0076003B" w:rsidP="00933245">
      <w:pPr>
        <w:pStyle w:val="ListParagraph"/>
        <w:numPr>
          <w:ilvl w:val="0"/>
          <w:numId w:val="1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comisia de cenzori/cenzor</w:t>
      </w:r>
      <w:r w:rsidR="009E4F95"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w:t>
      </w:r>
    </w:p>
    <w:p w:rsidR="0076003B" w:rsidRPr="00AB0664" w:rsidRDefault="001637D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984BF2" w:rsidRPr="00AB0664">
        <w:rPr>
          <w:rFonts w:ascii="Times New Roman" w:hAnsi="Times New Roman" w:cs="Times New Roman"/>
          <w:b/>
          <w:sz w:val="28"/>
          <w:szCs w:val="28"/>
          <w:lang w:val="ro-RO"/>
        </w:rPr>
        <w:t>.</w:t>
      </w:r>
      <w:r w:rsidR="00984BF2" w:rsidRPr="00AB0664">
        <w:rPr>
          <w:rFonts w:ascii="Times New Roman" w:hAnsi="Times New Roman" w:cs="Times New Roman"/>
          <w:sz w:val="28"/>
          <w:szCs w:val="28"/>
          <w:lang w:val="ro-RO"/>
        </w:rPr>
        <w:t xml:space="preserve"> </w:t>
      </w:r>
      <w:r w:rsidR="0058763F" w:rsidRPr="00AB0664">
        <w:rPr>
          <w:rFonts w:ascii="Times New Roman" w:hAnsi="Times New Roman" w:cs="Times New Roman"/>
          <w:sz w:val="28"/>
          <w:szCs w:val="28"/>
          <w:lang w:val="ro-RO"/>
        </w:rPr>
        <w:t xml:space="preserve"> </w:t>
      </w:r>
      <w:r w:rsidR="0076003B" w:rsidRPr="00AB0664">
        <w:rPr>
          <w:rFonts w:ascii="Times New Roman" w:hAnsi="Times New Roman" w:cs="Times New Roman"/>
          <w:sz w:val="28"/>
          <w:szCs w:val="28"/>
          <w:lang w:val="ro-RO"/>
        </w:rPr>
        <w:t>Competen</w:t>
      </w:r>
      <w:r w:rsidR="00E862B2" w:rsidRPr="00AB0664">
        <w:rPr>
          <w:rFonts w:ascii="Times New Roman" w:hAnsi="Times New Roman" w:cs="Times New Roman"/>
          <w:sz w:val="28"/>
          <w:szCs w:val="28"/>
          <w:lang w:val="ro-RO"/>
        </w:rPr>
        <w:t>ț</w:t>
      </w:r>
      <w:r w:rsidR="0076003B" w:rsidRPr="00AB0664">
        <w:rPr>
          <w:rFonts w:ascii="Times New Roman" w:hAnsi="Times New Roman" w:cs="Times New Roman"/>
          <w:sz w:val="28"/>
          <w:szCs w:val="28"/>
          <w:lang w:val="ro-RO"/>
        </w:rPr>
        <w:t>ele</w:t>
      </w:r>
      <w:r w:rsidR="003804A3" w:rsidRPr="00AB0664">
        <w:rPr>
          <w:rFonts w:ascii="Times New Roman" w:hAnsi="Times New Roman" w:cs="Times New Roman"/>
          <w:sz w:val="28"/>
          <w:szCs w:val="28"/>
          <w:lang w:val="ro-RO"/>
        </w:rPr>
        <w:t>, modul de funcționare și luare a deciziilor</w:t>
      </w:r>
      <w:r w:rsidR="0076003B" w:rsidRPr="00AB0664">
        <w:rPr>
          <w:rFonts w:ascii="Times New Roman" w:hAnsi="Times New Roman" w:cs="Times New Roman"/>
          <w:sz w:val="28"/>
          <w:szCs w:val="28"/>
          <w:lang w:val="ro-RO"/>
        </w:rPr>
        <w:t xml:space="preserve"> </w:t>
      </w:r>
      <w:r w:rsidR="003804A3" w:rsidRPr="00AB0664">
        <w:rPr>
          <w:rFonts w:ascii="Times New Roman" w:hAnsi="Times New Roman" w:cs="Times New Roman"/>
          <w:sz w:val="28"/>
          <w:szCs w:val="28"/>
          <w:lang w:val="ro-RO"/>
        </w:rPr>
        <w:t xml:space="preserve">de către </w:t>
      </w:r>
      <w:r w:rsidR="0076003B" w:rsidRPr="00AB0664">
        <w:rPr>
          <w:rFonts w:ascii="Times New Roman" w:hAnsi="Times New Roman" w:cs="Times New Roman"/>
          <w:sz w:val="28"/>
          <w:szCs w:val="28"/>
          <w:lang w:val="ro-RO"/>
        </w:rPr>
        <w:t>organel</w:t>
      </w:r>
      <w:r w:rsidR="003804A3" w:rsidRPr="00AB0664">
        <w:rPr>
          <w:rFonts w:ascii="Times New Roman" w:hAnsi="Times New Roman" w:cs="Times New Roman"/>
          <w:sz w:val="28"/>
          <w:szCs w:val="28"/>
          <w:lang w:val="ro-RO"/>
        </w:rPr>
        <w:t xml:space="preserve">e </w:t>
      </w:r>
      <w:r w:rsidR="0076003B" w:rsidRPr="00AB0664">
        <w:rPr>
          <w:rFonts w:ascii="Times New Roman" w:hAnsi="Times New Roman" w:cs="Times New Roman"/>
          <w:sz w:val="28"/>
          <w:szCs w:val="28"/>
          <w:lang w:val="ro-RO"/>
        </w:rPr>
        <w:t xml:space="preserve">de conducere și de control ale </w:t>
      </w:r>
      <w:r w:rsidR="009E4F95" w:rsidRPr="00AB0664">
        <w:rPr>
          <w:rFonts w:ascii="Times New Roman" w:hAnsi="Times New Roman" w:cs="Times New Roman"/>
          <w:sz w:val="28"/>
          <w:szCs w:val="28"/>
          <w:lang w:val="ro-RO"/>
        </w:rPr>
        <w:t>OCN „</w:t>
      </w:r>
      <w:r w:rsidR="00070B83" w:rsidRPr="00AB0664">
        <w:rPr>
          <w:rFonts w:ascii="Times New Roman" w:hAnsi="Times New Roman" w:cs="Times New Roman"/>
          <w:sz w:val="28"/>
          <w:szCs w:val="28"/>
          <w:lang w:val="ro-RO"/>
        </w:rPr>
        <w:t>AAA”</w:t>
      </w:r>
      <w:r w:rsidR="0076003B" w:rsidRPr="00AB0664">
        <w:rPr>
          <w:rFonts w:ascii="Times New Roman" w:hAnsi="Times New Roman" w:cs="Times New Roman"/>
          <w:sz w:val="28"/>
          <w:szCs w:val="28"/>
          <w:lang w:val="ro-RO"/>
        </w:rPr>
        <w:t>, enumerate la pct.</w:t>
      </w:r>
      <w:r w:rsidR="009E4F9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5</w:t>
      </w:r>
      <w:r w:rsidR="009E4F95" w:rsidRPr="00AB0664">
        <w:rPr>
          <w:rFonts w:ascii="Times New Roman" w:hAnsi="Times New Roman" w:cs="Times New Roman"/>
          <w:sz w:val="28"/>
          <w:szCs w:val="28"/>
          <w:lang w:val="ro-RO"/>
        </w:rPr>
        <w:t>,</w:t>
      </w:r>
      <w:r w:rsidR="0076003B" w:rsidRPr="00AB0664">
        <w:rPr>
          <w:rFonts w:ascii="Times New Roman" w:hAnsi="Times New Roman" w:cs="Times New Roman"/>
          <w:sz w:val="28"/>
          <w:szCs w:val="28"/>
          <w:lang w:val="ro-RO"/>
        </w:rPr>
        <w:t xml:space="preserve"> sunt stabilite </w:t>
      </w:r>
      <w:r w:rsidR="003804A3" w:rsidRPr="00AB0664">
        <w:rPr>
          <w:rFonts w:ascii="Times New Roman" w:hAnsi="Times New Roman" w:cs="Times New Roman"/>
          <w:sz w:val="28"/>
          <w:szCs w:val="28"/>
          <w:lang w:val="ro-RO"/>
        </w:rPr>
        <w:t xml:space="preserve">de  </w:t>
      </w:r>
      <w:r w:rsidR="0076003B" w:rsidRPr="00AB0664">
        <w:rPr>
          <w:rFonts w:ascii="Times New Roman" w:hAnsi="Times New Roman" w:cs="Times New Roman"/>
          <w:sz w:val="28"/>
          <w:szCs w:val="28"/>
          <w:lang w:val="ro-RO"/>
        </w:rPr>
        <w:t>L</w:t>
      </w:r>
      <w:r w:rsidR="003804A3" w:rsidRPr="00AB0664">
        <w:rPr>
          <w:rFonts w:ascii="Times New Roman" w:hAnsi="Times New Roman" w:cs="Times New Roman"/>
          <w:sz w:val="28"/>
          <w:szCs w:val="28"/>
          <w:lang w:val="ro-RO"/>
        </w:rPr>
        <w:t xml:space="preserve">egea </w:t>
      </w:r>
      <w:r w:rsidR="0076003B" w:rsidRPr="00AB0664">
        <w:rPr>
          <w:rFonts w:ascii="Times New Roman" w:hAnsi="Times New Roman" w:cs="Times New Roman"/>
          <w:sz w:val="28"/>
          <w:szCs w:val="28"/>
          <w:lang w:val="ro-RO"/>
        </w:rPr>
        <w:t xml:space="preserve"> nr. 135/2007 </w:t>
      </w:r>
      <w:r w:rsidR="00A37AD8" w:rsidRPr="00AB0664">
        <w:rPr>
          <w:rFonts w:ascii="Times New Roman" w:hAnsi="Times New Roman" w:cs="Times New Roman"/>
          <w:sz w:val="28"/>
          <w:szCs w:val="28"/>
          <w:lang w:val="ro-RO"/>
        </w:rPr>
        <w:t>(pentru OCN cu forma de organizare societate cu răspundere limitată) sau nr.</w:t>
      </w:r>
      <w:r w:rsidR="00206BD2" w:rsidRPr="00AB0664">
        <w:rPr>
          <w:rFonts w:ascii="Times New Roman" w:hAnsi="Times New Roman" w:cs="Times New Roman"/>
          <w:sz w:val="28"/>
          <w:szCs w:val="28"/>
          <w:lang w:val="ro-RO"/>
        </w:rPr>
        <w:t xml:space="preserve"> </w:t>
      </w:r>
      <w:r w:rsidR="00A37AD8" w:rsidRPr="00AB0664">
        <w:rPr>
          <w:rFonts w:ascii="Times New Roman" w:hAnsi="Times New Roman" w:cs="Times New Roman"/>
          <w:sz w:val="28"/>
          <w:szCs w:val="28"/>
          <w:lang w:val="ro-RO"/>
        </w:rPr>
        <w:t xml:space="preserve">1134/1997 (pentru OCN cu forma de organizare societate pe acțiuni), </w:t>
      </w:r>
      <w:r w:rsidR="000B1CD6" w:rsidRPr="00AB0664">
        <w:rPr>
          <w:rFonts w:ascii="Times New Roman" w:hAnsi="Times New Roman" w:cs="Times New Roman"/>
          <w:sz w:val="28"/>
          <w:szCs w:val="28"/>
          <w:lang w:val="ro-RO"/>
        </w:rPr>
        <w:t>precum ș</w:t>
      </w:r>
      <w:r w:rsidR="00B76DF4" w:rsidRPr="00AB0664">
        <w:rPr>
          <w:rFonts w:ascii="Times New Roman" w:hAnsi="Times New Roman" w:cs="Times New Roman"/>
          <w:sz w:val="28"/>
          <w:szCs w:val="28"/>
          <w:lang w:val="ro-RO"/>
        </w:rPr>
        <w:t>i de actul de constituire/s</w:t>
      </w:r>
      <w:r w:rsidR="0076003B" w:rsidRPr="00AB0664">
        <w:rPr>
          <w:rFonts w:ascii="Times New Roman" w:hAnsi="Times New Roman" w:cs="Times New Roman"/>
          <w:sz w:val="28"/>
          <w:szCs w:val="28"/>
          <w:lang w:val="ro-RO"/>
        </w:rPr>
        <w:t xml:space="preserve">tatutul </w:t>
      </w:r>
      <w:r w:rsidR="009E4F95" w:rsidRPr="00AB0664">
        <w:rPr>
          <w:rFonts w:ascii="Times New Roman" w:hAnsi="Times New Roman" w:cs="Times New Roman"/>
          <w:sz w:val="28"/>
          <w:szCs w:val="28"/>
          <w:lang w:val="ro-RO"/>
        </w:rPr>
        <w:t>OCN „</w:t>
      </w:r>
      <w:r w:rsidR="00070B83" w:rsidRPr="00AB0664">
        <w:rPr>
          <w:rFonts w:ascii="Times New Roman" w:hAnsi="Times New Roman" w:cs="Times New Roman"/>
          <w:sz w:val="28"/>
          <w:szCs w:val="28"/>
          <w:lang w:val="ro-RO"/>
        </w:rPr>
        <w:t xml:space="preserve">AAA” </w:t>
      </w:r>
      <w:r w:rsidR="0076003B" w:rsidRPr="00AB0664">
        <w:rPr>
          <w:rFonts w:ascii="Times New Roman" w:hAnsi="Times New Roman" w:cs="Times New Roman"/>
          <w:sz w:val="28"/>
          <w:szCs w:val="28"/>
          <w:lang w:val="ro-RO"/>
        </w:rPr>
        <w:t xml:space="preserve">și </w:t>
      </w:r>
      <w:r w:rsidR="009E4F95" w:rsidRPr="00AB0664">
        <w:rPr>
          <w:rFonts w:ascii="Times New Roman" w:hAnsi="Times New Roman" w:cs="Times New Roman"/>
          <w:sz w:val="28"/>
          <w:szCs w:val="28"/>
          <w:lang w:val="ro-RO"/>
        </w:rPr>
        <w:t xml:space="preserve">de </w:t>
      </w:r>
      <w:r w:rsidR="0076003B" w:rsidRPr="00AB0664">
        <w:rPr>
          <w:rFonts w:ascii="Times New Roman" w:hAnsi="Times New Roman" w:cs="Times New Roman"/>
          <w:sz w:val="28"/>
          <w:szCs w:val="28"/>
          <w:lang w:val="ro-RO"/>
        </w:rPr>
        <w:t xml:space="preserve">alte regulamente interne. </w:t>
      </w:r>
    </w:p>
    <w:p w:rsidR="007540D1" w:rsidRPr="00AB0664" w:rsidRDefault="007540D1" w:rsidP="00933245">
      <w:pPr>
        <w:pStyle w:val="ListParagraph"/>
        <w:tabs>
          <w:tab w:val="left" w:pos="284"/>
        </w:tabs>
        <w:spacing w:after="0" w:line="240" w:lineRule="auto"/>
        <w:ind w:left="0" w:firstLine="0"/>
        <w:rPr>
          <w:rFonts w:ascii="Times New Roman" w:eastAsia="Times New Roman" w:hAnsi="Times New Roman" w:cs="Times New Roman"/>
          <w:b/>
          <w:bCs/>
          <w:color w:val="auto"/>
          <w:sz w:val="28"/>
          <w:szCs w:val="28"/>
          <w:lang w:val="ro-RO"/>
        </w:rPr>
      </w:pPr>
    </w:p>
    <w:p w:rsidR="007540D1" w:rsidRPr="00AB0664" w:rsidRDefault="009E4F95" w:rsidP="00933245">
      <w:pPr>
        <w:pStyle w:val="ListParagraph"/>
        <w:tabs>
          <w:tab w:val="left" w:pos="284"/>
        </w:tabs>
        <w:spacing w:after="0" w:line="240" w:lineRule="auto"/>
        <w:ind w:left="0" w:firstLine="0"/>
        <w:jc w:val="center"/>
        <w:rPr>
          <w:rFonts w:ascii="Times New Roman" w:eastAsia="Times New Roman" w:hAnsi="Times New Roman" w:cs="Times New Roman"/>
          <w:b/>
          <w:bCs/>
          <w:color w:val="auto"/>
          <w:sz w:val="28"/>
          <w:szCs w:val="28"/>
          <w:lang w:val="ro-RO"/>
        </w:rPr>
      </w:pPr>
      <w:r w:rsidRPr="00AB0664">
        <w:rPr>
          <w:rFonts w:ascii="Times New Roman" w:eastAsia="Times New Roman" w:hAnsi="Times New Roman" w:cs="Times New Roman"/>
          <w:b/>
          <w:bCs/>
          <w:color w:val="auto"/>
          <w:sz w:val="28"/>
          <w:szCs w:val="28"/>
          <w:lang w:val="ro-RO"/>
        </w:rPr>
        <w:t xml:space="preserve">1. </w:t>
      </w:r>
      <w:r w:rsidR="007540D1" w:rsidRPr="00AB0664">
        <w:rPr>
          <w:rFonts w:ascii="Times New Roman" w:eastAsia="Times New Roman" w:hAnsi="Times New Roman" w:cs="Times New Roman"/>
          <w:b/>
          <w:bCs/>
          <w:color w:val="auto"/>
          <w:sz w:val="28"/>
          <w:szCs w:val="28"/>
          <w:lang w:val="ro-RO"/>
        </w:rPr>
        <w:t>Adunarea general</w:t>
      </w:r>
      <w:r w:rsidR="00A4171E" w:rsidRPr="00AB0664">
        <w:rPr>
          <w:rFonts w:ascii="Times New Roman" w:eastAsia="Times New Roman" w:hAnsi="Times New Roman" w:cs="Times New Roman"/>
          <w:b/>
          <w:bCs/>
          <w:color w:val="auto"/>
          <w:sz w:val="28"/>
          <w:szCs w:val="28"/>
          <w:lang w:val="ro-RO"/>
        </w:rPr>
        <w:t>ă</w:t>
      </w:r>
      <w:r w:rsidR="00070B83" w:rsidRPr="00AB0664">
        <w:rPr>
          <w:rFonts w:ascii="Times New Roman" w:eastAsia="Times New Roman" w:hAnsi="Times New Roman" w:cs="Times New Roman"/>
          <w:b/>
          <w:bCs/>
          <w:color w:val="auto"/>
          <w:sz w:val="28"/>
          <w:szCs w:val="28"/>
          <w:lang w:val="ro-RO"/>
        </w:rPr>
        <w:t xml:space="preserve"> a asociaților/acționarilor</w:t>
      </w:r>
    </w:p>
    <w:p w:rsidR="00B55F16" w:rsidRPr="00AB0664" w:rsidRDefault="001637D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w:t>
      </w:r>
      <w:r w:rsidR="009D6BF1" w:rsidRPr="00AB0664">
        <w:rPr>
          <w:rFonts w:ascii="Times New Roman" w:hAnsi="Times New Roman" w:cs="Times New Roman"/>
          <w:sz w:val="28"/>
          <w:szCs w:val="28"/>
          <w:lang w:val="ro-RO"/>
        </w:rPr>
        <w:t>. A</w:t>
      </w:r>
      <w:r w:rsidR="00070B83" w:rsidRPr="00AB0664">
        <w:rPr>
          <w:rFonts w:ascii="Times New Roman" w:hAnsi="Times New Roman" w:cs="Times New Roman"/>
          <w:sz w:val="28"/>
          <w:szCs w:val="28"/>
          <w:lang w:val="ro-RO"/>
        </w:rPr>
        <w:t xml:space="preserve">GA </w:t>
      </w:r>
      <w:r w:rsidR="009D6BF1" w:rsidRPr="00AB0664">
        <w:rPr>
          <w:rFonts w:ascii="Times New Roman" w:hAnsi="Times New Roman" w:cs="Times New Roman"/>
          <w:sz w:val="28"/>
          <w:szCs w:val="28"/>
          <w:lang w:val="ro-RO"/>
        </w:rPr>
        <w:t xml:space="preserve">este </w:t>
      </w:r>
      <w:r w:rsidR="00535880">
        <w:rPr>
          <w:rFonts w:ascii="Times New Roman" w:hAnsi="Times New Roman" w:cs="Times New Roman"/>
          <w:sz w:val="28"/>
          <w:szCs w:val="28"/>
          <w:lang w:val="ro-RO"/>
        </w:rPr>
        <w:t>organul suprem de conducere al s</w:t>
      </w:r>
      <w:r w:rsidR="009D6BF1" w:rsidRPr="00AB0664">
        <w:rPr>
          <w:rFonts w:ascii="Times New Roman" w:hAnsi="Times New Roman" w:cs="Times New Roman"/>
          <w:sz w:val="28"/>
          <w:szCs w:val="28"/>
          <w:lang w:val="ro-RO"/>
        </w:rPr>
        <w:t>ocietății, care decide  cu privire la activitatea și politica eco</w:t>
      </w:r>
      <w:r w:rsidR="009E4F95" w:rsidRPr="00AB0664">
        <w:rPr>
          <w:rFonts w:ascii="Times New Roman" w:hAnsi="Times New Roman" w:cs="Times New Roman"/>
          <w:sz w:val="28"/>
          <w:szCs w:val="28"/>
          <w:lang w:val="ro-RO"/>
        </w:rPr>
        <w:t>nomică a OCN „</w:t>
      </w:r>
      <w:r w:rsidR="009D6BF1" w:rsidRPr="00AB0664">
        <w:rPr>
          <w:rFonts w:ascii="Times New Roman" w:hAnsi="Times New Roman" w:cs="Times New Roman"/>
          <w:sz w:val="28"/>
          <w:szCs w:val="28"/>
          <w:lang w:val="ro-RO"/>
        </w:rPr>
        <w:t>AAA”</w:t>
      </w:r>
      <w:r w:rsidR="00206BD2" w:rsidRPr="00AB0664">
        <w:rPr>
          <w:rFonts w:ascii="Times New Roman" w:hAnsi="Times New Roman" w:cs="Times New Roman"/>
          <w:sz w:val="28"/>
          <w:szCs w:val="28"/>
          <w:lang w:val="ro-RO"/>
        </w:rPr>
        <w:t>, precum și as</w:t>
      </w:r>
      <w:r w:rsidR="009E4F95" w:rsidRPr="00AB0664">
        <w:rPr>
          <w:rFonts w:ascii="Times New Roman" w:hAnsi="Times New Roman" w:cs="Times New Roman"/>
          <w:sz w:val="28"/>
          <w:szCs w:val="28"/>
          <w:lang w:val="ro-RO"/>
        </w:rPr>
        <w:t>upra celor expres prevăzute de l</w:t>
      </w:r>
      <w:r w:rsidR="00421A6C" w:rsidRPr="00AB0664">
        <w:rPr>
          <w:rFonts w:ascii="Times New Roman" w:hAnsi="Times New Roman" w:cs="Times New Roman"/>
          <w:sz w:val="28"/>
          <w:szCs w:val="28"/>
          <w:lang w:val="ro-RO"/>
        </w:rPr>
        <w:t>ege și actul de constituire/S</w:t>
      </w:r>
      <w:r w:rsidR="00206BD2" w:rsidRPr="00AB0664">
        <w:rPr>
          <w:rFonts w:ascii="Times New Roman" w:hAnsi="Times New Roman" w:cs="Times New Roman"/>
          <w:sz w:val="28"/>
          <w:szCs w:val="28"/>
          <w:lang w:val="ro-RO"/>
        </w:rPr>
        <w:t>tatut</w:t>
      </w:r>
      <w:r w:rsidR="009D6BF1" w:rsidRPr="00AB0664">
        <w:rPr>
          <w:rFonts w:ascii="Times New Roman" w:hAnsi="Times New Roman" w:cs="Times New Roman"/>
          <w:sz w:val="28"/>
          <w:szCs w:val="28"/>
          <w:lang w:val="ro-RO"/>
        </w:rPr>
        <w:t xml:space="preserve">. Asociații/acționarii se convoacă în adunări generale ordinare și extraordinare. Adunările ordinare ale asociaților/acționarilor se convoacă cel puțin o dată pe an, iar cele extraordinare – ori de </w:t>
      </w:r>
      <w:r w:rsidR="00955B93" w:rsidRPr="00AB0664">
        <w:rPr>
          <w:rFonts w:ascii="Times New Roman" w:hAnsi="Times New Roman" w:cs="Times New Roman"/>
          <w:sz w:val="28"/>
          <w:szCs w:val="28"/>
          <w:lang w:val="ro-RO"/>
        </w:rPr>
        <w:t>câte</w:t>
      </w:r>
      <w:r w:rsidR="009D6BF1" w:rsidRPr="00AB0664">
        <w:rPr>
          <w:rFonts w:ascii="Times New Roman" w:hAnsi="Times New Roman" w:cs="Times New Roman"/>
          <w:sz w:val="28"/>
          <w:szCs w:val="28"/>
          <w:lang w:val="ro-RO"/>
        </w:rPr>
        <w:t xml:space="preserve"> ori este necesar, cu respectarea cerințelor de convocare și desfășurare</w:t>
      </w:r>
      <w:r w:rsidR="00AE2CBC" w:rsidRPr="00AB0664">
        <w:rPr>
          <w:rFonts w:ascii="Times New Roman" w:hAnsi="Times New Roman" w:cs="Times New Roman"/>
          <w:sz w:val="28"/>
          <w:szCs w:val="28"/>
          <w:lang w:val="ro-RO"/>
        </w:rPr>
        <w:t>,</w:t>
      </w:r>
      <w:r w:rsidR="009D6BF1" w:rsidRPr="00AB0664">
        <w:rPr>
          <w:rFonts w:ascii="Times New Roman" w:hAnsi="Times New Roman" w:cs="Times New Roman"/>
          <w:sz w:val="28"/>
          <w:szCs w:val="28"/>
          <w:lang w:val="ro-RO"/>
        </w:rPr>
        <w:t xml:space="preserve"> stabilite în legislație și </w:t>
      </w:r>
      <w:r w:rsidR="00421A6C" w:rsidRPr="00AB0664">
        <w:rPr>
          <w:rFonts w:ascii="Times New Roman" w:hAnsi="Times New Roman" w:cs="Times New Roman"/>
          <w:sz w:val="28"/>
          <w:szCs w:val="28"/>
          <w:lang w:val="ro-RO"/>
        </w:rPr>
        <w:t xml:space="preserve">în </w:t>
      </w:r>
      <w:r w:rsidR="00B76DF4" w:rsidRPr="00AB0664">
        <w:rPr>
          <w:rFonts w:ascii="Times New Roman" w:hAnsi="Times New Roman" w:cs="Times New Roman"/>
          <w:sz w:val="28"/>
          <w:szCs w:val="28"/>
          <w:lang w:val="ro-RO"/>
        </w:rPr>
        <w:t>actul de constituire/s</w:t>
      </w:r>
      <w:r w:rsidR="00AE2CBC" w:rsidRPr="00AB0664">
        <w:rPr>
          <w:rFonts w:ascii="Times New Roman" w:hAnsi="Times New Roman" w:cs="Times New Roman"/>
          <w:sz w:val="28"/>
          <w:szCs w:val="28"/>
          <w:lang w:val="ro-RO"/>
        </w:rPr>
        <w:t>tatutul OCN „</w:t>
      </w:r>
      <w:r w:rsidR="009D6BF1" w:rsidRPr="00AB0664">
        <w:rPr>
          <w:rFonts w:ascii="Times New Roman" w:hAnsi="Times New Roman" w:cs="Times New Roman"/>
          <w:sz w:val="28"/>
          <w:szCs w:val="28"/>
          <w:lang w:val="ro-RO"/>
        </w:rPr>
        <w:t>AAA”.</w:t>
      </w:r>
    </w:p>
    <w:p w:rsidR="00B55F16" w:rsidRPr="00AB0664" w:rsidRDefault="00B55F16" w:rsidP="00933245">
      <w:pPr>
        <w:tabs>
          <w:tab w:val="left" w:pos="284"/>
        </w:tabs>
        <w:spacing w:after="0" w:line="240" w:lineRule="auto"/>
        <w:ind w:left="0" w:firstLine="0"/>
        <w:rPr>
          <w:rFonts w:ascii="Times New Roman" w:hAnsi="Times New Roman" w:cs="Times New Roman"/>
          <w:sz w:val="28"/>
          <w:szCs w:val="28"/>
          <w:lang w:val="ro-RO"/>
        </w:rPr>
      </w:pPr>
    </w:p>
    <w:p w:rsidR="00147E3E" w:rsidRPr="00AB0664" w:rsidRDefault="00AE2CBC" w:rsidP="00933245">
      <w:pPr>
        <w:tabs>
          <w:tab w:val="left" w:pos="284"/>
        </w:tabs>
        <w:spacing w:after="0" w:line="240" w:lineRule="auto"/>
        <w:ind w:left="0" w:firstLine="0"/>
        <w:jc w:val="center"/>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 xml:space="preserve">2. </w:t>
      </w:r>
      <w:r w:rsidR="003804A3" w:rsidRPr="00AB0664">
        <w:rPr>
          <w:rFonts w:ascii="Times New Roman" w:hAnsi="Times New Roman" w:cs="Times New Roman"/>
          <w:b/>
          <w:color w:val="auto"/>
          <w:sz w:val="28"/>
          <w:szCs w:val="28"/>
          <w:lang w:val="ro-RO"/>
        </w:rPr>
        <w:t>Consiliul societății</w:t>
      </w:r>
    </w:p>
    <w:p w:rsidR="00A4171E" w:rsidRPr="00AB0664" w:rsidRDefault="00F54478" w:rsidP="00933245">
      <w:pPr>
        <w:tabs>
          <w:tab w:val="left" w:pos="0"/>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A4171E" w:rsidRPr="00AB0664">
        <w:rPr>
          <w:rFonts w:ascii="Times New Roman" w:hAnsi="Times New Roman" w:cs="Times New Roman"/>
          <w:b/>
          <w:sz w:val="28"/>
          <w:szCs w:val="28"/>
          <w:lang w:val="ro-RO"/>
        </w:rPr>
        <w:t>.</w:t>
      </w:r>
      <w:r w:rsidR="003804A3" w:rsidRPr="00AB0664">
        <w:rPr>
          <w:rFonts w:ascii="Times New Roman" w:hAnsi="Times New Roman" w:cs="Times New Roman"/>
          <w:sz w:val="28"/>
          <w:szCs w:val="28"/>
          <w:lang w:val="ro-RO"/>
        </w:rPr>
        <w:t xml:space="preserve"> </w:t>
      </w:r>
      <w:r w:rsidR="00AE2CBC" w:rsidRPr="00AB0664">
        <w:rPr>
          <w:rFonts w:ascii="Times New Roman" w:hAnsi="Times New Roman" w:cs="Times New Roman"/>
          <w:sz w:val="28"/>
          <w:szCs w:val="28"/>
          <w:lang w:val="ro-RO"/>
        </w:rPr>
        <w:t>OCN „</w:t>
      </w:r>
      <w:r w:rsidR="004950CC" w:rsidRPr="00AB0664">
        <w:rPr>
          <w:rFonts w:ascii="Times New Roman" w:hAnsi="Times New Roman" w:cs="Times New Roman"/>
          <w:sz w:val="28"/>
          <w:szCs w:val="28"/>
          <w:lang w:val="ro-RO"/>
        </w:rPr>
        <w:t xml:space="preserve">AAA” </w:t>
      </w:r>
      <w:r w:rsidR="003804A3" w:rsidRPr="00AB0664">
        <w:rPr>
          <w:rFonts w:ascii="Times New Roman" w:hAnsi="Times New Roman" w:cs="Times New Roman"/>
          <w:sz w:val="28"/>
          <w:szCs w:val="28"/>
          <w:lang w:val="ro-RO"/>
        </w:rPr>
        <w:t xml:space="preserve">este administrată de un </w:t>
      </w:r>
      <w:r w:rsidR="003804A3" w:rsidRPr="00AB0664">
        <w:rPr>
          <w:rFonts w:ascii="Times New Roman" w:hAnsi="Times New Roman" w:cs="Times New Roman"/>
          <w:bCs/>
          <w:sz w:val="28"/>
          <w:szCs w:val="28"/>
          <w:lang w:val="ro-RO"/>
        </w:rPr>
        <w:t xml:space="preserve">Consiliu format din </w:t>
      </w:r>
      <w:r w:rsidR="00D86585" w:rsidRPr="00AB0664">
        <w:rPr>
          <w:rFonts w:ascii="Times New Roman" w:hAnsi="Times New Roman" w:cs="Times New Roman"/>
          <w:bCs/>
          <w:sz w:val="28"/>
          <w:szCs w:val="28"/>
          <w:lang w:val="ro-RO"/>
        </w:rPr>
        <w:t xml:space="preserve">cel puțin </w:t>
      </w:r>
      <w:r w:rsidR="003804A3" w:rsidRPr="00AB0664">
        <w:rPr>
          <w:rFonts w:ascii="Times New Roman" w:hAnsi="Times New Roman" w:cs="Times New Roman"/>
          <w:bCs/>
          <w:sz w:val="28"/>
          <w:szCs w:val="28"/>
          <w:lang w:val="ro-RO"/>
        </w:rPr>
        <w:t>3 (trei) membri</w:t>
      </w:r>
      <w:r w:rsidR="003804A3" w:rsidRPr="00AB0664">
        <w:rPr>
          <w:rFonts w:ascii="Times New Roman" w:hAnsi="Times New Roman" w:cs="Times New Roman"/>
          <w:b/>
          <w:sz w:val="28"/>
          <w:szCs w:val="28"/>
          <w:lang w:val="ro-RO"/>
        </w:rPr>
        <w:t xml:space="preserve"> </w:t>
      </w:r>
      <w:r w:rsidR="003804A3" w:rsidRPr="00AB0664">
        <w:rPr>
          <w:rFonts w:ascii="Times New Roman" w:hAnsi="Times New Roman" w:cs="Times New Roman"/>
          <w:sz w:val="28"/>
          <w:szCs w:val="28"/>
          <w:lang w:val="ro-RO"/>
        </w:rPr>
        <w:t>ale</w:t>
      </w:r>
      <w:r w:rsidR="004950CC" w:rsidRPr="00AB0664">
        <w:rPr>
          <w:rFonts w:ascii="Times New Roman" w:hAnsi="Times New Roman" w:cs="Times New Roman"/>
          <w:sz w:val="28"/>
          <w:szCs w:val="28"/>
          <w:lang w:val="ro-RO"/>
        </w:rPr>
        <w:t>ș</w:t>
      </w:r>
      <w:r w:rsidR="003804A3" w:rsidRPr="00AB0664">
        <w:rPr>
          <w:rFonts w:ascii="Times New Roman" w:hAnsi="Times New Roman" w:cs="Times New Roman"/>
          <w:sz w:val="28"/>
          <w:szCs w:val="28"/>
          <w:lang w:val="ro-RO"/>
        </w:rPr>
        <w:t>i de A</w:t>
      </w:r>
      <w:r w:rsidR="00070B83" w:rsidRPr="00AB0664">
        <w:rPr>
          <w:rFonts w:ascii="Times New Roman" w:hAnsi="Times New Roman" w:cs="Times New Roman"/>
          <w:sz w:val="28"/>
          <w:szCs w:val="28"/>
          <w:lang w:val="ro-RO"/>
        </w:rPr>
        <w:t xml:space="preserve">GA </w:t>
      </w:r>
      <w:r w:rsidR="003804A3" w:rsidRPr="00AB0664">
        <w:rPr>
          <w:rFonts w:ascii="Times New Roman" w:hAnsi="Times New Roman" w:cs="Times New Roman"/>
          <w:sz w:val="28"/>
          <w:szCs w:val="28"/>
          <w:lang w:val="ro-RO"/>
        </w:rPr>
        <w:t>pentru o perioad</w:t>
      </w:r>
      <w:r w:rsidR="00D35DC8" w:rsidRPr="00AB0664">
        <w:rPr>
          <w:rFonts w:ascii="Times New Roman" w:hAnsi="Times New Roman" w:cs="Times New Roman"/>
          <w:sz w:val="28"/>
          <w:szCs w:val="28"/>
          <w:lang w:val="ro-RO"/>
        </w:rPr>
        <w:t>ă</w:t>
      </w:r>
      <w:r w:rsidR="003804A3" w:rsidRPr="00AB0664">
        <w:rPr>
          <w:rFonts w:ascii="Times New Roman" w:hAnsi="Times New Roman" w:cs="Times New Roman"/>
          <w:sz w:val="28"/>
          <w:szCs w:val="28"/>
          <w:lang w:val="ro-RO"/>
        </w:rPr>
        <w:t xml:space="preserve"> </w:t>
      </w:r>
      <w:r w:rsidR="0035510B" w:rsidRPr="00AB0664">
        <w:rPr>
          <w:rFonts w:ascii="Times New Roman" w:hAnsi="Times New Roman" w:cs="Times New Roman"/>
          <w:sz w:val="28"/>
          <w:szCs w:val="28"/>
          <w:lang w:val="ro-RO"/>
        </w:rPr>
        <w:t xml:space="preserve">ce nu va depăși </w:t>
      </w:r>
      <w:r w:rsidR="003804A3" w:rsidRPr="00AB0664">
        <w:rPr>
          <w:rFonts w:ascii="Times New Roman" w:hAnsi="Times New Roman" w:cs="Times New Roman"/>
          <w:sz w:val="28"/>
          <w:szCs w:val="28"/>
          <w:lang w:val="ro-RO"/>
        </w:rPr>
        <w:t xml:space="preserve"> 4 (patru) ani</w:t>
      </w:r>
      <w:r w:rsidR="00D91824" w:rsidRPr="00AB0664">
        <w:rPr>
          <w:rFonts w:ascii="Times New Roman" w:hAnsi="Times New Roman" w:cs="Times New Roman"/>
          <w:sz w:val="28"/>
          <w:szCs w:val="28"/>
          <w:lang w:val="ro-RO"/>
        </w:rPr>
        <w:t xml:space="preserve">, potrivit cadrului normativ </w:t>
      </w:r>
      <w:r w:rsidR="0010334B" w:rsidRPr="00AB0664">
        <w:rPr>
          <w:rFonts w:ascii="Times New Roman" w:hAnsi="Times New Roman" w:cs="Times New Roman"/>
          <w:sz w:val="28"/>
          <w:szCs w:val="28"/>
          <w:lang w:val="ro-RO"/>
        </w:rPr>
        <w:t>ș</w:t>
      </w:r>
      <w:r w:rsidR="00B76DF4" w:rsidRPr="00AB0664">
        <w:rPr>
          <w:rFonts w:ascii="Times New Roman" w:hAnsi="Times New Roman" w:cs="Times New Roman"/>
          <w:sz w:val="28"/>
          <w:szCs w:val="28"/>
          <w:lang w:val="ro-RO"/>
        </w:rPr>
        <w:t>i actului de constituire/s</w:t>
      </w:r>
      <w:r w:rsidR="0010334B" w:rsidRPr="00AB0664">
        <w:rPr>
          <w:rFonts w:ascii="Times New Roman" w:hAnsi="Times New Roman" w:cs="Times New Roman"/>
          <w:sz w:val="28"/>
          <w:szCs w:val="28"/>
          <w:lang w:val="ro-RO"/>
        </w:rPr>
        <w:t>tatutului societății</w:t>
      </w:r>
      <w:r w:rsidR="00D91824" w:rsidRPr="00AB0664">
        <w:rPr>
          <w:rFonts w:ascii="Times New Roman" w:hAnsi="Times New Roman" w:cs="Times New Roman"/>
          <w:sz w:val="28"/>
          <w:szCs w:val="28"/>
          <w:lang w:val="ro-RO"/>
        </w:rPr>
        <w:t>.</w:t>
      </w:r>
    </w:p>
    <w:p w:rsidR="003804A3" w:rsidRPr="00AB0664" w:rsidRDefault="00F54478" w:rsidP="00933245">
      <w:pPr>
        <w:tabs>
          <w:tab w:val="left" w:pos="0"/>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lastRenderedPageBreak/>
        <w:t>9</w:t>
      </w:r>
      <w:r w:rsidR="00A4171E" w:rsidRPr="00AB0664">
        <w:rPr>
          <w:rFonts w:ascii="Times New Roman" w:hAnsi="Times New Roman" w:cs="Times New Roman"/>
          <w:b/>
          <w:sz w:val="28"/>
          <w:szCs w:val="28"/>
          <w:lang w:val="ro-RO"/>
        </w:rPr>
        <w:t>.</w:t>
      </w:r>
      <w:r w:rsidR="00A4171E" w:rsidRPr="00AB0664">
        <w:rPr>
          <w:rFonts w:ascii="Times New Roman" w:hAnsi="Times New Roman" w:cs="Times New Roman"/>
          <w:sz w:val="28"/>
          <w:szCs w:val="28"/>
          <w:lang w:val="ro-RO"/>
        </w:rPr>
        <w:t xml:space="preserve"> </w:t>
      </w:r>
      <w:r w:rsidR="003804A3" w:rsidRPr="00AB0664">
        <w:rPr>
          <w:rFonts w:ascii="Times New Roman" w:hAnsi="Times New Roman" w:cs="Times New Roman"/>
          <w:sz w:val="28"/>
          <w:szCs w:val="28"/>
          <w:lang w:val="ro-RO"/>
        </w:rPr>
        <w:t xml:space="preserve">Consiliul </w:t>
      </w:r>
      <w:r w:rsidR="00787454" w:rsidRPr="00AB0664">
        <w:rPr>
          <w:rFonts w:ascii="Times New Roman" w:hAnsi="Times New Roman" w:cs="Times New Roman"/>
          <w:sz w:val="28"/>
          <w:szCs w:val="28"/>
          <w:lang w:val="ro-RO"/>
        </w:rPr>
        <w:t xml:space="preserve">societății </w:t>
      </w:r>
      <w:r w:rsidR="003804A3" w:rsidRPr="00AB0664">
        <w:rPr>
          <w:rFonts w:ascii="Times New Roman" w:hAnsi="Times New Roman" w:cs="Times New Roman"/>
          <w:sz w:val="28"/>
          <w:szCs w:val="28"/>
          <w:lang w:val="ro-RO"/>
        </w:rPr>
        <w:t>este responsabil s</w:t>
      </w:r>
      <w:r w:rsidR="00A4171E" w:rsidRPr="00AB0664">
        <w:rPr>
          <w:rFonts w:ascii="Times New Roman" w:hAnsi="Times New Roman" w:cs="Times New Roman"/>
          <w:sz w:val="28"/>
          <w:szCs w:val="28"/>
          <w:lang w:val="ro-RO"/>
        </w:rPr>
        <w:t>ă</w:t>
      </w:r>
      <w:r w:rsidR="003804A3" w:rsidRPr="00AB0664">
        <w:rPr>
          <w:rFonts w:ascii="Times New Roman" w:hAnsi="Times New Roman" w:cs="Times New Roman"/>
          <w:sz w:val="28"/>
          <w:szCs w:val="28"/>
          <w:lang w:val="ro-RO"/>
        </w:rPr>
        <w:t xml:space="preserve"> efectueze toate ac</w:t>
      </w:r>
      <w:r w:rsidR="004950CC" w:rsidRPr="00AB0664">
        <w:rPr>
          <w:rFonts w:ascii="Times New Roman" w:hAnsi="Times New Roman" w:cs="Times New Roman"/>
          <w:sz w:val="28"/>
          <w:szCs w:val="28"/>
          <w:lang w:val="ro-RO"/>
        </w:rPr>
        <w:t>ț</w:t>
      </w:r>
      <w:r w:rsidR="00A4171E" w:rsidRPr="00AB0664">
        <w:rPr>
          <w:rFonts w:ascii="Times New Roman" w:hAnsi="Times New Roman" w:cs="Times New Roman"/>
          <w:sz w:val="28"/>
          <w:szCs w:val="28"/>
          <w:lang w:val="ro-RO"/>
        </w:rPr>
        <w:t>iunile necesare ș</w:t>
      </w:r>
      <w:r w:rsidR="003804A3" w:rsidRPr="00AB0664">
        <w:rPr>
          <w:rFonts w:ascii="Times New Roman" w:hAnsi="Times New Roman" w:cs="Times New Roman"/>
          <w:sz w:val="28"/>
          <w:szCs w:val="28"/>
          <w:lang w:val="ro-RO"/>
        </w:rPr>
        <w:t xml:space="preserve">i utile pentru aducerea la </w:t>
      </w:r>
      <w:r w:rsidR="00A4171E" w:rsidRPr="00AB0664">
        <w:rPr>
          <w:rFonts w:ascii="Times New Roman" w:hAnsi="Times New Roman" w:cs="Times New Roman"/>
          <w:sz w:val="28"/>
          <w:szCs w:val="28"/>
          <w:lang w:val="ro-RO"/>
        </w:rPr>
        <w:t>îndeplinire</w:t>
      </w:r>
      <w:r w:rsidR="003804A3" w:rsidRPr="00AB0664">
        <w:rPr>
          <w:rFonts w:ascii="Times New Roman" w:hAnsi="Times New Roman" w:cs="Times New Roman"/>
          <w:sz w:val="28"/>
          <w:szCs w:val="28"/>
          <w:lang w:val="ro-RO"/>
        </w:rPr>
        <w:t xml:space="preserve"> a obiect</w:t>
      </w:r>
      <w:r w:rsidR="00D91824" w:rsidRPr="00AB0664">
        <w:rPr>
          <w:rFonts w:ascii="Times New Roman" w:hAnsi="Times New Roman" w:cs="Times New Roman"/>
          <w:sz w:val="28"/>
          <w:szCs w:val="28"/>
          <w:lang w:val="ro-RO"/>
        </w:rPr>
        <w:t>iv</w:t>
      </w:r>
      <w:r w:rsidR="0010334B" w:rsidRPr="00AB0664">
        <w:rPr>
          <w:rFonts w:ascii="Times New Roman" w:hAnsi="Times New Roman" w:cs="Times New Roman"/>
          <w:sz w:val="28"/>
          <w:szCs w:val="28"/>
          <w:lang w:val="ro-RO"/>
        </w:rPr>
        <w:t xml:space="preserve">ele strategice </w:t>
      </w:r>
      <w:r w:rsidR="00D91824" w:rsidRPr="00AB0664">
        <w:rPr>
          <w:rFonts w:ascii="Times New Roman" w:hAnsi="Times New Roman" w:cs="Times New Roman"/>
          <w:sz w:val="28"/>
          <w:szCs w:val="28"/>
          <w:lang w:val="ro-RO"/>
        </w:rPr>
        <w:t>în</w:t>
      </w:r>
      <w:r w:rsidR="003804A3" w:rsidRPr="00AB0664">
        <w:rPr>
          <w:rFonts w:ascii="Times New Roman" w:hAnsi="Times New Roman" w:cs="Times New Roman"/>
          <w:sz w:val="28"/>
          <w:szCs w:val="28"/>
          <w:lang w:val="ro-RO"/>
        </w:rPr>
        <w:t xml:space="preserve"> activitate</w:t>
      </w:r>
      <w:r w:rsidR="0010334B" w:rsidRPr="00AB0664">
        <w:rPr>
          <w:rFonts w:ascii="Times New Roman" w:hAnsi="Times New Roman" w:cs="Times New Roman"/>
          <w:sz w:val="28"/>
          <w:szCs w:val="28"/>
          <w:lang w:val="ro-RO"/>
        </w:rPr>
        <w:t>a</w:t>
      </w:r>
      <w:r w:rsidR="003804A3" w:rsidRPr="00AB0664">
        <w:rPr>
          <w:rFonts w:ascii="Times New Roman" w:hAnsi="Times New Roman" w:cs="Times New Roman"/>
          <w:sz w:val="28"/>
          <w:szCs w:val="28"/>
          <w:lang w:val="ro-RO"/>
        </w:rPr>
        <w:t xml:space="preserve"> </w:t>
      </w:r>
      <w:r w:rsidR="00AE2CBC" w:rsidRPr="00AB0664">
        <w:rPr>
          <w:rFonts w:ascii="Times New Roman" w:hAnsi="Times New Roman" w:cs="Times New Roman"/>
          <w:sz w:val="28"/>
          <w:szCs w:val="28"/>
          <w:lang w:val="ro-RO"/>
        </w:rPr>
        <w:t>OCN „</w:t>
      </w:r>
      <w:r w:rsidR="00070B83" w:rsidRPr="00AB0664">
        <w:rPr>
          <w:rFonts w:ascii="Times New Roman" w:hAnsi="Times New Roman" w:cs="Times New Roman"/>
          <w:sz w:val="28"/>
          <w:szCs w:val="28"/>
          <w:lang w:val="ro-RO"/>
        </w:rPr>
        <w:t>AAA”</w:t>
      </w:r>
      <w:r w:rsidR="003804A3" w:rsidRPr="00AB0664">
        <w:rPr>
          <w:rFonts w:ascii="Times New Roman" w:hAnsi="Times New Roman" w:cs="Times New Roman"/>
          <w:sz w:val="28"/>
          <w:szCs w:val="28"/>
          <w:lang w:val="ro-RO"/>
        </w:rPr>
        <w:t>, conform legisla</w:t>
      </w:r>
      <w:r w:rsidR="004950CC" w:rsidRPr="00AB0664">
        <w:rPr>
          <w:rFonts w:ascii="Times New Roman" w:hAnsi="Times New Roman" w:cs="Times New Roman"/>
          <w:sz w:val="28"/>
          <w:szCs w:val="28"/>
          <w:lang w:val="ro-RO"/>
        </w:rPr>
        <w:t>ț</w:t>
      </w:r>
      <w:r w:rsidR="003804A3" w:rsidRPr="00AB0664">
        <w:rPr>
          <w:rFonts w:ascii="Times New Roman" w:hAnsi="Times New Roman" w:cs="Times New Roman"/>
          <w:sz w:val="28"/>
          <w:szCs w:val="28"/>
          <w:lang w:val="ro-RO"/>
        </w:rPr>
        <w:t>iei</w:t>
      </w:r>
      <w:r w:rsidR="000F0443" w:rsidRPr="00AB0664">
        <w:rPr>
          <w:rFonts w:ascii="Times New Roman" w:hAnsi="Times New Roman" w:cs="Times New Roman"/>
          <w:sz w:val="28"/>
          <w:szCs w:val="28"/>
          <w:lang w:val="ro-RO"/>
        </w:rPr>
        <w:t xml:space="preserve"> </w:t>
      </w:r>
      <w:r w:rsidR="00B76DF4" w:rsidRPr="00AB0664">
        <w:rPr>
          <w:rFonts w:ascii="Times New Roman" w:hAnsi="Times New Roman" w:cs="Times New Roman"/>
          <w:sz w:val="28"/>
          <w:szCs w:val="28"/>
          <w:lang w:val="ro-RO"/>
        </w:rPr>
        <w:t xml:space="preserve">aplicabile </w:t>
      </w:r>
      <w:r w:rsidR="000F0443" w:rsidRPr="00AB0664">
        <w:rPr>
          <w:rFonts w:ascii="Times New Roman" w:hAnsi="Times New Roman" w:cs="Times New Roman"/>
          <w:sz w:val="28"/>
          <w:szCs w:val="28"/>
          <w:lang w:val="ro-RO"/>
        </w:rPr>
        <w:t xml:space="preserve">și </w:t>
      </w:r>
      <w:r w:rsidR="00017364" w:rsidRPr="00AB0664">
        <w:rPr>
          <w:rFonts w:ascii="Times New Roman" w:hAnsi="Times New Roman" w:cs="Times New Roman"/>
          <w:sz w:val="28"/>
          <w:szCs w:val="28"/>
          <w:lang w:val="ro-RO"/>
        </w:rPr>
        <w:t>actului d</w:t>
      </w:r>
      <w:r w:rsidR="00D91824" w:rsidRPr="00AB0664">
        <w:rPr>
          <w:rFonts w:ascii="Times New Roman" w:hAnsi="Times New Roman" w:cs="Times New Roman"/>
          <w:sz w:val="28"/>
          <w:szCs w:val="28"/>
          <w:lang w:val="ro-RO"/>
        </w:rPr>
        <w:t>e</w:t>
      </w:r>
      <w:r w:rsidR="00017364" w:rsidRPr="00AB0664">
        <w:rPr>
          <w:rFonts w:ascii="Times New Roman" w:hAnsi="Times New Roman" w:cs="Times New Roman"/>
          <w:sz w:val="28"/>
          <w:szCs w:val="28"/>
          <w:lang w:val="ro-RO"/>
        </w:rPr>
        <w:t xml:space="preserve"> constituire/</w:t>
      </w:r>
      <w:r w:rsidR="00B76DF4" w:rsidRPr="00AB0664">
        <w:rPr>
          <w:rFonts w:ascii="Times New Roman" w:hAnsi="Times New Roman" w:cs="Times New Roman"/>
          <w:sz w:val="28"/>
          <w:szCs w:val="28"/>
          <w:lang w:val="ro-RO"/>
        </w:rPr>
        <w:t>s</w:t>
      </w:r>
      <w:r w:rsidR="000F0443" w:rsidRPr="00AB0664">
        <w:rPr>
          <w:rFonts w:ascii="Times New Roman" w:hAnsi="Times New Roman" w:cs="Times New Roman"/>
          <w:sz w:val="28"/>
          <w:szCs w:val="28"/>
          <w:lang w:val="ro-RO"/>
        </w:rPr>
        <w:t>tatutului</w:t>
      </w:r>
      <w:r w:rsidR="003804A3" w:rsidRPr="00AB0664">
        <w:rPr>
          <w:rFonts w:ascii="Times New Roman" w:hAnsi="Times New Roman" w:cs="Times New Roman"/>
          <w:sz w:val="28"/>
          <w:szCs w:val="28"/>
          <w:lang w:val="ro-RO"/>
        </w:rPr>
        <w:t xml:space="preserve">, </w:t>
      </w:r>
      <w:r w:rsidR="00A4171E" w:rsidRPr="00AB0664">
        <w:rPr>
          <w:rFonts w:ascii="Times New Roman" w:hAnsi="Times New Roman" w:cs="Times New Roman"/>
          <w:sz w:val="28"/>
          <w:szCs w:val="28"/>
          <w:lang w:val="ro-RO"/>
        </w:rPr>
        <w:t>câ</w:t>
      </w:r>
      <w:r w:rsidR="00EF0BB5" w:rsidRPr="00AB0664">
        <w:rPr>
          <w:rFonts w:ascii="Times New Roman" w:hAnsi="Times New Roman" w:cs="Times New Roman"/>
          <w:sz w:val="28"/>
          <w:szCs w:val="28"/>
          <w:lang w:val="ro-RO"/>
        </w:rPr>
        <w:t>t</w:t>
      </w:r>
      <w:r w:rsidR="00A4171E" w:rsidRPr="00AB0664">
        <w:rPr>
          <w:rFonts w:ascii="Times New Roman" w:hAnsi="Times New Roman" w:cs="Times New Roman"/>
          <w:sz w:val="28"/>
          <w:szCs w:val="28"/>
          <w:lang w:val="ro-RO"/>
        </w:rPr>
        <w:t xml:space="preserve"> ș</w:t>
      </w:r>
      <w:r w:rsidR="003804A3" w:rsidRPr="00AB0664">
        <w:rPr>
          <w:rFonts w:ascii="Times New Roman" w:hAnsi="Times New Roman" w:cs="Times New Roman"/>
          <w:sz w:val="28"/>
          <w:szCs w:val="28"/>
          <w:lang w:val="ro-RO"/>
        </w:rPr>
        <w:t>i s</w:t>
      </w:r>
      <w:r w:rsidR="004950CC" w:rsidRPr="00AB0664">
        <w:rPr>
          <w:rFonts w:ascii="Times New Roman" w:hAnsi="Times New Roman" w:cs="Times New Roman"/>
          <w:sz w:val="28"/>
          <w:szCs w:val="28"/>
          <w:lang w:val="ro-RO"/>
        </w:rPr>
        <w:t>ă</w:t>
      </w:r>
      <w:r w:rsidR="003804A3" w:rsidRPr="00AB0664">
        <w:rPr>
          <w:rFonts w:ascii="Times New Roman" w:hAnsi="Times New Roman" w:cs="Times New Roman"/>
          <w:sz w:val="28"/>
          <w:szCs w:val="28"/>
          <w:lang w:val="ro-RO"/>
        </w:rPr>
        <w:t xml:space="preserve"> supravegheze activitatea </w:t>
      </w:r>
      <w:r w:rsidR="00AE2CBC" w:rsidRPr="00AB0664">
        <w:rPr>
          <w:rFonts w:ascii="Times New Roman" w:hAnsi="Times New Roman" w:cs="Times New Roman"/>
          <w:sz w:val="28"/>
          <w:szCs w:val="28"/>
          <w:lang w:val="ro-RO"/>
        </w:rPr>
        <w:t>a</w:t>
      </w:r>
      <w:r w:rsidR="00070B83" w:rsidRPr="00AB0664">
        <w:rPr>
          <w:rFonts w:ascii="Times New Roman" w:hAnsi="Times New Roman" w:cs="Times New Roman"/>
          <w:sz w:val="28"/>
          <w:szCs w:val="28"/>
          <w:lang w:val="ro-RO"/>
        </w:rPr>
        <w:t>dministratorului</w:t>
      </w:r>
      <w:r w:rsidR="0010334B" w:rsidRPr="00AB0664">
        <w:rPr>
          <w:rFonts w:ascii="Times New Roman" w:hAnsi="Times New Roman" w:cs="Times New Roman"/>
          <w:sz w:val="28"/>
          <w:szCs w:val="28"/>
          <w:lang w:val="ro-RO"/>
        </w:rPr>
        <w:t xml:space="preserve"> și </w:t>
      </w:r>
      <w:r w:rsidR="00AE2CBC" w:rsidRPr="00AB0664">
        <w:rPr>
          <w:rFonts w:ascii="Times New Roman" w:hAnsi="Times New Roman" w:cs="Times New Roman"/>
          <w:sz w:val="28"/>
          <w:szCs w:val="28"/>
          <w:lang w:val="ro-RO"/>
        </w:rPr>
        <w:t xml:space="preserve">a </w:t>
      </w:r>
      <w:r w:rsidR="0010334B" w:rsidRPr="00AB0664">
        <w:rPr>
          <w:rFonts w:ascii="Times New Roman" w:hAnsi="Times New Roman" w:cs="Times New Roman"/>
          <w:sz w:val="28"/>
          <w:szCs w:val="28"/>
          <w:lang w:val="ro-RO"/>
        </w:rPr>
        <w:t>altor subdiviziuni structurale</w:t>
      </w:r>
      <w:r w:rsidR="003804A3" w:rsidRPr="00AB0664">
        <w:rPr>
          <w:rFonts w:ascii="Times New Roman" w:hAnsi="Times New Roman" w:cs="Times New Roman"/>
          <w:sz w:val="28"/>
          <w:szCs w:val="28"/>
          <w:lang w:val="ro-RO"/>
        </w:rPr>
        <w:t xml:space="preserve">. Membrii Consiliului </w:t>
      </w:r>
      <w:r w:rsidR="00CB3B09" w:rsidRPr="00AB0664">
        <w:rPr>
          <w:rFonts w:ascii="Times New Roman" w:hAnsi="Times New Roman" w:cs="Times New Roman"/>
          <w:sz w:val="28"/>
          <w:szCs w:val="28"/>
          <w:lang w:val="ro-RO"/>
        </w:rPr>
        <w:t xml:space="preserve">societății </w:t>
      </w:r>
      <w:r w:rsidR="003804A3" w:rsidRPr="00AB0664">
        <w:rPr>
          <w:rFonts w:ascii="Times New Roman" w:hAnsi="Times New Roman" w:cs="Times New Roman"/>
          <w:sz w:val="28"/>
          <w:szCs w:val="28"/>
          <w:lang w:val="ro-RO"/>
        </w:rPr>
        <w:t xml:space="preserve">vor </w:t>
      </w:r>
      <w:r w:rsidR="000F0443" w:rsidRPr="00AB0664">
        <w:rPr>
          <w:rFonts w:ascii="Times New Roman" w:hAnsi="Times New Roman" w:cs="Times New Roman"/>
          <w:sz w:val="28"/>
          <w:szCs w:val="28"/>
          <w:lang w:val="ro-RO"/>
        </w:rPr>
        <w:t>corespunde exigenților stabilite de Legea nr.</w:t>
      </w:r>
      <w:r w:rsidR="00206BD2" w:rsidRPr="00AB0664">
        <w:rPr>
          <w:rFonts w:ascii="Times New Roman" w:hAnsi="Times New Roman" w:cs="Times New Roman"/>
          <w:sz w:val="28"/>
          <w:szCs w:val="28"/>
          <w:lang w:val="ro-RO"/>
        </w:rPr>
        <w:t xml:space="preserve"> </w:t>
      </w:r>
      <w:r w:rsidR="000F0443" w:rsidRPr="00AB0664">
        <w:rPr>
          <w:rFonts w:ascii="Times New Roman" w:hAnsi="Times New Roman" w:cs="Times New Roman"/>
          <w:sz w:val="28"/>
          <w:szCs w:val="28"/>
          <w:lang w:val="ro-RO"/>
        </w:rPr>
        <w:t xml:space="preserve">1/2018 și </w:t>
      </w:r>
      <w:r w:rsidR="00B76DF4" w:rsidRPr="00AB0664">
        <w:rPr>
          <w:rFonts w:ascii="Times New Roman" w:hAnsi="Times New Roman" w:cs="Times New Roman"/>
          <w:sz w:val="28"/>
          <w:szCs w:val="28"/>
          <w:lang w:val="ro-RO"/>
        </w:rPr>
        <w:t xml:space="preserve">de </w:t>
      </w:r>
      <w:r w:rsidR="000F0443" w:rsidRPr="00AB0664">
        <w:rPr>
          <w:rFonts w:ascii="Times New Roman" w:hAnsi="Times New Roman" w:cs="Times New Roman"/>
          <w:sz w:val="28"/>
          <w:szCs w:val="28"/>
          <w:lang w:val="ro-RO"/>
        </w:rPr>
        <w:t>actele normative ale CNPF</w:t>
      </w:r>
      <w:r w:rsidR="00B76DF4" w:rsidRPr="00AB0664">
        <w:rPr>
          <w:rFonts w:ascii="Times New Roman" w:hAnsi="Times New Roman" w:cs="Times New Roman"/>
          <w:sz w:val="28"/>
          <w:szCs w:val="28"/>
          <w:lang w:val="ro-RO"/>
        </w:rPr>
        <w:t>,</w:t>
      </w:r>
      <w:r w:rsidR="000F0443" w:rsidRPr="00AB0664">
        <w:rPr>
          <w:rFonts w:ascii="Times New Roman" w:hAnsi="Times New Roman" w:cs="Times New Roman"/>
          <w:sz w:val="28"/>
          <w:szCs w:val="28"/>
          <w:lang w:val="ro-RO"/>
        </w:rPr>
        <w:t xml:space="preserve"> emise în acest sens</w:t>
      </w:r>
      <w:r w:rsidR="003804A3" w:rsidRPr="00AB0664">
        <w:rPr>
          <w:rFonts w:ascii="Times New Roman" w:hAnsi="Times New Roman" w:cs="Times New Roman"/>
          <w:sz w:val="28"/>
          <w:szCs w:val="28"/>
          <w:lang w:val="ro-RO"/>
        </w:rPr>
        <w:t xml:space="preserve">. </w:t>
      </w:r>
    </w:p>
    <w:p w:rsidR="00147E3E" w:rsidRPr="00AB0664" w:rsidRDefault="00EF0F2D" w:rsidP="00933245">
      <w:pPr>
        <w:tabs>
          <w:tab w:val="left" w:pos="284"/>
          <w:tab w:val="left" w:pos="567"/>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0</w:t>
      </w:r>
      <w:r w:rsidR="00D00577" w:rsidRPr="00AB0664">
        <w:rPr>
          <w:rFonts w:ascii="Times New Roman" w:hAnsi="Times New Roman" w:cs="Times New Roman"/>
          <w:b/>
          <w:sz w:val="28"/>
          <w:szCs w:val="28"/>
          <w:lang w:val="ro-RO"/>
        </w:rPr>
        <w:t>.</w:t>
      </w:r>
      <w:r w:rsidR="00147E3E" w:rsidRPr="00AB0664">
        <w:rPr>
          <w:rFonts w:ascii="Times New Roman" w:hAnsi="Times New Roman" w:cs="Times New Roman"/>
          <w:sz w:val="28"/>
          <w:szCs w:val="28"/>
          <w:lang w:val="ro-RO"/>
        </w:rPr>
        <w:t xml:space="preserve"> Consiliul</w:t>
      </w:r>
      <w:r w:rsidR="00CB3B09" w:rsidRPr="00AB0664">
        <w:rPr>
          <w:rFonts w:ascii="Times New Roman" w:hAnsi="Times New Roman" w:cs="Times New Roman"/>
          <w:sz w:val="28"/>
          <w:szCs w:val="28"/>
          <w:lang w:val="ro-RO"/>
        </w:rPr>
        <w:t xml:space="preserve"> societății</w:t>
      </w:r>
      <w:r w:rsidR="00147E3E" w:rsidRPr="00AB0664">
        <w:rPr>
          <w:rFonts w:ascii="Times New Roman" w:hAnsi="Times New Roman" w:cs="Times New Roman"/>
          <w:sz w:val="28"/>
          <w:szCs w:val="28"/>
          <w:lang w:val="ro-RO"/>
        </w:rPr>
        <w:t xml:space="preserve"> reglementează </w:t>
      </w:r>
      <w:proofErr w:type="spellStart"/>
      <w:r w:rsidR="00147E3E" w:rsidRPr="00AB0664">
        <w:rPr>
          <w:rFonts w:ascii="Times New Roman" w:hAnsi="Times New Roman" w:cs="Times New Roman"/>
          <w:sz w:val="28"/>
          <w:szCs w:val="28"/>
          <w:lang w:val="ro-RO"/>
        </w:rPr>
        <w:t>şi</w:t>
      </w:r>
      <w:proofErr w:type="spellEnd"/>
      <w:r w:rsidR="00147E3E" w:rsidRPr="00AB0664">
        <w:rPr>
          <w:rFonts w:ascii="Times New Roman" w:hAnsi="Times New Roman" w:cs="Times New Roman"/>
          <w:sz w:val="28"/>
          <w:szCs w:val="28"/>
          <w:lang w:val="ro-RO"/>
        </w:rPr>
        <w:t xml:space="preserve"> organizează activitatea </w:t>
      </w:r>
      <w:r w:rsidR="00AE2CBC" w:rsidRPr="00AB0664">
        <w:rPr>
          <w:rFonts w:ascii="Times New Roman" w:hAnsi="Times New Roman" w:cs="Times New Roman"/>
          <w:sz w:val="28"/>
          <w:szCs w:val="28"/>
          <w:lang w:val="ro-RO"/>
        </w:rPr>
        <w:t>OCN „</w:t>
      </w:r>
      <w:r w:rsidR="00CB3B09" w:rsidRPr="00AB0664">
        <w:rPr>
          <w:rFonts w:ascii="Times New Roman" w:hAnsi="Times New Roman" w:cs="Times New Roman"/>
          <w:sz w:val="28"/>
          <w:szCs w:val="28"/>
          <w:lang w:val="ro-RO"/>
        </w:rPr>
        <w:t>AAA”</w:t>
      </w:r>
      <w:r w:rsidR="00147E3E" w:rsidRPr="00AB0664">
        <w:rPr>
          <w:rFonts w:ascii="Times New Roman" w:hAnsi="Times New Roman" w:cs="Times New Roman"/>
          <w:sz w:val="28"/>
          <w:szCs w:val="28"/>
          <w:lang w:val="ro-RO"/>
        </w:rPr>
        <w:t xml:space="preserve">. În acest scop, </w:t>
      </w:r>
      <w:r w:rsidR="00D062C1" w:rsidRPr="00AB0664">
        <w:rPr>
          <w:rFonts w:ascii="Times New Roman" w:hAnsi="Times New Roman" w:cs="Times New Roman"/>
          <w:sz w:val="28"/>
          <w:szCs w:val="28"/>
          <w:lang w:val="ro-RO"/>
        </w:rPr>
        <w:t>s</w:t>
      </w:r>
      <w:r w:rsidR="00AB3417" w:rsidRPr="00AB0664">
        <w:rPr>
          <w:rFonts w:ascii="Times New Roman" w:hAnsi="Times New Roman" w:cs="Times New Roman"/>
          <w:sz w:val="28"/>
          <w:szCs w:val="28"/>
          <w:lang w:val="ro-RO"/>
        </w:rPr>
        <w:t>uplimentar atribuțiilor stabilite de legislație și</w:t>
      </w:r>
      <w:r w:rsidR="00AE2CBC" w:rsidRPr="00AB0664">
        <w:rPr>
          <w:rFonts w:ascii="Times New Roman" w:hAnsi="Times New Roman" w:cs="Times New Roman"/>
          <w:sz w:val="28"/>
          <w:szCs w:val="28"/>
          <w:lang w:val="ro-RO"/>
        </w:rPr>
        <w:t xml:space="preserve"> de</w:t>
      </w:r>
      <w:r w:rsidR="00AB3417" w:rsidRPr="00AB0664">
        <w:rPr>
          <w:rFonts w:ascii="Times New Roman" w:hAnsi="Times New Roman" w:cs="Times New Roman"/>
          <w:sz w:val="28"/>
          <w:szCs w:val="28"/>
          <w:lang w:val="ro-RO"/>
        </w:rPr>
        <w:t xml:space="preserve"> </w:t>
      </w:r>
      <w:r w:rsidR="00017364" w:rsidRPr="00AB0664">
        <w:rPr>
          <w:rFonts w:ascii="Times New Roman" w:hAnsi="Times New Roman" w:cs="Times New Roman"/>
          <w:sz w:val="28"/>
          <w:szCs w:val="28"/>
          <w:lang w:val="ro-RO"/>
        </w:rPr>
        <w:t>actul de constituire/</w:t>
      </w:r>
      <w:r w:rsidR="00AB3417" w:rsidRPr="00AB0664">
        <w:rPr>
          <w:rFonts w:ascii="Times New Roman" w:hAnsi="Times New Roman" w:cs="Times New Roman"/>
          <w:sz w:val="28"/>
          <w:szCs w:val="28"/>
          <w:lang w:val="ro-RO"/>
        </w:rPr>
        <w:t xml:space="preserve">statutul </w:t>
      </w:r>
      <w:r w:rsidR="00AE2CBC" w:rsidRPr="00AB0664">
        <w:rPr>
          <w:rFonts w:ascii="Times New Roman" w:hAnsi="Times New Roman" w:cs="Times New Roman"/>
          <w:sz w:val="28"/>
          <w:szCs w:val="28"/>
          <w:lang w:val="ro-RO"/>
        </w:rPr>
        <w:t>OCN „</w:t>
      </w:r>
      <w:r w:rsidR="003C51EF" w:rsidRPr="00AB0664">
        <w:rPr>
          <w:rFonts w:ascii="Times New Roman" w:hAnsi="Times New Roman" w:cs="Times New Roman"/>
          <w:sz w:val="28"/>
          <w:szCs w:val="28"/>
          <w:lang w:val="ro-RO"/>
        </w:rPr>
        <w:t>AAA”</w:t>
      </w:r>
      <w:r w:rsidR="00AB3417" w:rsidRPr="00AB0664">
        <w:rPr>
          <w:rFonts w:ascii="Times New Roman" w:hAnsi="Times New Roman" w:cs="Times New Roman"/>
          <w:sz w:val="28"/>
          <w:szCs w:val="28"/>
          <w:lang w:val="ro-RO"/>
        </w:rPr>
        <w:t xml:space="preserve">, </w:t>
      </w:r>
      <w:r w:rsidR="00147E3E" w:rsidRPr="00AB0664">
        <w:rPr>
          <w:rFonts w:ascii="Times New Roman" w:hAnsi="Times New Roman" w:cs="Times New Roman"/>
          <w:sz w:val="28"/>
          <w:szCs w:val="28"/>
          <w:lang w:val="ro-RO"/>
        </w:rPr>
        <w:t xml:space="preserve">Consiliul </w:t>
      </w:r>
      <w:r w:rsidR="0088175C" w:rsidRPr="00AB0664">
        <w:rPr>
          <w:rFonts w:ascii="Times New Roman" w:hAnsi="Times New Roman" w:cs="Times New Roman"/>
          <w:sz w:val="28"/>
          <w:szCs w:val="28"/>
          <w:lang w:val="ro-RO"/>
        </w:rPr>
        <w:t xml:space="preserve">societății </w:t>
      </w:r>
      <w:r w:rsidR="00147E3E" w:rsidRPr="00AB0664">
        <w:rPr>
          <w:rFonts w:ascii="Times New Roman" w:hAnsi="Times New Roman" w:cs="Times New Roman"/>
          <w:sz w:val="28"/>
          <w:szCs w:val="28"/>
          <w:lang w:val="ro-RO"/>
        </w:rPr>
        <w:t>exercită următoarele activități:</w:t>
      </w:r>
    </w:p>
    <w:p w:rsidR="000C004A" w:rsidRPr="00AB0664" w:rsidRDefault="00D00577"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stabilește</w:t>
      </w:r>
      <w:r w:rsidR="000C004A" w:rsidRPr="00AB0664">
        <w:rPr>
          <w:rFonts w:ascii="Times New Roman" w:hAnsi="Times New Roman" w:cs="Times New Roman"/>
          <w:sz w:val="28"/>
          <w:szCs w:val="28"/>
          <w:lang w:val="ro-RO"/>
        </w:rPr>
        <w:t xml:space="preserve"> principalele direc</w:t>
      </w:r>
      <w:r w:rsidR="0023656D"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 xml:space="preserve">ii </w:t>
      </w:r>
      <w:r w:rsidR="00313362" w:rsidRPr="00AB0664">
        <w:rPr>
          <w:rFonts w:ascii="Times New Roman" w:hAnsi="Times New Roman" w:cs="Times New Roman"/>
          <w:sz w:val="28"/>
          <w:szCs w:val="28"/>
          <w:lang w:val="ro-RO"/>
        </w:rPr>
        <w:t xml:space="preserve">și obiective strategice </w:t>
      </w:r>
      <w:r w:rsidRPr="00AB0664">
        <w:rPr>
          <w:rFonts w:ascii="Times New Roman" w:hAnsi="Times New Roman" w:cs="Times New Roman"/>
          <w:sz w:val="28"/>
          <w:szCs w:val="28"/>
          <w:lang w:val="ro-RO"/>
        </w:rPr>
        <w:t>privind activitatea ș</w:t>
      </w:r>
      <w:r w:rsidR="000C004A" w:rsidRPr="00AB0664">
        <w:rPr>
          <w:rFonts w:ascii="Times New Roman" w:hAnsi="Times New Roman" w:cs="Times New Roman"/>
          <w:sz w:val="28"/>
          <w:szCs w:val="28"/>
          <w:lang w:val="ro-RO"/>
        </w:rPr>
        <w:t xml:space="preserve">i dezvoltarea </w:t>
      </w:r>
      <w:r w:rsidR="00535880">
        <w:rPr>
          <w:rFonts w:ascii="Times New Roman" w:hAnsi="Times New Roman" w:cs="Times New Roman"/>
          <w:sz w:val="28"/>
          <w:szCs w:val="28"/>
          <w:lang w:val="ro-RO"/>
        </w:rPr>
        <w:t>c</w:t>
      </w:r>
      <w:r w:rsidR="0010334B" w:rsidRPr="00AB0664">
        <w:rPr>
          <w:rFonts w:ascii="Times New Roman" w:hAnsi="Times New Roman" w:cs="Times New Roman"/>
          <w:sz w:val="28"/>
          <w:szCs w:val="28"/>
          <w:lang w:val="ro-RO"/>
        </w:rPr>
        <w:t>ompaniei</w:t>
      </w:r>
      <w:r w:rsidR="000C004A" w:rsidRPr="00AB0664">
        <w:rPr>
          <w:rFonts w:ascii="Times New Roman" w:hAnsi="Times New Roman" w:cs="Times New Roman"/>
          <w:sz w:val="28"/>
          <w:szCs w:val="28"/>
          <w:lang w:val="ro-RO"/>
        </w:rPr>
        <w:t xml:space="preserve">; </w:t>
      </w:r>
    </w:p>
    <w:p w:rsidR="00D062C1" w:rsidRPr="00AB0664" w:rsidRDefault="001365D7"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definește</w:t>
      </w:r>
      <w:r w:rsidR="00D062C1" w:rsidRPr="00AB0664">
        <w:rPr>
          <w:rFonts w:ascii="Times New Roman" w:hAnsi="Times New Roman" w:cs="Times New Roman"/>
          <w:sz w:val="28"/>
          <w:szCs w:val="28"/>
          <w:lang w:val="ro-RO"/>
        </w:rPr>
        <w:t xml:space="preserve"> cadrul de administrare al </w:t>
      </w:r>
      <w:r w:rsidRPr="00AB0664">
        <w:rPr>
          <w:rFonts w:ascii="Times New Roman" w:hAnsi="Times New Roman" w:cs="Times New Roman"/>
          <w:sz w:val="28"/>
          <w:szCs w:val="28"/>
          <w:lang w:val="ro-RO"/>
        </w:rPr>
        <w:t>activității</w:t>
      </w:r>
      <w:r w:rsidR="00D062C1" w:rsidRPr="00AB0664">
        <w:rPr>
          <w:rFonts w:ascii="Times New Roman" w:hAnsi="Times New Roman" w:cs="Times New Roman"/>
          <w:sz w:val="28"/>
          <w:szCs w:val="28"/>
          <w:lang w:val="ro-RO"/>
        </w:rPr>
        <w:t xml:space="preserve"> </w:t>
      </w:r>
      <w:r w:rsidR="00B76DF4" w:rsidRPr="00AB0664">
        <w:rPr>
          <w:rFonts w:ascii="Times New Roman" w:hAnsi="Times New Roman" w:cs="Times New Roman"/>
          <w:sz w:val="28"/>
          <w:szCs w:val="28"/>
          <w:lang w:val="ro-RO"/>
        </w:rPr>
        <w:t>OCN „</w:t>
      </w:r>
      <w:r w:rsidR="0023656D" w:rsidRPr="00AB0664">
        <w:rPr>
          <w:rFonts w:ascii="Times New Roman" w:hAnsi="Times New Roman" w:cs="Times New Roman"/>
          <w:sz w:val="28"/>
          <w:szCs w:val="28"/>
          <w:lang w:val="ro-RO"/>
        </w:rPr>
        <w:t>AAA”</w:t>
      </w:r>
      <w:r w:rsidR="00D062C1" w:rsidRPr="00AB0664">
        <w:rPr>
          <w:rFonts w:ascii="Times New Roman" w:hAnsi="Times New Roman" w:cs="Times New Roman"/>
          <w:sz w:val="28"/>
          <w:szCs w:val="28"/>
          <w:lang w:val="ro-RO"/>
        </w:rPr>
        <w:t>, prin a</w:t>
      </w:r>
      <w:r w:rsidR="00D00577" w:rsidRPr="00AB0664">
        <w:rPr>
          <w:rFonts w:ascii="Times New Roman" w:hAnsi="Times New Roman" w:cs="Times New Roman"/>
          <w:sz w:val="28"/>
          <w:szCs w:val="28"/>
          <w:lang w:val="ro-RO"/>
        </w:rPr>
        <w:t>sigurarea elaborării, aprobării</w:t>
      </w:r>
      <w:r w:rsidR="00D062C1" w:rsidRPr="00AB0664">
        <w:rPr>
          <w:rFonts w:ascii="Times New Roman" w:hAnsi="Times New Roman" w:cs="Times New Roman"/>
          <w:sz w:val="28"/>
          <w:szCs w:val="28"/>
          <w:lang w:val="ro-RO"/>
        </w:rPr>
        <w:t xml:space="preserve"> </w:t>
      </w:r>
      <w:proofErr w:type="spellStart"/>
      <w:r w:rsidR="00D062C1" w:rsidRPr="00AB0664">
        <w:rPr>
          <w:rFonts w:ascii="Times New Roman" w:hAnsi="Times New Roman" w:cs="Times New Roman"/>
          <w:sz w:val="28"/>
          <w:szCs w:val="28"/>
          <w:lang w:val="ro-RO"/>
        </w:rPr>
        <w:t>şi</w:t>
      </w:r>
      <w:proofErr w:type="spellEnd"/>
      <w:r w:rsidR="00D062C1" w:rsidRPr="00AB0664">
        <w:rPr>
          <w:rFonts w:ascii="Times New Roman" w:hAnsi="Times New Roman" w:cs="Times New Roman"/>
          <w:sz w:val="28"/>
          <w:szCs w:val="28"/>
          <w:lang w:val="ro-RO"/>
        </w:rPr>
        <w:t xml:space="preserve"> revizuirii periodice </w:t>
      </w:r>
      <w:r w:rsidR="00B76DF4" w:rsidRPr="00AB0664">
        <w:rPr>
          <w:rFonts w:ascii="Times New Roman" w:hAnsi="Times New Roman" w:cs="Times New Roman"/>
          <w:sz w:val="28"/>
          <w:szCs w:val="28"/>
          <w:lang w:val="ro-RO"/>
        </w:rPr>
        <w:t xml:space="preserve">a </w:t>
      </w:r>
      <w:r w:rsidR="00AE2CBC" w:rsidRPr="00AB0664">
        <w:rPr>
          <w:rFonts w:ascii="Times New Roman" w:hAnsi="Times New Roman" w:cs="Times New Roman"/>
          <w:sz w:val="28"/>
          <w:szCs w:val="28"/>
          <w:lang w:val="ro-RO"/>
        </w:rPr>
        <w:t>r</w:t>
      </w:r>
      <w:r w:rsidR="00D062C1" w:rsidRPr="00AB0664">
        <w:rPr>
          <w:rFonts w:ascii="Times New Roman" w:hAnsi="Times New Roman" w:cs="Times New Roman"/>
          <w:sz w:val="28"/>
          <w:szCs w:val="28"/>
          <w:lang w:val="ro-RO"/>
        </w:rPr>
        <w:t xml:space="preserve">egulamentelor și </w:t>
      </w:r>
      <w:r w:rsidR="00B76DF4" w:rsidRPr="00AB0664">
        <w:rPr>
          <w:rFonts w:ascii="Times New Roman" w:hAnsi="Times New Roman" w:cs="Times New Roman"/>
          <w:sz w:val="28"/>
          <w:szCs w:val="28"/>
          <w:lang w:val="ro-RO"/>
        </w:rPr>
        <w:t xml:space="preserve">a </w:t>
      </w:r>
      <w:r w:rsidR="00D062C1" w:rsidRPr="00AB0664">
        <w:rPr>
          <w:rFonts w:ascii="Times New Roman" w:hAnsi="Times New Roman" w:cs="Times New Roman"/>
          <w:sz w:val="28"/>
          <w:szCs w:val="28"/>
          <w:lang w:val="ro-RO"/>
        </w:rPr>
        <w:t xml:space="preserve">politicilor interne în toate domeniile de activitate ale </w:t>
      </w:r>
      <w:r w:rsidR="0023656D" w:rsidRPr="00AB0664">
        <w:rPr>
          <w:rFonts w:ascii="Times New Roman" w:hAnsi="Times New Roman" w:cs="Times New Roman"/>
          <w:sz w:val="28"/>
          <w:szCs w:val="28"/>
          <w:lang w:val="ro-RO"/>
        </w:rPr>
        <w:t>companiei</w:t>
      </w:r>
      <w:r w:rsidR="00D062C1" w:rsidRPr="00AB0664">
        <w:rPr>
          <w:rFonts w:ascii="Times New Roman" w:hAnsi="Times New Roman" w:cs="Times New Roman"/>
          <w:sz w:val="28"/>
          <w:szCs w:val="28"/>
          <w:lang w:val="ro-RO"/>
        </w:rPr>
        <w:t xml:space="preserve">, inclusiv </w:t>
      </w:r>
      <w:r w:rsidR="00AE2CBC" w:rsidRPr="00AB0664">
        <w:rPr>
          <w:rFonts w:ascii="Times New Roman" w:hAnsi="Times New Roman" w:cs="Times New Roman"/>
          <w:sz w:val="28"/>
          <w:szCs w:val="28"/>
          <w:lang w:val="ro-RO"/>
        </w:rPr>
        <w:t>în domeniile</w:t>
      </w:r>
      <w:r w:rsidR="00D062C1" w:rsidRPr="00AB0664">
        <w:rPr>
          <w:rFonts w:ascii="Times New Roman" w:hAnsi="Times New Roman" w:cs="Times New Roman"/>
          <w:sz w:val="28"/>
          <w:szCs w:val="28"/>
          <w:lang w:val="ro-RO"/>
        </w:rPr>
        <w:t xml:space="preserve"> solicitate de Legea </w:t>
      </w:r>
      <w:r w:rsidR="0023656D" w:rsidRPr="00AB0664">
        <w:rPr>
          <w:rFonts w:ascii="Times New Roman" w:hAnsi="Times New Roman" w:cs="Times New Roman"/>
          <w:sz w:val="28"/>
          <w:szCs w:val="28"/>
          <w:lang w:val="ro-RO"/>
        </w:rPr>
        <w:t>nr.</w:t>
      </w:r>
      <w:r w:rsidR="00C7207B" w:rsidRPr="00AB0664">
        <w:rPr>
          <w:rFonts w:ascii="Times New Roman" w:hAnsi="Times New Roman" w:cs="Times New Roman"/>
          <w:sz w:val="28"/>
          <w:szCs w:val="28"/>
          <w:lang w:val="ro-RO"/>
        </w:rPr>
        <w:t xml:space="preserve"> </w:t>
      </w:r>
      <w:r w:rsidR="0023656D" w:rsidRPr="00AB0664">
        <w:rPr>
          <w:rFonts w:ascii="Times New Roman" w:hAnsi="Times New Roman" w:cs="Times New Roman"/>
          <w:sz w:val="28"/>
          <w:szCs w:val="28"/>
          <w:lang w:val="ro-RO"/>
        </w:rPr>
        <w:t>1/2018</w:t>
      </w:r>
      <w:r w:rsidR="00D062C1" w:rsidRPr="00AB0664">
        <w:rPr>
          <w:rFonts w:ascii="Times New Roman" w:hAnsi="Times New Roman" w:cs="Times New Roman"/>
          <w:sz w:val="28"/>
          <w:szCs w:val="28"/>
          <w:lang w:val="ro-RO"/>
        </w:rPr>
        <w:t>;</w:t>
      </w:r>
    </w:p>
    <w:p w:rsidR="00204CF5" w:rsidRPr="00AB0664" w:rsidRDefault="00204CF5"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aprobă periodicitatea elaborării politicilor interne;</w:t>
      </w:r>
    </w:p>
    <w:p w:rsidR="005F7C40" w:rsidRPr="00AB0664" w:rsidRDefault="005F7C40"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aprobă politica de securitate informațională</w:t>
      </w:r>
      <w:r w:rsidR="00D329B1" w:rsidRPr="00AB0664">
        <w:rPr>
          <w:rFonts w:ascii="Times New Roman" w:hAnsi="Times New Roman" w:cs="Times New Roman"/>
          <w:sz w:val="28"/>
          <w:szCs w:val="28"/>
          <w:lang w:val="ro-RO"/>
        </w:rPr>
        <w:t xml:space="preserve"> și cibernetică;</w:t>
      </w:r>
    </w:p>
    <w:p w:rsidR="00147E3E" w:rsidRPr="00AB0664" w:rsidRDefault="0023656D"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FF75A4" w:rsidRPr="00AB0664">
        <w:rPr>
          <w:rFonts w:ascii="Times New Roman" w:hAnsi="Times New Roman" w:cs="Times New Roman"/>
          <w:sz w:val="28"/>
          <w:szCs w:val="28"/>
          <w:lang w:val="ro-RO"/>
        </w:rPr>
        <w:t>aprob</w:t>
      </w:r>
      <w:r w:rsidR="00D00577" w:rsidRPr="00AB0664">
        <w:rPr>
          <w:rFonts w:ascii="Times New Roman" w:hAnsi="Times New Roman" w:cs="Times New Roman"/>
          <w:sz w:val="28"/>
          <w:szCs w:val="28"/>
          <w:lang w:val="ro-RO"/>
        </w:rPr>
        <w:t>ă</w:t>
      </w:r>
      <w:r w:rsidR="00FF75A4" w:rsidRPr="00AB0664">
        <w:rPr>
          <w:rFonts w:ascii="Times New Roman" w:hAnsi="Times New Roman" w:cs="Times New Roman"/>
          <w:sz w:val="28"/>
          <w:szCs w:val="28"/>
          <w:lang w:val="ro-RO"/>
        </w:rPr>
        <w:t xml:space="preserve"> structura organizatoric</w:t>
      </w:r>
      <w:r w:rsidR="00D00577" w:rsidRPr="00AB0664">
        <w:rPr>
          <w:rFonts w:ascii="Times New Roman" w:hAnsi="Times New Roman" w:cs="Times New Roman"/>
          <w:sz w:val="28"/>
          <w:szCs w:val="28"/>
          <w:lang w:val="ro-RO"/>
        </w:rPr>
        <w:t>ă ș</w:t>
      </w:r>
      <w:r w:rsidR="00FF75A4" w:rsidRPr="00AB0664">
        <w:rPr>
          <w:rFonts w:ascii="Times New Roman" w:hAnsi="Times New Roman" w:cs="Times New Roman"/>
          <w:sz w:val="28"/>
          <w:szCs w:val="28"/>
          <w:lang w:val="ro-RO"/>
        </w:rPr>
        <w:t xml:space="preserve">i organigrama </w:t>
      </w:r>
      <w:r w:rsidR="00AE2CBC" w:rsidRPr="00AB0664">
        <w:rPr>
          <w:rFonts w:ascii="Times New Roman" w:hAnsi="Times New Roman" w:cs="Times New Roman"/>
          <w:sz w:val="28"/>
          <w:szCs w:val="28"/>
          <w:lang w:val="ro-RO"/>
        </w:rPr>
        <w:t xml:space="preserve">OCN „AAA”, </w:t>
      </w:r>
      <w:r w:rsidR="003F5E5F" w:rsidRPr="00AB0664">
        <w:rPr>
          <w:rFonts w:ascii="Times New Roman" w:hAnsi="Times New Roman" w:cs="Times New Roman"/>
          <w:sz w:val="28"/>
          <w:szCs w:val="28"/>
          <w:lang w:val="ro-RO"/>
        </w:rPr>
        <w:t xml:space="preserve">precum și </w:t>
      </w:r>
      <w:r w:rsidR="00147E3E" w:rsidRPr="00AB0664">
        <w:rPr>
          <w:rFonts w:ascii="Times New Roman" w:hAnsi="Times New Roman" w:cs="Times New Roman"/>
          <w:sz w:val="28"/>
          <w:szCs w:val="28"/>
          <w:lang w:val="ro-RO"/>
        </w:rPr>
        <w:t>supraveghe</w:t>
      </w:r>
      <w:r w:rsidR="003F5E5F" w:rsidRPr="00AB0664">
        <w:rPr>
          <w:rFonts w:ascii="Times New Roman" w:hAnsi="Times New Roman" w:cs="Times New Roman"/>
          <w:sz w:val="28"/>
          <w:szCs w:val="28"/>
          <w:lang w:val="ro-RO"/>
        </w:rPr>
        <w:t xml:space="preserve">ază </w:t>
      </w:r>
      <w:r w:rsidR="00147E3E" w:rsidRPr="00AB0664">
        <w:rPr>
          <w:rFonts w:ascii="Times New Roman" w:hAnsi="Times New Roman" w:cs="Times New Roman"/>
          <w:sz w:val="28"/>
          <w:szCs w:val="28"/>
          <w:lang w:val="ro-RO"/>
        </w:rPr>
        <w:t>activități</w:t>
      </w:r>
      <w:r w:rsidR="003F5E5F" w:rsidRPr="00AB0664">
        <w:rPr>
          <w:rFonts w:ascii="Times New Roman" w:hAnsi="Times New Roman" w:cs="Times New Roman"/>
          <w:sz w:val="28"/>
          <w:szCs w:val="28"/>
          <w:lang w:val="ro-RO"/>
        </w:rPr>
        <w:t>le</w:t>
      </w:r>
      <w:r w:rsidR="00147E3E" w:rsidRPr="00AB0664">
        <w:rPr>
          <w:rFonts w:ascii="Times New Roman" w:hAnsi="Times New Roman" w:cs="Times New Roman"/>
          <w:sz w:val="28"/>
          <w:szCs w:val="28"/>
          <w:lang w:val="ro-RO"/>
        </w:rPr>
        <w:t xml:space="preserve"> și performanțele </w:t>
      </w:r>
      <w:r w:rsidR="00AE2CBC" w:rsidRPr="00AB0664">
        <w:rPr>
          <w:rFonts w:ascii="Times New Roman" w:hAnsi="Times New Roman" w:cs="Times New Roman"/>
          <w:sz w:val="28"/>
          <w:szCs w:val="28"/>
          <w:lang w:val="ro-RO"/>
        </w:rPr>
        <w:t>a</w:t>
      </w:r>
      <w:r w:rsidR="00070B83" w:rsidRPr="00AB0664">
        <w:rPr>
          <w:rFonts w:ascii="Times New Roman" w:hAnsi="Times New Roman" w:cs="Times New Roman"/>
          <w:sz w:val="28"/>
          <w:szCs w:val="28"/>
          <w:lang w:val="ro-RO"/>
        </w:rPr>
        <w:t>dministratoru</w:t>
      </w:r>
      <w:r w:rsidR="00017364" w:rsidRPr="00AB0664">
        <w:rPr>
          <w:rFonts w:ascii="Times New Roman" w:hAnsi="Times New Roman" w:cs="Times New Roman"/>
          <w:sz w:val="28"/>
          <w:szCs w:val="28"/>
          <w:lang w:val="ro-RO"/>
        </w:rPr>
        <w:t>l</w:t>
      </w:r>
      <w:r w:rsidR="00070B83" w:rsidRPr="00AB0664">
        <w:rPr>
          <w:rFonts w:ascii="Times New Roman" w:hAnsi="Times New Roman" w:cs="Times New Roman"/>
          <w:sz w:val="28"/>
          <w:szCs w:val="28"/>
          <w:lang w:val="ro-RO"/>
        </w:rPr>
        <w:t xml:space="preserve">ui </w:t>
      </w:r>
      <w:r w:rsidR="00D00577" w:rsidRPr="00AB0664">
        <w:rPr>
          <w:rFonts w:ascii="Times New Roman" w:hAnsi="Times New Roman" w:cs="Times New Roman"/>
          <w:sz w:val="28"/>
          <w:szCs w:val="28"/>
          <w:lang w:val="ro-RO"/>
        </w:rPr>
        <w:t>ș</w:t>
      </w:r>
      <w:r w:rsidR="007852D0" w:rsidRPr="00AB0664">
        <w:rPr>
          <w:rFonts w:ascii="Times New Roman" w:hAnsi="Times New Roman" w:cs="Times New Roman"/>
          <w:sz w:val="28"/>
          <w:szCs w:val="28"/>
          <w:lang w:val="ro-RO"/>
        </w:rPr>
        <w:t>i subdiviziuni</w:t>
      </w:r>
      <w:r w:rsidR="00630BAD" w:rsidRPr="00AB0664">
        <w:rPr>
          <w:rFonts w:ascii="Times New Roman" w:hAnsi="Times New Roman" w:cs="Times New Roman"/>
          <w:sz w:val="28"/>
          <w:szCs w:val="28"/>
          <w:lang w:val="ro-RO"/>
        </w:rPr>
        <w:t>lor</w:t>
      </w:r>
      <w:r w:rsidR="007852D0" w:rsidRPr="00AB0664">
        <w:rPr>
          <w:rFonts w:ascii="Times New Roman" w:hAnsi="Times New Roman" w:cs="Times New Roman"/>
          <w:sz w:val="28"/>
          <w:szCs w:val="28"/>
          <w:lang w:val="ro-RO"/>
        </w:rPr>
        <w:t xml:space="preserve"> structurale</w:t>
      </w:r>
      <w:r w:rsidR="00630BAD" w:rsidRPr="00AB0664">
        <w:rPr>
          <w:rFonts w:ascii="Times New Roman" w:hAnsi="Times New Roman" w:cs="Times New Roman"/>
          <w:sz w:val="28"/>
          <w:szCs w:val="28"/>
          <w:lang w:val="ro-RO"/>
        </w:rPr>
        <w:t xml:space="preserve"> subordonate</w:t>
      </w:r>
      <w:r w:rsidR="00147E3E" w:rsidRPr="00AB0664">
        <w:rPr>
          <w:rFonts w:ascii="Times New Roman" w:hAnsi="Times New Roman" w:cs="Times New Roman"/>
          <w:sz w:val="28"/>
          <w:szCs w:val="28"/>
          <w:lang w:val="ro-RO"/>
        </w:rPr>
        <w:t xml:space="preserve">; </w:t>
      </w:r>
    </w:p>
    <w:p w:rsidR="00147E3E" w:rsidRPr="00AB0664" w:rsidRDefault="00147E3E"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supraveghe</w:t>
      </w:r>
      <w:r w:rsidR="00D062C1" w:rsidRPr="00AB0664">
        <w:rPr>
          <w:rFonts w:ascii="Times New Roman" w:hAnsi="Times New Roman" w:cs="Times New Roman"/>
          <w:sz w:val="28"/>
          <w:szCs w:val="28"/>
          <w:lang w:val="ro-RO"/>
        </w:rPr>
        <w:t xml:space="preserve">ază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asigur</w:t>
      </w:r>
      <w:r w:rsidR="00D062C1" w:rsidRPr="00AB0664">
        <w:rPr>
          <w:rFonts w:ascii="Times New Roman" w:hAnsi="Times New Roman" w:cs="Times New Roman"/>
          <w:sz w:val="28"/>
          <w:szCs w:val="28"/>
          <w:lang w:val="ro-RO"/>
        </w:rPr>
        <w:t xml:space="preserve">ă </w:t>
      </w:r>
      <w:r w:rsidRPr="00AB0664">
        <w:rPr>
          <w:rFonts w:ascii="Times New Roman" w:hAnsi="Times New Roman" w:cs="Times New Roman"/>
          <w:sz w:val="28"/>
          <w:szCs w:val="28"/>
          <w:lang w:val="ro-RO"/>
        </w:rPr>
        <w:t>eficacit</w:t>
      </w:r>
      <w:r w:rsidR="00D062C1" w:rsidRPr="00AB0664">
        <w:rPr>
          <w:rFonts w:ascii="Times New Roman" w:hAnsi="Times New Roman" w:cs="Times New Roman"/>
          <w:sz w:val="28"/>
          <w:szCs w:val="28"/>
          <w:lang w:val="ro-RO"/>
        </w:rPr>
        <w:t xml:space="preserve">atea </w:t>
      </w:r>
      <w:r w:rsidR="001365D7" w:rsidRPr="00AB0664">
        <w:rPr>
          <w:rFonts w:ascii="Times New Roman" w:hAnsi="Times New Roman" w:cs="Times New Roman"/>
          <w:sz w:val="28"/>
          <w:szCs w:val="28"/>
          <w:lang w:val="ro-RO"/>
        </w:rPr>
        <w:t>activității</w:t>
      </w:r>
      <w:r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funcțiilor</w:t>
      </w:r>
      <w:r w:rsidRPr="00AB0664">
        <w:rPr>
          <w:rFonts w:ascii="Times New Roman" w:hAnsi="Times New Roman" w:cs="Times New Roman"/>
          <w:sz w:val="28"/>
          <w:szCs w:val="28"/>
          <w:lang w:val="ro-RO"/>
        </w:rPr>
        <w:t xml:space="preserve"> de control intern (</w:t>
      </w:r>
      <w:r w:rsidR="001365D7" w:rsidRPr="00AB0664">
        <w:rPr>
          <w:rFonts w:ascii="Times New Roman" w:hAnsi="Times New Roman" w:cs="Times New Roman"/>
          <w:sz w:val="28"/>
          <w:szCs w:val="28"/>
          <w:lang w:val="ro-RO"/>
        </w:rPr>
        <w:t>funcția</w:t>
      </w:r>
      <w:r w:rsidRPr="00AB0664">
        <w:rPr>
          <w:rFonts w:ascii="Times New Roman" w:hAnsi="Times New Roman" w:cs="Times New Roman"/>
          <w:sz w:val="28"/>
          <w:szCs w:val="28"/>
          <w:lang w:val="ro-RO"/>
        </w:rPr>
        <w:t xml:space="preserve"> de administrare a riscurilor, </w:t>
      </w:r>
      <w:r w:rsidR="001365D7" w:rsidRPr="00AB0664">
        <w:rPr>
          <w:rFonts w:ascii="Times New Roman" w:hAnsi="Times New Roman" w:cs="Times New Roman"/>
          <w:sz w:val="28"/>
          <w:szCs w:val="28"/>
          <w:lang w:val="ro-RO"/>
        </w:rPr>
        <w:t>funcția</w:t>
      </w:r>
      <w:r w:rsidRPr="00AB0664">
        <w:rPr>
          <w:rFonts w:ascii="Times New Roman" w:hAnsi="Times New Roman" w:cs="Times New Roman"/>
          <w:sz w:val="28"/>
          <w:szCs w:val="28"/>
          <w:lang w:val="ro-RO"/>
        </w:rPr>
        <w:t xml:space="preserve"> de conformitate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de audit intern), </w:t>
      </w:r>
      <w:r w:rsidR="0010334B" w:rsidRPr="00AB0664">
        <w:rPr>
          <w:rFonts w:ascii="Times New Roman" w:hAnsi="Times New Roman" w:cs="Times New Roman"/>
          <w:sz w:val="28"/>
          <w:szCs w:val="28"/>
          <w:lang w:val="ro-RO"/>
        </w:rPr>
        <w:t>în special</w:t>
      </w:r>
      <w:r w:rsidR="00B76DF4" w:rsidRPr="00AB0664">
        <w:rPr>
          <w:rFonts w:ascii="Times New Roman" w:hAnsi="Times New Roman" w:cs="Times New Roman"/>
          <w:sz w:val="28"/>
          <w:szCs w:val="28"/>
          <w:lang w:val="ro-RO"/>
        </w:rPr>
        <w:t>,</w:t>
      </w:r>
      <w:r w:rsidR="0010334B" w:rsidRPr="00AB0664">
        <w:rPr>
          <w:rFonts w:ascii="Times New Roman" w:hAnsi="Times New Roman" w:cs="Times New Roman"/>
          <w:sz w:val="28"/>
          <w:szCs w:val="28"/>
          <w:lang w:val="ro-RO"/>
        </w:rPr>
        <w:t xml:space="preserve"> menținerea independenței activității acestora prin </w:t>
      </w:r>
      <w:r w:rsidRPr="00AB0664">
        <w:rPr>
          <w:rFonts w:ascii="Times New Roman" w:hAnsi="Times New Roman" w:cs="Times New Roman"/>
          <w:sz w:val="28"/>
          <w:szCs w:val="28"/>
          <w:lang w:val="ro-RO"/>
        </w:rPr>
        <w:t>raport</w:t>
      </w:r>
      <w:r w:rsidR="0010334B" w:rsidRPr="00AB0664">
        <w:rPr>
          <w:rFonts w:ascii="Times New Roman" w:hAnsi="Times New Roman" w:cs="Times New Roman"/>
          <w:sz w:val="28"/>
          <w:szCs w:val="28"/>
          <w:lang w:val="ro-RO"/>
        </w:rPr>
        <w:t xml:space="preserve">area </w:t>
      </w:r>
      <w:r w:rsidRPr="00AB0664">
        <w:rPr>
          <w:rFonts w:ascii="Times New Roman" w:hAnsi="Times New Roman" w:cs="Times New Roman"/>
          <w:sz w:val="28"/>
          <w:szCs w:val="28"/>
          <w:lang w:val="ro-RO"/>
        </w:rPr>
        <w:t>direct</w:t>
      </w:r>
      <w:r w:rsidR="0010334B"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10334B" w:rsidRPr="00AB0664">
        <w:rPr>
          <w:rFonts w:ascii="Times New Roman" w:hAnsi="Times New Roman" w:cs="Times New Roman"/>
          <w:sz w:val="28"/>
          <w:szCs w:val="28"/>
          <w:lang w:val="ro-RO"/>
        </w:rPr>
        <w:t xml:space="preserve">către </w:t>
      </w:r>
      <w:r w:rsidR="00B76DF4" w:rsidRPr="00AB0664">
        <w:rPr>
          <w:rFonts w:ascii="Times New Roman" w:hAnsi="Times New Roman" w:cs="Times New Roman"/>
          <w:sz w:val="28"/>
          <w:szCs w:val="28"/>
          <w:lang w:val="ro-RO"/>
        </w:rPr>
        <w:t>C</w:t>
      </w:r>
      <w:r w:rsidRPr="00AB0664">
        <w:rPr>
          <w:rFonts w:ascii="Times New Roman" w:hAnsi="Times New Roman" w:cs="Times New Roman"/>
          <w:sz w:val="28"/>
          <w:szCs w:val="28"/>
          <w:lang w:val="ro-RO"/>
        </w:rPr>
        <w:t>onsiliul</w:t>
      </w:r>
      <w:r w:rsidR="0010334B" w:rsidRPr="00AB0664">
        <w:rPr>
          <w:rFonts w:ascii="Times New Roman" w:hAnsi="Times New Roman" w:cs="Times New Roman"/>
          <w:sz w:val="28"/>
          <w:szCs w:val="28"/>
          <w:lang w:val="ro-RO"/>
        </w:rPr>
        <w:t xml:space="preserve"> </w:t>
      </w:r>
      <w:r w:rsidR="0088175C" w:rsidRPr="00AB0664">
        <w:rPr>
          <w:rFonts w:ascii="Times New Roman" w:hAnsi="Times New Roman" w:cs="Times New Roman"/>
          <w:sz w:val="28"/>
          <w:szCs w:val="28"/>
          <w:lang w:val="ro-RO"/>
        </w:rPr>
        <w:t>societății</w:t>
      </w:r>
      <w:r w:rsidR="0010334B"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 </w:t>
      </w:r>
    </w:p>
    <w:p w:rsidR="00147E3E" w:rsidRPr="00AB0664" w:rsidRDefault="00147E3E"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070B83" w:rsidRPr="00AB0664">
        <w:rPr>
          <w:rFonts w:ascii="Times New Roman" w:hAnsi="Times New Roman" w:cs="Times New Roman"/>
          <w:sz w:val="28"/>
          <w:szCs w:val="28"/>
          <w:lang w:val="ro-RO"/>
        </w:rPr>
        <w:t xml:space="preserve">aprobă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monitoriz</w:t>
      </w:r>
      <w:r w:rsidR="00070B83" w:rsidRPr="00AB0664">
        <w:rPr>
          <w:rFonts w:ascii="Times New Roman" w:hAnsi="Times New Roman" w:cs="Times New Roman"/>
          <w:sz w:val="28"/>
          <w:szCs w:val="28"/>
          <w:lang w:val="ro-RO"/>
        </w:rPr>
        <w:t xml:space="preserve">ează </w:t>
      </w:r>
      <w:r w:rsidRPr="00AB0664">
        <w:rPr>
          <w:rFonts w:ascii="Times New Roman" w:hAnsi="Times New Roman" w:cs="Times New Roman"/>
          <w:sz w:val="28"/>
          <w:szCs w:val="28"/>
          <w:lang w:val="ro-RO"/>
        </w:rPr>
        <w:t>procesul de implementare a planului de audit intern;</w:t>
      </w:r>
    </w:p>
    <w:p w:rsidR="0071512F" w:rsidRPr="00AB0664" w:rsidRDefault="00147E3E"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10334B" w:rsidRPr="00AB0664">
        <w:rPr>
          <w:rFonts w:ascii="Times New Roman" w:hAnsi="Times New Roman" w:cs="Times New Roman"/>
          <w:sz w:val="28"/>
          <w:szCs w:val="28"/>
          <w:lang w:val="ro-RO"/>
        </w:rPr>
        <w:t xml:space="preserve">aprobă, </w:t>
      </w:r>
      <w:r w:rsidRPr="00AB0664">
        <w:rPr>
          <w:rFonts w:ascii="Times New Roman" w:hAnsi="Times New Roman" w:cs="Times New Roman"/>
          <w:sz w:val="28"/>
          <w:szCs w:val="28"/>
          <w:lang w:val="ro-RO"/>
        </w:rPr>
        <w:t>supraveghe</w:t>
      </w:r>
      <w:r w:rsidR="00070B83" w:rsidRPr="00AB0664">
        <w:rPr>
          <w:rFonts w:ascii="Times New Roman" w:hAnsi="Times New Roman" w:cs="Times New Roman"/>
          <w:sz w:val="28"/>
          <w:szCs w:val="28"/>
          <w:lang w:val="ro-RO"/>
        </w:rPr>
        <w:t xml:space="preserve">ază </w:t>
      </w:r>
      <w:r w:rsidRPr="00AB0664">
        <w:rPr>
          <w:rFonts w:ascii="Times New Roman" w:hAnsi="Times New Roman" w:cs="Times New Roman"/>
          <w:sz w:val="28"/>
          <w:szCs w:val="28"/>
          <w:lang w:val="ro-RO"/>
        </w:rPr>
        <w:t>implement</w:t>
      </w:r>
      <w:r w:rsidR="00070B83" w:rsidRPr="00AB0664">
        <w:rPr>
          <w:rFonts w:ascii="Times New Roman" w:hAnsi="Times New Roman" w:cs="Times New Roman"/>
          <w:sz w:val="28"/>
          <w:szCs w:val="28"/>
          <w:lang w:val="ro-RO"/>
        </w:rPr>
        <w:t xml:space="preserve">area </w:t>
      </w:r>
      <w:r w:rsidR="0010334B" w:rsidRPr="00AB0664">
        <w:rPr>
          <w:rFonts w:ascii="Times New Roman" w:hAnsi="Times New Roman" w:cs="Times New Roman"/>
          <w:sz w:val="28"/>
          <w:szCs w:val="28"/>
          <w:lang w:val="ro-RO"/>
        </w:rPr>
        <w:t xml:space="preserve">și revizuiește periodic </w:t>
      </w:r>
      <w:r w:rsidRPr="00AB0664">
        <w:rPr>
          <w:rFonts w:ascii="Times New Roman" w:hAnsi="Times New Roman" w:cs="Times New Roman"/>
          <w:sz w:val="28"/>
          <w:szCs w:val="28"/>
          <w:lang w:val="ro-RO"/>
        </w:rPr>
        <w:t>politicil</w:t>
      </w:r>
      <w:r w:rsidR="0010334B" w:rsidRPr="00AB0664">
        <w:rPr>
          <w:rFonts w:ascii="Times New Roman" w:hAnsi="Times New Roman" w:cs="Times New Roman"/>
          <w:sz w:val="28"/>
          <w:szCs w:val="28"/>
          <w:lang w:val="ro-RO"/>
        </w:rPr>
        <w:t xml:space="preserve">e </w:t>
      </w:r>
      <w:r w:rsidRPr="00AB0664">
        <w:rPr>
          <w:rFonts w:ascii="Times New Roman" w:hAnsi="Times New Roman" w:cs="Times New Roman"/>
          <w:sz w:val="28"/>
          <w:szCs w:val="28"/>
          <w:lang w:val="ro-RO"/>
        </w:rPr>
        <w:t>în domeniul administrării riscurilor</w:t>
      </w:r>
      <w:r w:rsidR="0010334B" w:rsidRPr="00AB0664">
        <w:rPr>
          <w:rFonts w:ascii="Times New Roman" w:hAnsi="Times New Roman" w:cs="Times New Roman"/>
          <w:sz w:val="28"/>
          <w:szCs w:val="28"/>
          <w:lang w:val="ro-RO"/>
        </w:rPr>
        <w:t xml:space="preserve"> pentru a identifica și a preveni riscurile semnificative</w:t>
      </w:r>
      <w:r w:rsidR="00AE2CBC" w:rsidRPr="00AB0664">
        <w:rPr>
          <w:rFonts w:ascii="Times New Roman" w:hAnsi="Times New Roman" w:cs="Times New Roman"/>
          <w:sz w:val="28"/>
          <w:szCs w:val="28"/>
          <w:lang w:val="ro-RO"/>
        </w:rPr>
        <w:t>,</w:t>
      </w:r>
      <w:r w:rsidR="0010334B" w:rsidRPr="00AB0664">
        <w:rPr>
          <w:rFonts w:ascii="Times New Roman" w:hAnsi="Times New Roman" w:cs="Times New Roman"/>
          <w:sz w:val="28"/>
          <w:szCs w:val="28"/>
          <w:lang w:val="ro-RO"/>
        </w:rPr>
        <w:t xml:space="preserve"> cu </w:t>
      </w:r>
      <w:r w:rsidR="00B22F06" w:rsidRPr="00AB0664">
        <w:rPr>
          <w:rFonts w:ascii="Times New Roman" w:hAnsi="Times New Roman" w:cs="Times New Roman"/>
          <w:sz w:val="28"/>
          <w:szCs w:val="28"/>
          <w:lang w:val="ro-RO"/>
        </w:rPr>
        <w:t xml:space="preserve">diminuarea </w:t>
      </w:r>
      <w:r w:rsidR="0010334B" w:rsidRPr="00AB0664">
        <w:rPr>
          <w:rFonts w:ascii="Times New Roman" w:hAnsi="Times New Roman" w:cs="Times New Roman"/>
          <w:sz w:val="28"/>
          <w:szCs w:val="28"/>
          <w:lang w:val="ro-RO"/>
        </w:rPr>
        <w:t>eventualel</w:t>
      </w:r>
      <w:r w:rsidR="00B22F06" w:rsidRPr="00AB0664">
        <w:rPr>
          <w:rFonts w:ascii="Times New Roman" w:hAnsi="Times New Roman" w:cs="Times New Roman"/>
          <w:sz w:val="28"/>
          <w:szCs w:val="28"/>
          <w:lang w:val="ro-RO"/>
        </w:rPr>
        <w:t>or</w:t>
      </w:r>
      <w:r w:rsidR="0010334B" w:rsidRPr="00AB0664">
        <w:rPr>
          <w:rFonts w:ascii="Times New Roman" w:hAnsi="Times New Roman" w:cs="Times New Roman"/>
          <w:sz w:val="28"/>
          <w:szCs w:val="28"/>
          <w:lang w:val="ro-RO"/>
        </w:rPr>
        <w:t xml:space="preserve"> consecințe, precum și determină domeniile de activitate care trebuie îmbunătățite</w:t>
      </w:r>
      <w:r w:rsidR="00AE2CBC" w:rsidRPr="00AB0664">
        <w:rPr>
          <w:rFonts w:ascii="Times New Roman" w:hAnsi="Times New Roman" w:cs="Times New Roman"/>
          <w:sz w:val="28"/>
          <w:szCs w:val="28"/>
          <w:lang w:val="ro-RO"/>
        </w:rPr>
        <w:t>;</w:t>
      </w:r>
    </w:p>
    <w:p w:rsidR="0023656D" w:rsidRPr="00AB0664" w:rsidRDefault="0023656D"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D840B1" w:rsidRPr="00AB0664">
        <w:rPr>
          <w:rFonts w:ascii="Times New Roman" w:hAnsi="Times New Roman" w:cs="Times New Roman"/>
          <w:sz w:val="28"/>
          <w:szCs w:val="28"/>
          <w:lang w:val="ro-RO"/>
        </w:rPr>
        <w:t xml:space="preserve">aprobă și </w:t>
      </w:r>
      <w:r w:rsidRPr="00AB0664">
        <w:rPr>
          <w:rFonts w:ascii="Times New Roman" w:hAnsi="Times New Roman" w:cs="Times New Roman"/>
          <w:sz w:val="28"/>
          <w:szCs w:val="28"/>
          <w:lang w:val="ro-RO"/>
        </w:rPr>
        <w:t xml:space="preserve">supraveghează modul de conformare cu politica privind identificarea, gestionarea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prevenirea unor conflicte de interes</w:t>
      </w:r>
      <w:r w:rsidR="00070B83"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potențial</w:t>
      </w:r>
      <w:r w:rsidR="00070B83"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/sau actual</w:t>
      </w:r>
      <w:r w:rsidR="00070B83"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w:t>
      </w:r>
    </w:p>
    <w:p w:rsidR="0023656D" w:rsidRPr="00AB0664" w:rsidRDefault="0023656D" w:rsidP="00933245">
      <w:pPr>
        <w:pStyle w:val="ListParagraph"/>
        <w:numPr>
          <w:ilvl w:val="0"/>
          <w:numId w:val="17"/>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D00577" w:rsidRPr="00AB0664">
        <w:rPr>
          <w:rFonts w:ascii="Times New Roman" w:hAnsi="Times New Roman" w:cs="Times New Roman"/>
          <w:sz w:val="28"/>
          <w:szCs w:val="28"/>
          <w:lang w:val="ro-RO"/>
        </w:rPr>
        <w:t>îndeplinește</w:t>
      </w:r>
      <w:r w:rsidRPr="00AB0664">
        <w:rPr>
          <w:rFonts w:ascii="Times New Roman" w:hAnsi="Times New Roman" w:cs="Times New Roman"/>
          <w:sz w:val="28"/>
          <w:szCs w:val="28"/>
          <w:lang w:val="ro-RO"/>
        </w:rPr>
        <w:t xml:space="preserve"> oric</w:t>
      </w:r>
      <w:r w:rsidR="00D00577" w:rsidRPr="00AB0664">
        <w:rPr>
          <w:rFonts w:ascii="Times New Roman" w:hAnsi="Times New Roman" w:cs="Times New Roman"/>
          <w:sz w:val="28"/>
          <w:szCs w:val="28"/>
          <w:lang w:val="ro-RO"/>
        </w:rPr>
        <w:t>e alte atribuții stabilite de că</w:t>
      </w:r>
      <w:r w:rsidRPr="00AB0664">
        <w:rPr>
          <w:rFonts w:ascii="Times New Roman" w:hAnsi="Times New Roman" w:cs="Times New Roman"/>
          <w:sz w:val="28"/>
          <w:szCs w:val="28"/>
          <w:lang w:val="ro-RO"/>
        </w:rPr>
        <w:t xml:space="preserve">tre AGA sau </w:t>
      </w:r>
      <w:r w:rsidR="00D00577" w:rsidRPr="00AB0664">
        <w:rPr>
          <w:rFonts w:ascii="Times New Roman" w:hAnsi="Times New Roman" w:cs="Times New Roman"/>
          <w:sz w:val="28"/>
          <w:szCs w:val="28"/>
          <w:lang w:val="ro-RO"/>
        </w:rPr>
        <w:t>prevăzute</w:t>
      </w:r>
      <w:r w:rsidRPr="00AB0664">
        <w:rPr>
          <w:rFonts w:ascii="Times New Roman" w:hAnsi="Times New Roman" w:cs="Times New Roman"/>
          <w:sz w:val="28"/>
          <w:szCs w:val="28"/>
          <w:lang w:val="ro-RO"/>
        </w:rPr>
        <w:t xml:space="preserve"> de </w:t>
      </w:r>
      <w:r w:rsidR="00D00577" w:rsidRPr="00AB0664">
        <w:rPr>
          <w:rFonts w:ascii="Times New Roman" w:hAnsi="Times New Roman" w:cs="Times New Roman"/>
          <w:sz w:val="28"/>
          <w:szCs w:val="28"/>
          <w:lang w:val="ro-RO"/>
        </w:rPr>
        <w:t>legislația î</w:t>
      </w:r>
      <w:r w:rsidRPr="00AB0664">
        <w:rPr>
          <w:rFonts w:ascii="Times New Roman" w:hAnsi="Times New Roman" w:cs="Times New Roman"/>
          <w:sz w:val="28"/>
          <w:szCs w:val="28"/>
          <w:lang w:val="ro-RO"/>
        </w:rPr>
        <w:t xml:space="preserve">n vigoare și </w:t>
      </w:r>
      <w:r w:rsidR="00185DBC" w:rsidRPr="00AB0664">
        <w:rPr>
          <w:rFonts w:ascii="Times New Roman" w:hAnsi="Times New Roman" w:cs="Times New Roman"/>
          <w:sz w:val="28"/>
          <w:szCs w:val="28"/>
          <w:lang w:val="ro-RO"/>
        </w:rPr>
        <w:t xml:space="preserve">actul de constituire/statutul </w:t>
      </w:r>
      <w:r w:rsidR="00AE2CBC" w:rsidRPr="00AB0664">
        <w:rPr>
          <w:rFonts w:ascii="Times New Roman" w:hAnsi="Times New Roman" w:cs="Times New Roman"/>
          <w:sz w:val="28"/>
          <w:szCs w:val="28"/>
          <w:lang w:val="ro-RO"/>
        </w:rPr>
        <w:t>OCN „</w:t>
      </w:r>
      <w:r w:rsidR="00185DBC" w:rsidRPr="00AB0664">
        <w:rPr>
          <w:rFonts w:ascii="Times New Roman" w:hAnsi="Times New Roman" w:cs="Times New Roman"/>
          <w:sz w:val="28"/>
          <w:szCs w:val="28"/>
          <w:lang w:val="ro-RO"/>
        </w:rPr>
        <w:t>AAA”</w:t>
      </w:r>
      <w:r w:rsidR="00D00577" w:rsidRPr="00AB0664">
        <w:rPr>
          <w:rFonts w:ascii="Times New Roman" w:hAnsi="Times New Roman" w:cs="Times New Roman"/>
          <w:sz w:val="28"/>
          <w:szCs w:val="28"/>
          <w:lang w:val="ro-RO"/>
        </w:rPr>
        <w:t>.</w:t>
      </w:r>
    </w:p>
    <w:p w:rsidR="00D00577" w:rsidRPr="00AB0664" w:rsidRDefault="00D00577" w:rsidP="00933245">
      <w:pPr>
        <w:tabs>
          <w:tab w:val="left" w:pos="284"/>
          <w:tab w:val="left" w:pos="426"/>
          <w:tab w:val="left" w:pos="567"/>
          <w:tab w:val="left" w:pos="709"/>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1</w:t>
      </w:r>
      <w:r w:rsidR="00147E3E"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D062C1" w:rsidRPr="00AB0664">
        <w:rPr>
          <w:rFonts w:ascii="Times New Roman" w:hAnsi="Times New Roman" w:cs="Times New Roman"/>
          <w:sz w:val="28"/>
          <w:szCs w:val="28"/>
          <w:lang w:val="ro-RO"/>
        </w:rPr>
        <w:t>C</w:t>
      </w:r>
      <w:r w:rsidR="00147E3E" w:rsidRPr="00AB0664">
        <w:rPr>
          <w:rFonts w:ascii="Times New Roman" w:hAnsi="Times New Roman" w:cs="Times New Roman"/>
          <w:sz w:val="28"/>
          <w:szCs w:val="28"/>
          <w:lang w:val="ro-RO"/>
        </w:rPr>
        <w:t xml:space="preserve">onsiliul </w:t>
      </w:r>
      <w:r w:rsidR="0088175C" w:rsidRPr="00AB0664">
        <w:rPr>
          <w:rFonts w:ascii="Times New Roman" w:hAnsi="Times New Roman" w:cs="Times New Roman"/>
          <w:sz w:val="28"/>
          <w:szCs w:val="28"/>
          <w:lang w:val="ro-RO"/>
        </w:rPr>
        <w:t xml:space="preserve">societății </w:t>
      </w:r>
      <w:r w:rsidR="00D062C1" w:rsidRPr="00AB0664">
        <w:rPr>
          <w:rFonts w:ascii="Times New Roman" w:hAnsi="Times New Roman" w:cs="Times New Roman"/>
          <w:sz w:val="28"/>
          <w:szCs w:val="28"/>
          <w:lang w:val="ro-RO"/>
        </w:rPr>
        <w:t xml:space="preserve">se </w:t>
      </w:r>
      <w:r w:rsidR="00147E3E" w:rsidRPr="00AB0664">
        <w:rPr>
          <w:rFonts w:ascii="Times New Roman" w:hAnsi="Times New Roman" w:cs="Times New Roman"/>
          <w:sz w:val="28"/>
          <w:szCs w:val="28"/>
          <w:lang w:val="ro-RO"/>
        </w:rPr>
        <w:t>asigură c</w:t>
      </w:r>
      <w:r w:rsidR="00AE2CBC" w:rsidRPr="00AB0664">
        <w:rPr>
          <w:rFonts w:ascii="Times New Roman" w:hAnsi="Times New Roman" w:cs="Times New Roman"/>
          <w:sz w:val="28"/>
          <w:szCs w:val="28"/>
          <w:lang w:val="ro-RO"/>
        </w:rPr>
        <w:t>ă</w:t>
      </w:r>
      <w:r w:rsidR="00147E3E" w:rsidRPr="00AB0664">
        <w:rPr>
          <w:rFonts w:ascii="Times New Roman" w:hAnsi="Times New Roman" w:cs="Times New Roman"/>
          <w:sz w:val="28"/>
          <w:szCs w:val="28"/>
          <w:lang w:val="ro-RO"/>
        </w:rPr>
        <w:t xml:space="preserve"> funcțiile de administrare a riscurilor, de conformitate și de audit intern </w:t>
      </w:r>
      <w:r w:rsidR="00185DBC" w:rsidRPr="00AB0664">
        <w:rPr>
          <w:rFonts w:ascii="Times New Roman" w:hAnsi="Times New Roman" w:cs="Times New Roman"/>
          <w:sz w:val="28"/>
          <w:szCs w:val="28"/>
          <w:lang w:val="ro-RO"/>
        </w:rPr>
        <w:t xml:space="preserve">vor fi </w:t>
      </w:r>
      <w:r w:rsidR="00147E3E" w:rsidRPr="00AB0664">
        <w:rPr>
          <w:rFonts w:ascii="Times New Roman" w:hAnsi="Times New Roman" w:cs="Times New Roman"/>
          <w:sz w:val="28"/>
          <w:szCs w:val="28"/>
          <w:lang w:val="ro-RO"/>
        </w:rPr>
        <w:t>poziționate în mod</w:t>
      </w:r>
      <w:r w:rsidR="00AE2CBC" w:rsidRPr="00AB0664">
        <w:rPr>
          <w:rFonts w:ascii="Times New Roman" w:hAnsi="Times New Roman" w:cs="Times New Roman"/>
          <w:sz w:val="28"/>
          <w:szCs w:val="28"/>
          <w:lang w:val="ro-RO"/>
        </w:rPr>
        <w:t>ul</w:t>
      </w:r>
      <w:r w:rsidR="00147E3E" w:rsidRPr="00AB0664">
        <w:rPr>
          <w:rFonts w:ascii="Times New Roman" w:hAnsi="Times New Roman" w:cs="Times New Roman"/>
          <w:sz w:val="28"/>
          <w:szCs w:val="28"/>
          <w:lang w:val="ro-RO"/>
        </w:rPr>
        <w:t xml:space="preserve"> corespunzător</w:t>
      </w:r>
      <w:r w:rsidR="00AE2CBC" w:rsidRPr="00AB0664">
        <w:rPr>
          <w:rFonts w:ascii="Times New Roman" w:hAnsi="Times New Roman" w:cs="Times New Roman"/>
          <w:sz w:val="28"/>
          <w:szCs w:val="28"/>
          <w:lang w:val="ro-RO"/>
        </w:rPr>
        <w:t xml:space="preserve"> și</w:t>
      </w:r>
      <w:r w:rsidR="00147E3E" w:rsidRPr="00AB0664">
        <w:rPr>
          <w:rFonts w:ascii="Times New Roman" w:hAnsi="Times New Roman" w:cs="Times New Roman"/>
          <w:sz w:val="28"/>
          <w:szCs w:val="28"/>
          <w:lang w:val="ro-RO"/>
        </w:rPr>
        <w:t xml:space="preserve"> </w:t>
      </w:r>
      <w:r w:rsidR="00185DBC" w:rsidRPr="00AB0664">
        <w:rPr>
          <w:rFonts w:ascii="Times New Roman" w:hAnsi="Times New Roman" w:cs="Times New Roman"/>
          <w:sz w:val="28"/>
          <w:szCs w:val="28"/>
          <w:lang w:val="ro-RO"/>
        </w:rPr>
        <w:t xml:space="preserve">vor </w:t>
      </w:r>
      <w:r w:rsidR="00147E3E" w:rsidRPr="00AB0664">
        <w:rPr>
          <w:rFonts w:ascii="Times New Roman" w:hAnsi="Times New Roman" w:cs="Times New Roman"/>
          <w:sz w:val="28"/>
          <w:szCs w:val="28"/>
          <w:lang w:val="ro-RO"/>
        </w:rPr>
        <w:t>dispun</w:t>
      </w:r>
      <w:r w:rsidR="00185DBC" w:rsidRPr="00AB0664">
        <w:rPr>
          <w:rFonts w:ascii="Times New Roman" w:hAnsi="Times New Roman" w:cs="Times New Roman"/>
          <w:sz w:val="28"/>
          <w:szCs w:val="28"/>
          <w:lang w:val="ro-RO"/>
        </w:rPr>
        <w:t>e</w:t>
      </w:r>
      <w:r w:rsidR="00147E3E" w:rsidRPr="00AB0664">
        <w:rPr>
          <w:rFonts w:ascii="Times New Roman" w:hAnsi="Times New Roman" w:cs="Times New Roman"/>
          <w:sz w:val="28"/>
          <w:szCs w:val="28"/>
          <w:lang w:val="ro-RO"/>
        </w:rPr>
        <w:t xml:space="preserve"> de personal calificat și alte resurse, </w:t>
      </w:r>
      <w:r w:rsidR="00185DBC" w:rsidRPr="00AB0664">
        <w:rPr>
          <w:rFonts w:ascii="Times New Roman" w:hAnsi="Times New Roman" w:cs="Times New Roman"/>
          <w:sz w:val="28"/>
          <w:szCs w:val="28"/>
          <w:lang w:val="ro-RO"/>
        </w:rPr>
        <w:t xml:space="preserve">în scopul </w:t>
      </w:r>
      <w:r w:rsidR="00147E3E" w:rsidRPr="00AB0664">
        <w:rPr>
          <w:rFonts w:ascii="Times New Roman" w:hAnsi="Times New Roman" w:cs="Times New Roman"/>
          <w:sz w:val="28"/>
          <w:szCs w:val="28"/>
          <w:lang w:val="ro-RO"/>
        </w:rPr>
        <w:t>îndeplin</w:t>
      </w:r>
      <w:r w:rsidR="00185DBC" w:rsidRPr="00AB0664">
        <w:rPr>
          <w:rFonts w:ascii="Times New Roman" w:hAnsi="Times New Roman" w:cs="Times New Roman"/>
          <w:sz w:val="28"/>
          <w:szCs w:val="28"/>
          <w:lang w:val="ro-RO"/>
        </w:rPr>
        <w:t xml:space="preserve">irii </w:t>
      </w:r>
      <w:r w:rsidR="00147E3E" w:rsidRPr="00AB0664">
        <w:rPr>
          <w:rFonts w:ascii="Times New Roman" w:hAnsi="Times New Roman" w:cs="Times New Roman"/>
          <w:sz w:val="28"/>
          <w:szCs w:val="28"/>
          <w:lang w:val="ro-RO"/>
        </w:rPr>
        <w:t>responsabilitățil</w:t>
      </w:r>
      <w:r w:rsidR="00185DBC" w:rsidRPr="00AB0664">
        <w:rPr>
          <w:rFonts w:ascii="Times New Roman" w:hAnsi="Times New Roman" w:cs="Times New Roman"/>
          <w:sz w:val="28"/>
          <w:szCs w:val="28"/>
          <w:lang w:val="ro-RO"/>
        </w:rPr>
        <w:t>or</w:t>
      </w:r>
      <w:r w:rsidR="00147E3E" w:rsidRPr="00AB0664">
        <w:rPr>
          <w:rFonts w:ascii="Times New Roman" w:hAnsi="Times New Roman" w:cs="Times New Roman"/>
          <w:sz w:val="28"/>
          <w:szCs w:val="28"/>
          <w:lang w:val="ro-RO"/>
        </w:rPr>
        <w:t xml:space="preserve"> într-un mod independent, obiectiv și eficient. </w:t>
      </w:r>
    </w:p>
    <w:p w:rsidR="00147E3E" w:rsidRPr="00AB0664" w:rsidRDefault="00D00577" w:rsidP="00933245">
      <w:pPr>
        <w:tabs>
          <w:tab w:val="left" w:pos="284"/>
          <w:tab w:val="left" w:pos="567"/>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69252C" w:rsidRPr="00AB0664">
        <w:rPr>
          <w:rFonts w:ascii="Times New Roman" w:hAnsi="Times New Roman" w:cs="Times New Roman"/>
          <w:sz w:val="28"/>
          <w:szCs w:val="28"/>
          <w:lang w:val="ro-RO"/>
        </w:rPr>
        <w:t xml:space="preserve">În cadrul </w:t>
      </w:r>
      <w:r w:rsidR="00147E3E" w:rsidRPr="00AB0664">
        <w:rPr>
          <w:rFonts w:ascii="Times New Roman" w:hAnsi="Times New Roman" w:cs="Times New Roman"/>
          <w:sz w:val="28"/>
          <w:szCs w:val="28"/>
          <w:lang w:val="ro-RO"/>
        </w:rPr>
        <w:t>supr</w:t>
      </w:r>
      <w:r w:rsidR="00565876" w:rsidRPr="00AB0664">
        <w:rPr>
          <w:rFonts w:ascii="Times New Roman" w:hAnsi="Times New Roman" w:cs="Times New Roman"/>
          <w:sz w:val="28"/>
          <w:szCs w:val="28"/>
          <w:lang w:val="ro-RO"/>
        </w:rPr>
        <w:t>a</w:t>
      </w:r>
      <w:r w:rsidR="00147E3E" w:rsidRPr="00AB0664">
        <w:rPr>
          <w:rFonts w:ascii="Times New Roman" w:hAnsi="Times New Roman" w:cs="Times New Roman"/>
          <w:sz w:val="28"/>
          <w:szCs w:val="28"/>
          <w:lang w:val="ro-RO"/>
        </w:rPr>
        <w:t>veghe</w:t>
      </w:r>
      <w:r w:rsidR="0069252C" w:rsidRPr="00AB0664">
        <w:rPr>
          <w:rFonts w:ascii="Times New Roman" w:hAnsi="Times New Roman" w:cs="Times New Roman"/>
          <w:sz w:val="28"/>
          <w:szCs w:val="28"/>
          <w:lang w:val="ro-RO"/>
        </w:rPr>
        <w:t xml:space="preserve">rii activității </w:t>
      </w:r>
      <w:r w:rsidR="00AE2CBC" w:rsidRPr="00AB0664">
        <w:rPr>
          <w:rFonts w:ascii="Times New Roman" w:hAnsi="Times New Roman" w:cs="Times New Roman"/>
          <w:sz w:val="28"/>
          <w:szCs w:val="28"/>
          <w:lang w:val="ro-RO"/>
        </w:rPr>
        <w:t>a</w:t>
      </w:r>
      <w:r w:rsidR="00947E2B" w:rsidRPr="00AB0664">
        <w:rPr>
          <w:rFonts w:ascii="Times New Roman" w:hAnsi="Times New Roman" w:cs="Times New Roman"/>
          <w:sz w:val="28"/>
          <w:szCs w:val="28"/>
          <w:lang w:val="ro-RO"/>
        </w:rPr>
        <w:t xml:space="preserve">dministratorului </w:t>
      </w:r>
      <w:r w:rsidR="00147E3E" w:rsidRPr="00AB0664">
        <w:rPr>
          <w:rFonts w:ascii="Times New Roman" w:hAnsi="Times New Roman" w:cs="Times New Roman"/>
          <w:sz w:val="28"/>
          <w:szCs w:val="28"/>
          <w:lang w:val="ro-RO"/>
        </w:rPr>
        <w:t>și</w:t>
      </w:r>
      <w:r w:rsidR="0069252C" w:rsidRPr="00AB0664">
        <w:rPr>
          <w:rFonts w:ascii="Times New Roman" w:hAnsi="Times New Roman" w:cs="Times New Roman"/>
          <w:sz w:val="28"/>
          <w:szCs w:val="28"/>
          <w:lang w:val="ro-RO"/>
        </w:rPr>
        <w:t xml:space="preserve"> celor</w:t>
      </w:r>
      <w:r w:rsidR="00317D6E" w:rsidRPr="00AB0664">
        <w:rPr>
          <w:rFonts w:ascii="Times New Roman" w:hAnsi="Times New Roman" w:cs="Times New Roman"/>
          <w:sz w:val="28"/>
          <w:szCs w:val="28"/>
          <w:lang w:val="ro-RO"/>
        </w:rPr>
        <w:t xml:space="preserve">lalte </w:t>
      </w:r>
      <w:r w:rsidR="0069252C" w:rsidRPr="00AB0664">
        <w:rPr>
          <w:rFonts w:ascii="Times New Roman" w:hAnsi="Times New Roman" w:cs="Times New Roman"/>
          <w:sz w:val="28"/>
          <w:szCs w:val="28"/>
          <w:lang w:val="ro-RO"/>
        </w:rPr>
        <w:t>subdiviziuni structurale</w:t>
      </w:r>
      <w:r w:rsidR="00AE2CBC" w:rsidRPr="00AB0664">
        <w:rPr>
          <w:rFonts w:ascii="Times New Roman" w:hAnsi="Times New Roman" w:cs="Times New Roman"/>
          <w:sz w:val="28"/>
          <w:szCs w:val="28"/>
          <w:lang w:val="ro-RO"/>
        </w:rPr>
        <w:t>,</w:t>
      </w:r>
      <w:r w:rsidR="00147E3E" w:rsidRPr="00AB0664">
        <w:rPr>
          <w:rFonts w:ascii="Times New Roman" w:hAnsi="Times New Roman" w:cs="Times New Roman"/>
          <w:sz w:val="28"/>
          <w:szCs w:val="28"/>
          <w:lang w:val="ro-RO"/>
        </w:rPr>
        <w:t xml:space="preserve"> </w:t>
      </w:r>
      <w:r w:rsidR="00947E2B" w:rsidRPr="00AB0664">
        <w:rPr>
          <w:rFonts w:ascii="Times New Roman" w:hAnsi="Times New Roman" w:cs="Times New Roman"/>
          <w:sz w:val="28"/>
          <w:szCs w:val="28"/>
          <w:lang w:val="ro-RO"/>
        </w:rPr>
        <w:t xml:space="preserve">Consiliul </w:t>
      </w:r>
      <w:r w:rsidR="0088175C" w:rsidRPr="00AB0664">
        <w:rPr>
          <w:rFonts w:ascii="Times New Roman" w:hAnsi="Times New Roman" w:cs="Times New Roman"/>
          <w:sz w:val="28"/>
          <w:szCs w:val="28"/>
          <w:lang w:val="ro-RO"/>
        </w:rPr>
        <w:t xml:space="preserve">societății </w:t>
      </w:r>
      <w:r w:rsidR="00317D6E" w:rsidRPr="00AB0664">
        <w:rPr>
          <w:rFonts w:ascii="Times New Roman" w:hAnsi="Times New Roman" w:cs="Times New Roman"/>
          <w:sz w:val="28"/>
          <w:szCs w:val="28"/>
          <w:lang w:val="ro-RO"/>
        </w:rPr>
        <w:t xml:space="preserve">verifică </w:t>
      </w:r>
      <w:r w:rsidR="00B76DF4" w:rsidRPr="00AB0664">
        <w:rPr>
          <w:rFonts w:ascii="Times New Roman" w:hAnsi="Times New Roman" w:cs="Times New Roman"/>
          <w:sz w:val="28"/>
          <w:szCs w:val="28"/>
          <w:lang w:val="ro-RO"/>
        </w:rPr>
        <w:t xml:space="preserve">faptul </w:t>
      </w:r>
      <w:r w:rsidR="00317D6E" w:rsidRPr="00AB0664">
        <w:rPr>
          <w:rFonts w:ascii="Times New Roman" w:hAnsi="Times New Roman" w:cs="Times New Roman"/>
          <w:sz w:val="28"/>
          <w:szCs w:val="28"/>
          <w:lang w:val="ro-RO"/>
        </w:rPr>
        <w:t xml:space="preserve">ca </w:t>
      </w:r>
      <w:r w:rsidR="00147E3E" w:rsidRPr="00AB0664">
        <w:rPr>
          <w:rFonts w:ascii="Times New Roman" w:hAnsi="Times New Roman" w:cs="Times New Roman"/>
          <w:sz w:val="28"/>
          <w:szCs w:val="28"/>
          <w:lang w:val="ro-RO"/>
        </w:rPr>
        <w:t xml:space="preserve">acțiunile </w:t>
      </w:r>
      <w:r w:rsidR="00947E2B" w:rsidRPr="00AB0664">
        <w:rPr>
          <w:rFonts w:ascii="Times New Roman" w:hAnsi="Times New Roman" w:cs="Times New Roman"/>
          <w:sz w:val="28"/>
          <w:szCs w:val="28"/>
          <w:lang w:val="ro-RO"/>
        </w:rPr>
        <w:t xml:space="preserve">acestora </w:t>
      </w:r>
      <w:r w:rsidR="00317D6E" w:rsidRPr="00AB0664">
        <w:rPr>
          <w:rFonts w:ascii="Times New Roman" w:hAnsi="Times New Roman" w:cs="Times New Roman"/>
          <w:sz w:val="28"/>
          <w:szCs w:val="28"/>
          <w:lang w:val="ro-RO"/>
        </w:rPr>
        <w:t xml:space="preserve">să fie </w:t>
      </w:r>
      <w:r w:rsidR="00147E3E" w:rsidRPr="00AB0664">
        <w:rPr>
          <w:rFonts w:ascii="Times New Roman" w:hAnsi="Times New Roman" w:cs="Times New Roman"/>
          <w:sz w:val="28"/>
          <w:szCs w:val="28"/>
          <w:lang w:val="ro-RO"/>
        </w:rPr>
        <w:t xml:space="preserve">în concordanță cu așteptările de performanță </w:t>
      </w:r>
      <w:r w:rsidR="0069252C" w:rsidRPr="00AB0664">
        <w:rPr>
          <w:rFonts w:ascii="Times New Roman" w:hAnsi="Times New Roman" w:cs="Times New Roman"/>
          <w:sz w:val="28"/>
          <w:szCs w:val="28"/>
          <w:lang w:val="ro-RO"/>
        </w:rPr>
        <w:t>stabilite</w:t>
      </w:r>
      <w:r w:rsidR="00147E3E" w:rsidRPr="00AB0664">
        <w:rPr>
          <w:rFonts w:ascii="Times New Roman" w:hAnsi="Times New Roman" w:cs="Times New Roman"/>
          <w:sz w:val="28"/>
          <w:szCs w:val="28"/>
          <w:lang w:val="ro-RO"/>
        </w:rPr>
        <w:t>. În acest sens</w:t>
      </w:r>
      <w:r w:rsidR="00AE2CBC" w:rsidRPr="00AB0664">
        <w:rPr>
          <w:rFonts w:ascii="Times New Roman" w:hAnsi="Times New Roman" w:cs="Times New Roman"/>
          <w:sz w:val="28"/>
          <w:szCs w:val="28"/>
          <w:lang w:val="ro-RO"/>
        </w:rPr>
        <w:t>,</w:t>
      </w:r>
      <w:r w:rsidR="00147E3E" w:rsidRPr="00AB0664">
        <w:rPr>
          <w:rFonts w:ascii="Times New Roman" w:hAnsi="Times New Roman" w:cs="Times New Roman"/>
          <w:sz w:val="28"/>
          <w:szCs w:val="28"/>
          <w:lang w:val="ro-RO"/>
        </w:rPr>
        <w:t xml:space="preserve"> </w:t>
      </w:r>
      <w:r w:rsidR="00947E2B" w:rsidRPr="00AB0664">
        <w:rPr>
          <w:rFonts w:ascii="Times New Roman" w:hAnsi="Times New Roman" w:cs="Times New Roman"/>
          <w:sz w:val="28"/>
          <w:szCs w:val="28"/>
          <w:lang w:val="ro-RO"/>
        </w:rPr>
        <w:t>Consiliul</w:t>
      </w:r>
      <w:r w:rsidR="00147E3E" w:rsidRPr="00AB0664">
        <w:rPr>
          <w:rFonts w:ascii="Times New Roman" w:hAnsi="Times New Roman" w:cs="Times New Roman"/>
          <w:sz w:val="28"/>
          <w:szCs w:val="28"/>
          <w:lang w:val="ro-RO"/>
        </w:rPr>
        <w:t xml:space="preserve">: </w:t>
      </w:r>
    </w:p>
    <w:p w:rsidR="00565876" w:rsidRPr="00AB0664" w:rsidRDefault="00147E3E" w:rsidP="00933245">
      <w:pPr>
        <w:pStyle w:val="ListParagraph"/>
        <w:numPr>
          <w:ilvl w:val="0"/>
          <w:numId w:val="1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stabilește standarde</w:t>
      </w:r>
      <w:r w:rsidR="00AE2CBC" w:rsidRPr="00AB0664">
        <w:rPr>
          <w:rFonts w:ascii="Times New Roman" w:hAnsi="Times New Roman" w:cs="Times New Roman"/>
          <w:sz w:val="28"/>
          <w:szCs w:val="28"/>
          <w:lang w:val="ro-RO"/>
        </w:rPr>
        <w:t>le</w:t>
      </w:r>
      <w:r w:rsidRPr="00AB0664">
        <w:rPr>
          <w:rFonts w:ascii="Times New Roman" w:hAnsi="Times New Roman" w:cs="Times New Roman"/>
          <w:sz w:val="28"/>
          <w:szCs w:val="28"/>
          <w:lang w:val="ro-RO"/>
        </w:rPr>
        <w:t xml:space="preserve"> adecvate </w:t>
      </w:r>
      <w:r w:rsidR="00D329B1" w:rsidRPr="00AB0664">
        <w:rPr>
          <w:rFonts w:ascii="Times New Roman" w:hAnsi="Times New Roman" w:cs="Times New Roman"/>
          <w:sz w:val="28"/>
          <w:szCs w:val="28"/>
          <w:lang w:val="ro-RO"/>
        </w:rPr>
        <w:t>a</w:t>
      </w:r>
      <w:r w:rsidR="00B76DF4" w:rsidRPr="00AB0664">
        <w:rPr>
          <w:rFonts w:ascii="Times New Roman" w:hAnsi="Times New Roman" w:cs="Times New Roman"/>
          <w:sz w:val="28"/>
          <w:szCs w:val="28"/>
          <w:lang w:val="ro-RO"/>
        </w:rPr>
        <w:t>le</w:t>
      </w:r>
      <w:r w:rsidR="00D329B1" w:rsidRPr="00AB0664">
        <w:rPr>
          <w:rFonts w:ascii="Times New Roman" w:hAnsi="Times New Roman" w:cs="Times New Roman"/>
          <w:sz w:val="28"/>
          <w:szCs w:val="28"/>
          <w:lang w:val="ro-RO"/>
        </w:rPr>
        <w:t xml:space="preserve"> indicatorilor </w:t>
      </w:r>
      <w:r w:rsidRPr="00AB0664">
        <w:rPr>
          <w:rFonts w:ascii="Times New Roman" w:hAnsi="Times New Roman" w:cs="Times New Roman"/>
          <w:sz w:val="28"/>
          <w:szCs w:val="28"/>
          <w:lang w:val="ro-RO"/>
        </w:rPr>
        <w:t xml:space="preserve">de performanță și remunerare pentru </w:t>
      </w:r>
      <w:r w:rsidR="00AE2CBC" w:rsidRPr="00AB0664">
        <w:rPr>
          <w:rFonts w:ascii="Times New Roman" w:hAnsi="Times New Roman" w:cs="Times New Roman"/>
          <w:sz w:val="28"/>
          <w:szCs w:val="28"/>
          <w:lang w:val="ro-RO"/>
        </w:rPr>
        <w:t>a</w:t>
      </w:r>
      <w:r w:rsidR="00947E2B" w:rsidRPr="00AB0664">
        <w:rPr>
          <w:rFonts w:ascii="Times New Roman" w:hAnsi="Times New Roman" w:cs="Times New Roman"/>
          <w:sz w:val="28"/>
          <w:szCs w:val="28"/>
          <w:lang w:val="ro-RO"/>
        </w:rPr>
        <w:t xml:space="preserve">dministrator </w:t>
      </w:r>
      <w:r w:rsidR="00317D6E" w:rsidRPr="00AB0664">
        <w:rPr>
          <w:rFonts w:ascii="Times New Roman" w:hAnsi="Times New Roman" w:cs="Times New Roman"/>
          <w:sz w:val="28"/>
          <w:szCs w:val="28"/>
          <w:lang w:val="ro-RO"/>
        </w:rPr>
        <w:t xml:space="preserve">și </w:t>
      </w:r>
      <w:r w:rsidR="00947E2B" w:rsidRPr="00AB0664">
        <w:rPr>
          <w:rFonts w:ascii="Times New Roman" w:hAnsi="Times New Roman" w:cs="Times New Roman"/>
          <w:sz w:val="28"/>
          <w:szCs w:val="28"/>
          <w:lang w:val="ro-RO"/>
        </w:rPr>
        <w:t xml:space="preserve">managerii </w:t>
      </w:r>
      <w:r w:rsidR="00317D6E" w:rsidRPr="00AB0664">
        <w:rPr>
          <w:rFonts w:ascii="Times New Roman" w:hAnsi="Times New Roman" w:cs="Times New Roman"/>
          <w:sz w:val="28"/>
          <w:szCs w:val="28"/>
          <w:lang w:val="ro-RO"/>
        </w:rPr>
        <w:t>subdiviziunilor structurale</w:t>
      </w:r>
      <w:r w:rsidRPr="00AB0664">
        <w:rPr>
          <w:rFonts w:ascii="Times New Roman" w:hAnsi="Times New Roman" w:cs="Times New Roman"/>
          <w:sz w:val="28"/>
          <w:szCs w:val="28"/>
          <w:lang w:val="ro-RO"/>
        </w:rPr>
        <w:t xml:space="preserve">, în concordanță cu obiectivele strategice pe termen lung și </w:t>
      </w:r>
      <w:r w:rsidR="0071512F" w:rsidRPr="00AB0664">
        <w:rPr>
          <w:rFonts w:ascii="Times New Roman" w:hAnsi="Times New Roman" w:cs="Times New Roman"/>
          <w:sz w:val="28"/>
          <w:szCs w:val="28"/>
          <w:lang w:val="ro-RO"/>
        </w:rPr>
        <w:t>stabilitatea</w:t>
      </w:r>
      <w:r w:rsidRPr="00AB0664">
        <w:rPr>
          <w:rFonts w:ascii="Times New Roman" w:hAnsi="Times New Roman" w:cs="Times New Roman"/>
          <w:sz w:val="28"/>
          <w:szCs w:val="28"/>
          <w:lang w:val="ro-RO"/>
        </w:rPr>
        <w:t xml:space="preserve"> financiară a </w:t>
      </w:r>
      <w:r w:rsidR="00AE2CBC" w:rsidRPr="00AB0664">
        <w:rPr>
          <w:rFonts w:ascii="Times New Roman" w:hAnsi="Times New Roman" w:cs="Times New Roman"/>
          <w:sz w:val="28"/>
          <w:szCs w:val="28"/>
          <w:lang w:val="ro-RO"/>
        </w:rPr>
        <w:t>OCN „</w:t>
      </w:r>
      <w:r w:rsidR="0071512F"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w:t>
      </w:r>
    </w:p>
    <w:p w:rsidR="00147E3E" w:rsidRPr="00AB0664" w:rsidRDefault="00147E3E" w:rsidP="00933245">
      <w:pPr>
        <w:pStyle w:val="ListParagraph"/>
        <w:numPr>
          <w:ilvl w:val="0"/>
          <w:numId w:val="1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evaluează dacă cunoștințele și experiența </w:t>
      </w:r>
      <w:r w:rsidR="00AE2CBC" w:rsidRPr="00AB0664">
        <w:rPr>
          <w:rFonts w:ascii="Times New Roman" w:hAnsi="Times New Roman" w:cs="Times New Roman"/>
          <w:sz w:val="28"/>
          <w:szCs w:val="28"/>
          <w:lang w:val="ro-RO"/>
        </w:rPr>
        <w:t>a</w:t>
      </w:r>
      <w:r w:rsidR="00947E2B" w:rsidRPr="00AB0664">
        <w:rPr>
          <w:rFonts w:ascii="Times New Roman" w:hAnsi="Times New Roman" w:cs="Times New Roman"/>
          <w:sz w:val="28"/>
          <w:szCs w:val="28"/>
          <w:lang w:val="ro-RO"/>
        </w:rPr>
        <w:t xml:space="preserve">dministratorului </w:t>
      </w:r>
      <w:r w:rsidR="00317D6E" w:rsidRPr="00AB0664">
        <w:rPr>
          <w:rFonts w:ascii="Times New Roman" w:hAnsi="Times New Roman" w:cs="Times New Roman"/>
          <w:sz w:val="28"/>
          <w:szCs w:val="28"/>
          <w:lang w:val="ro-RO"/>
        </w:rPr>
        <w:t xml:space="preserve">și </w:t>
      </w:r>
      <w:r w:rsidR="00AE2CBC" w:rsidRPr="00AB0664">
        <w:rPr>
          <w:rFonts w:ascii="Times New Roman" w:hAnsi="Times New Roman" w:cs="Times New Roman"/>
          <w:sz w:val="28"/>
          <w:szCs w:val="28"/>
          <w:lang w:val="ro-RO"/>
        </w:rPr>
        <w:t xml:space="preserve">a </w:t>
      </w:r>
      <w:r w:rsidR="00947E2B" w:rsidRPr="00AB0664">
        <w:rPr>
          <w:rFonts w:ascii="Times New Roman" w:hAnsi="Times New Roman" w:cs="Times New Roman"/>
          <w:sz w:val="28"/>
          <w:szCs w:val="28"/>
          <w:lang w:val="ro-RO"/>
        </w:rPr>
        <w:t xml:space="preserve">managerilor </w:t>
      </w:r>
      <w:r w:rsidR="00317D6E" w:rsidRPr="00AB0664">
        <w:rPr>
          <w:rFonts w:ascii="Times New Roman" w:hAnsi="Times New Roman" w:cs="Times New Roman"/>
          <w:sz w:val="28"/>
          <w:szCs w:val="28"/>
          <w:lang w:val="ro-RO"/>
        </w:rPr>
        <w:t xml:space="preserve">subdiviziunilor structurale </w:t>
      </w:r>
      <w:r w:rsidR="007975AE" w:rsidRPr="00AB0664">
        <w:rPr>
          <w:rFonts w:ascii="Times New Roman" w:hAnsi="Times New Roman" w:cs="Times New Roman"/>
          <w:sz w:val="28"/>
          <w:szCs w:val="28"/>
          <w:lang w:val="ro-RO"/>
        </w:rPr>
        <w:t xml:space="preserve">sunt </w:t>
      </w:r>
      <w:r w:rsidR="00B76DF4" w:rsidRPr="00AB0664">
        <w:rPr>
          <w:rFonts w:ascii="Times New Roman" w:hAnsi="Times New Roman" w:cs="Times New Roman"/>
          <w:sz w:val="28"/>
          <w:szCs w:val="28"/>
          <w:lang w:val="ro-RO"/>
        </w:rPr>
        <w:t>adecvate, având î</w:t>
      </w:r>
      <w:r w:rsidRPr="00AB0664">
        <w:rPr>
          <w:rFonts w:ascii="Times New Roman" w:hAnsi="Times New Roman" w:cs="Times New Roman"/>
          <w:sz w:val="28"/>
          <w:szCs w:val="28"/>
          <w:lang w:val="ro-RO"/>
        </w:rPr>
        <w:t xml:space="preserve">n vedere natura, extinderea și complexitatea activității și profilul de risc al </w:t>
      </w:r>
      <w:r w:rsidR="00AE2CBC" w:rsidRPr="00AB0664">
        <w:rPr>
          <w:rFonts w:ascii="Times New Roman" w:hAnsi="Times New Roman" w:cs="Times New Roman"/>
          <w:sz w:val="28"/>
          <w:szCs w:val="28"/>
          <w:lang w:val="ro-RO"/>
        </w:rPr>
        <w:t>OCN „</w:t>
      </w:r>
      <w:r w:rsidR="0071512F" w:rsidRPr="00AB0664">
        <w:rPr>
          <w:rFonts w:ascii="Times New Roman" w:hAnsi="Times New Roman" w:cs="Times New Roman"/>
          <w:sz w:val="28"/>
          <w:szCs w:val="28"/>
          <w:lang w:val="ro-RO"/>
        </w:rPr>
        <w:t>AAA”</w:t>
      </w:r>
      <w:r w:rsidR="00AE2CBC"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AE2CBC" w:rsidRPr="00AB0664" w:rsidRDefault="00565876"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lastRenderedPageBreak/>
        <w:t>1</w:t>
      </w:r>
      <w:r w:rsidR="00F54478" w:rsidRPr="00AB0664">
        <w:rPr>
          <w:rFonts w:ascii="Times New Roman" w:hAnsi="Times New Roman" w:cs="Times New Roman"/>
          <w:b/>
          <w:sz w:val="28"/>
          <w:szCs w:val="28"/>
          <w:lang w:val="ro-RO"/>
        </w:rPr>
        <w:t>3</w:t>
      </w:r>
      <w:r w:rsidRPr="00AB0664">
        <w:rPr>
          <w:rFonts w:ascii="Times New Roman" w:hAnsi="Times New Roman" w:cs="Times New Roman"/>
          <w:b/>
          <w:sz w:val="28"/>
          <w:szCs w:val="28"/>
          <w:lang w:val="ro-RO"/>
        </w:rPr>
        <w:t>.</w:t>
      </w:r>
      <w:r w:rsidR="00147E3E" w:rsidRPr="00AB0664">
        <w:rPr>
          <w:rFonts w:ascii="Times New Roman" w:hAnsi="Times New Roman" w:cs="Times New Roman"/>
          <w:sz w:val="28"/>
          <w:szCs w:val="28"/>
          <w:lang w:val="ro-RO"/>
        </w:rPr>
        <w:t xml:space="preserve"> Consiliul </w:t>
      </w:r>
      <w:r w:rsidR="0088175C" w:rsidRPr="00AB0664">
        <w:rPr>
          <w:rFonts w:ascii="Times New Roman" w:hAnsi="Times New Roman" w:cs="Times New Roman"/>
          <w:sz w:val="28"/>
          <w:szCs w:val="28"/>
          <w:lang w:val="ro-RO"/>
        </w:rPr>
        <w:t xml:space="preserve">societății </w:t>
      </w:r>
      <w:r w:rsidR="00147E3E" w:rsidRPr="00AB0664">
        <w:rPr>
          <w:rFonts w:ascii="Times New Roman" w:hAnsi="Times New Roman" w:cs="Times New Roman"/>
          <w:sz w:val="28"/>
          <w:szCs w:val="28"/>
          <w:lang w:val="ro-RO"/>
        </w:rPr>
        <w:t>supravegheaz</w:t>
      </w:r>
      <w:r w:rsidR="007579BA" w:rsidRPr="00AB0664">
        <w:rPr>
          <w:rFonts w:ascii="Times New Roman" w:hAnsi="Times New Roman" w:cs="Times New Roman"/>
          <w:sz w:val="28"/>
          <w:szCs w:val="28"/>
          <w:lang w:val="ro-RO"/>
        </w:rPr>
        <w:t>ă</w:t>
      </w:r>
      <w:r w:rsidR="00147E3E" w:rsidRPr="00AB0664">
        <w:rPr>
          <w:rFonts w:ascii="Times New Roman" w:hAnsi="Times New Roman" w:cs="Times New Roman"/>
          <w:sz w:val="28"/>
          <w:szCs w:val="28"/>
          <w:lang w:val="ro-RO"/>
        </w:rPr>
        <w:t xml:space="preserve"> activitatea </w:t>
      </w:r>
      <w:r w:rsidR="00AE2CBC" w:rsidRPr="00AB0664">
        <w:rPr>
          <w:rFonts w:ascii="Times New Roman" w:hAnsi="Times New Roman" w:cs="Times New Roman"/>
          <w:sz w:val="28"/>
          <w:szCs w:val="28"/>
          <w:lang w:val="ro-RO"/>
        </w:rPr>
        <w:t>a</w:t>
      </w:r>
      <w:r w:rsidR="00947E2B" w:rsidRPr="00AB0664">
        <w:rPr>
          <w:rFonts w:ascii="Times New Roman" w:hAnsi="Times New Roman" w:cs="Times New Roman"/>
          <w:sz w:val="28"/>
          <w:szCs w:val="28"/>
          <w:lang w:val="ro-RO"/>
        </w:rPr>
        <w:t>dministratorului</w:t>
      </w:r>
      <w:r w:rsidR="007975AE" w:rsidRPr="00AB0664">
        <w:rPr>
          <w:rFonts w:ascii="Times New Roman" w:hAnsi="Times New Roman" w:cs="Times New Roman"/>
          <w:sz w:val="28"/>
          <w:szCs w:val="28"/>
          <w:lang w:val="ro-RO"/>
        </w:rPr>
        <w:t xml:space="preserve"> și </w:t>
      </w:r>
      <w:r w:rsidR="00AE2CBC" w:rsidRPr="00AB0664">
        <w:rPr>
          <w:rFonts w:ascii="Times New Roman" w:hAnsi="Times New Roman" w:cs="Times New Roman"/>
          <w:sz w:val="28"/>
          <w:szCs w:val="28"/>
          <w:lang w:val="ro-RO"/>
        </w:rPr>
        <w:t xml:space="preserve">a </w:t>
      </w:r>
      <w:r w:rsidR="007975AE" w:rsidRPr="00AB0664">
        <w:rPr>
          <w:rFonts w:ascii="Times New Roman" w:hAnsi="Times New Roman" w:cs="Times New Roman"/>
          <w:sz w:val="28"/>
          <w:szCs w:val="28"/>
          <w:lang w:val="ro-RO"/>
        </w:rPr>
        <w:t>altor subdiviziuni structurale</w:t>
      </w:r>
      <w:r w:rsidR="00147E3E" w:rsidRPr="00AB0664">
        <w:rPr>
          <w:rFonts w:ascii="Times New Roman" w:hAnsi="Times New Roman" w:cs="Times New Roman"/>
          <w:sz w:val="28"/>
          <w:szCs w:val="28"/>
          <w:lang w:val="ro-RO"/>
        </w:rPr>
        <w:t xml:space="preserve">, </w:t>
      </w:r>
      <w:r w:rsidR="007975AE" w:rsidRPr="00AB0664">
        <w:rPr>
          <w:rFonts w:ascii="Times New Roman" w:hAnsi="Times New Roman" w:cs="Times New Roman"/>
          <w:sz w:val="28"/>
          <w:szCs w:val="28"/>
          <w:lang w:val="ro-RO"/>
        </w:rPr>
        <w:t xml:space="preserve">prin </w:t>
      </w:r>
      <w:r w:rsidR="00147E3E" w:rsidRPr="00AB0664">
        <w:rPr>
          <w:rFonts w:ascii="Times New Roman" w:hAnsi="Times New Roman" w:cs="Times New Roman"/>
          <w:sz w:val="28"/>
          <w:szCs w:val="28"/>
          <w:lang w:val="ro-RO"/>
        </w:rPr>
        <w:t>monitoriz</w:t>
      </w:r>
      <w:r w:rsidR="007975AE" w:rsidRPr="00AB0664">
        <w:rPr>
          <w:rFonts w:ascii="Times New Roman" w:hAnsi="Times New Roman" w:cs="Times New Roman"/>
          <w:sz w:val="28"/>
          <w:szCs w:val="28"/>
          <w:lang w:val="ro-RO"/>
        </w:rPr>
        <w:t xml:space="preserve">area </w:t>
      </w:r>
      <w:r w:rsidR="001365D7" w:rsidRPr="00AB0664">
        <w:rPr>
          <w:rFonts w:ascii="Times New Roman" w:hAnsi="Times New Roman" w:cs="Times New Roman"/>
          <w:sz w:val="28"/>
          <w:szCs w:val="28"/>
          <w:lang w:val="ro-RO"/>
        </w:rPr>
        <w:t>acțiunil</w:t>
      </w:r>
      <w:r w:rsidR="007975AE" w:rsidRPr="00AB0664">
        <w:rPr>
          <w:rFonts w:ascii="Times New Roman" w:hAnsi="Times New Roman" w:cs="Times New Roman"/>
          <w:sz w:val="28"/>
          <w:szCs w:val="28"/>
          <w:lang w:val="ro-RO"/>
        </w:rPr>
        <w:t>or</w:t>
      </w:r>
      <w:r w:rsidR="00147E3E" w:rsidRPr="00AB0664">
        <w:rPr>
          <w:rFonts w:ascii="Times New Roman" w:hAnsi="Times New Roman" w:cs="Times New Roman"/>
          <w:sz w:val="28"/>
          <w:szCs w:val="28"/>
          <w:lang w:val="ro-RO"/>
        </w:rPr>
        <w:t xml:space="preserve"> acest</w:t>
      </w:r>
      <w:r w:rsidR="007975AE" w:rsidRPr="00AB0664">
        <w:rPr>
          <w:rFonts w:ascii="Times New Roman" w:hAnsi="Times New Roman" w:cs="Times New Roman"/>
          <w:sz w:val="28"/>
          <w:szCs w:val="28"/>
          <w:lang w:val="ro-RO"/>
        </w:rPr>
        <w:t>ora</w:t>
      </w:r>
      <w:r w:rsidR="00147E3E" w:rsidRPr="00AB0664">
        <w:rPr>
          <w:rFonts w:ascii="Times New Roman" w:hAnsi="Times New Roman" w:cs="Times New Roman"/>
          <w:sz w:val="28"/>
          <w:szCs w:val="28"/>
          <w:lang w:val="ro-RO"/>
        </w:rPr>
        <w:t xml:space="preserve">, </w:t>
      </w:r>
      <w:r w:rsidR="00AE2CBC" w:rsidRPr="00AB0664">
        <w:rPr>
          <w:rFonts w:ascii="Times New Roman" w:hAnsi="Times New Roman" w:cs="Times New Roman"/>
          <w:sz w:val="28"/>
          <w:szCs w:val="28"/>
          <w:lang w:val="ro-RO"/>
        </w:rPr>
        <w:t>asigurându</w:t>
      </w:r>
      <w:r w:rsidR="007975AE" w:rsidRPr="00AB0664">
        <w:rPr>
          <w:rFonts w:ascii="Times New Roman" w:hAnsi="Times New Roman" w:cs="Times New Roman"/>
          <w:sz w:val="28"/>
          <w:szCs w:val="28"/>
          <w:lang w:val="ro-RO"/>
        </w:rPr>
        <w:t xml:space="preserve">-se </w:t>
      </w:r>
      <w:r w:rsidR="00147E3E" w:rsidRPr="00AB0664">
        <w:rPr>
          <w:rFonts w:ascii="Times New Roman" w:hAnsi="Times New Roman" w:cs="Times New Roman"/>
          <w:sz w:val="28"/>
          <w:szCs w:val="28"/>
          <w:lang w:val="ro-RO"/>
        </w:rPr>
        <w:t>că aceste</w:t>
      </w:r>
      <w:r w:rsidR="007975AE" w:rsidRPr="00AB0664">
        <w:rPr>
          <w:rFonts w:ascii="Times New Roman" w:hAnsi="Times New Roman" w:cs="Times New Roman"/>
          <w:sz w:val="28"/>
          <w:szCs w:val="28"/>
          <w:lang w:val="ro-RO"/>
        </w:rPr>
        <w:t xml:space="preserve"> acțiuni </w:t>
      </w:r>
      <w:r w:rsidR="00147E3E" w:rsidRPr="00AB0664">
        <w:rPr>
          <w:rFonts w:ascii="Times New Roman" w:hAnsi="Times New Roman" w:cs="Times New Roman"/>
          <w:sz w:val="28"/>
          <w:szCs w:val="28"/>
          <w:lang w:val="ro-RO"/>
        </w:rPr>
        <w:t xml:space="preserve">sunt în </w:t>
      </w:r>
      <w:r w:rsidR="001365D7" w:rsidRPr="00AB0664">
        <w:rPr>
          <w:rFonts w:ascii="Times New Roman" w:hAnsi="Times New Roman" w:cs="Times New Roman"/>
          <w:sz w:val="28"/>
          <w:szCs w:val="28"/>
          <w:lang w:val="ro-RO"/>
        </w:rPr>
        <w:t>concordanță</w:t>
      </w:r>
      <w:r w:rsidR="00147E3E" w:rsidRPr="00AB0664">
        <w:rPr>
          <w:rFonts w:ascii="Times New Roman" w:hAnsi="Times New Roman" w:cs="Times New Roman"/>
          <w:sz w:val="28"/>
          <w:szCs w:val="28"/>
          <w:lang w:val="ro-RO"/>
        </w:rPr>
        <w:t xml:space="preserve"> cu </w:t>
      </w:r>
      <w:r w:rsidR="00947E2B" w:rsidRPr="00AB0664">
        <w:rPr>
          <w:rFonts w:ascii="Times New Roman" w:hAnsi="Times New Roman" w:cs="Times New Roman"/>
          <w:sz w:val="28"/>
          <w:szCs w:val="28"/>
          <w:lang w:val="ro-RO"/>
        </w:rPr>
        <w:t xml:space="preserve">obiectivele </w:t>
      </w:r>
      <w:r w:rsidR="00147E3E" w:rsidRPr="00AB0664">
        <w:rPr>
          <w:rFonts w:ascii="Times New Roman" w:hAnsi="Times New Roman" w:cs="Times New Roman"/>
          <w:sz w:val="28"/>
          <w:szCs w:val="28"/>
          <w:lang w:val="ro-RO"/>
        </w:rPr>
        <w:t xml:space="preserve">de dezvoltare </w:t>
      </w:r>
      <w:proofErr w:type="spellStart"/>
      <w:r w:rsidR="00147E3E" w:rsidRPr="00AB0664">
        <w:rPr>
          <w:rFonts w:ascii="Times New Roman" w:hAnsi="Times New Roman" w:cs="Times New Roman"/>
          <w:sz w:val="28"/>
          <w:szCs w:val="28"/>
          <w:lang w:val="ro-RO"/>
        </w:rPr>
        <w:t>şi</w:t>
      </w:r>
      <w:proofErr w:type="spellEnd"/>
      <w:r w:rsidR="00147E3E" w:rsidRPr="00AB0664">
        <w:rPr>
          <w:rFonts w:ascii="Times New Roman" w:hAnsi="Times New Roman" w:cs="Times New Roman"/>
          <w:sz w:val="28"/>
          <w:szCs w:val="28"/>
          <w:lang w:val="ro-RO"/>
        </w:rPr>
        <w:t xml:space="preserve"> politicile </w:t>
      </w:r>
      <w:r w:rsidR="00947E2B" w:rsidRPr="00AB0664">
        <w:rPr>
          <w:rFonts w:ascii="Times New Roman" w:hAnsi="Times New Roman" w:cs="Times New Roman"/>
          <w:sz w:val="28"/>
          <w:szCs w:val="28"/>
          <w:lang w:val="ro-RO"/>
        </w:rPr>
        <w:t xml:space="preserve">interne ale </w:t>
      </w:r>
      <w:r w:rsidR="00AE2CBC" w:rsidRPr="00AB0664">
        <w:rPr>
          <w:rFonts w:ascii="Times New Roman" w:hAnsi="Times New Roman" w:cs="Times New Roman"/>
          <w:sz w:val="28"/>
          <w:szCs w:val="28"/>
          <w:lang w:val="ro-RO"/>
        </w:rPr>
        <w:t>OCN „</w:t>
      </w:r>
      <w:r w:rsidR="00947E2B" w:rsidRPr="00AB0664">
        <w:rPr>
          <w:rFonts w:ascii="Times New Roman" w:hAnsi="Times New Roman" w:cs="Times New Roman"/>
          <w:sz w:val="28"/>
          <w:szCs w:val="28"/>
          <w:lang w:val="ro-RO"/>
        </w:rPr>
        <w:t>AAA”</w:t>
      </w:r>
      <w:r w:rsidR="00147E3E" w:rsidRPr="00AB0664">
        <w:rPr>
          <w:rFonts w:ascii="Times New Roman" w:hAnsi="Times New Roman" w:cs="Times New Roman"/>
          <w:sz w:val="28"/>
          <w:szCs w:val="28"/>
          <w:lang w:val="ro-RO"/>
        </w:rPr>
        <w:t xml:space="preserve">, </w:t>
      </w:r>
      <w:r w:rsidR="00947E2B" w:rsidRPr="00AB0664">
        <w:rPr>
          <w:rFonts w:ascii="Times New Roman" w:hAnsi="Times New Roman" w:cs="Times New Roman"/>
          <w:sz w:val="28"/>
          <w:szCs w:val="28"/>
          <w:lang w:val="ro-RO"/>
        </w:rPr>
        <w:t xml:space="preserve">inclusiv </w:t>
      </w:r>
      <w:r w:rsidR="007975AE" w:rsidRPr="00AB0664">
        <w:rPr>
          <w:rFonts w:ascii="Times New Roman" w:hAnsi="Times New Roman" w:cs="Times New Roman"/>
          <w:sz w:val="28"/>
          <w:szCs w:val="28"/>
          <w:lang w:val="ro-RO"/>
        </w:rPr>
        <w:t xml:space="preserve">ca rezultat al </w:t>
      </w:r>
      <w:r w:rsidR="00147E3E" w:rsidRPr="00AB0664">
        <w:rPr>
          <w:rFonts w:ascii="Times New Roman" w:hAnsi="Times New Roman" w:cs="Times New Roman"/>
          <w:sz w:val="28"/>
          <w:szCs w:val="28"/>
          <w:lang w:val="ro-RO"/>
        </w:rPr>
        <w:t>examin</w:t>
      </w:r>
      <w:r w:rsidR="007975AE" w:rsidRPr="00AB0664">
        <w:rPr>
          <w:rFonts w:ascii="Times New Roman" w:hAnsi="Times New Roman" w:cs="Times New Roman"/>
          <w:sz w:val="28"/>
          <w:szCs w:val="28"/>
          <w:lang w:val="ro-RO"/>
        </w:rPr>
        <w:t xml:space="preserve">ării </w:t>
      </w:r>
      <w:proofErr w:type="spellStart"/>
      <w:r w:rsidR="00147E3E" w:rsidRPr="00AB0664">
        <w:rPr>
          <w:rFonts w:ascii="Times New Roman" w:hAnsi="Times New Roman" w:cs="Times New Roman"/>
          <w:sz w:val="28"/>
          <w:szCs w:val="28"/>
          <w:lang w:val="ro-RO"/>
        </w:rPr>
        <w:t>informaţiilor</w:t>
      </w:r>
      <w:proofErr w:type="spellEnd"/>
      <w:r w:rsidR="00147E3E" w:rsidRPr="00AB0664">
        <w:rPr>
          <w:rFonts w:ascii="Times New Roman" w:hAnsi="Times New Roman" w:cs="Times New Roman"/>
          <w:sz w:val="28"/>
          <w:szCs w:val="28"/>
          <w:lang w:val="ro-RO"/>
        </w:rPr>
        <w:t xml:space="preserve"> furnizate de către </w:t>
      </w:r>
      <w:r w:rsidR="00AE2CBC" w:rsidRPr="00AB0664">
        <w:rPr>
          <w:rFonts w:ascii="Times New Roman" w:hAnsi="Times New Roman" w:cs="Times New Roman"/>
          <w:sz w:val="28"/>
          <w:szCs w:val="28"/>
          <w:lang w:val="ro-RO"/>
        </w:rPr>
        <w:t>a</w:t>
      </w:r>
      <w:r w:rsidR="00947E2B" w:rsidRPr="00AB0664">
        <w:rPr>
          <w:rFonts w:ascii="Times New Roman" w:hAnsi="Times New Roman" w:cs="Times New Roman"/>
          <w:sz w:val="28"/>
          <w:szCs w:val="28"/>
          <w:lang w:val="ro-RO"/>
        </w:rPr>
        <w:t xml:space="preserve">dministrator </w:t>
      </w:r>
      <w:proofErr w:type="spellStart"/>
      <w:r w:rsidR="00147E3E" w:rsidRPr="00AB0664">
        <w:rPr>
          <w:rFonts w:ascii="Times New Roman" w:hAnsi="Times New Roman" w:cs="Times New Roman"/>
          <w:sz w:val="28"/>
          <w:szCs w:val="28"/>
          <w:lang w:val="ro-RO"/>
        </w:rPr>
        <w:t>şi</w:t>
      </w:r>
      <w:proofErr w:type="spellEnd"/>
      <w:r w:rsidR="00147E3E" w:rsidRPr="00AB0664">
        <w:rPr>
          <w:rFonts w:ascii="Times New Roman" w:hAnsi="Times New Roman" w:cs="Times New Roman"/>
          <w:sz w:val="28"/>
          <w:szCs w:val="28"/>
          <w:lang w:val="ro-RO"/>
        </w:rPr>
        <w:t xml:space="preserve"> de către </w:t>
      </w:r>
      <w:r w:rsidR="00CC0B8F" w:rsidRPr="00AB0664">
        <w:rPr>
          <w:rFonts w:ascii="Times New Roman" w:hAnsi="Times New Roman" w:cs="Times New Roman"/>
          <w:sz w:val="28"/>
          <w:szCs w:val="28"/>
          <w:lang w:val="ro-RO"/>
        </w:rPr>
        <w:t xml:space="preserve">persoanele ce </w:t>
      </w:r>
      <w:r w:rsidR="0071512F" w:rsidRPr="00AB0664">
        <w:rPr>
          <w:rFonts w:ascii="Times New Roman" w:hAnsi="Times New Roman" w:cs="Times New Roman"/>
          <w:sz w:val="28"/>
          <w:szCs w:val="28"/>
          <w:lang w:val="ro-RO"/>
        </w:rPr>
        <w:t xml:space="preserve">exercită </w:t>
      </w:r>
      <w:r w:rsidR="001365D7" w:rsidRPr="00AB0664">
        <w:rPr>
          <w:rFonts w:ascii="Times New Roman" w:hAnsi="Times New Roman" w:cs="Times New Roman"/>
          <w:sz w:val="28"/>
          <w:szCs w:val="28"/>
          <w:lang w:val="ro-RO"/>
        </w:rPr>
        <w:t>funcțiile</w:t>
      </w:r>
      <w:r w:rsidR="00147E3E" w:rsidRPr="00AB0664">
        <w:rPr>
          <w:rFonts w:ascii="Times New Roman" w:hAnsi="Times New Roman" w:cs="Times New Roman"/>
          <w:sz w:val="28"/>
          <w:szCs w:val="28"/>
          <w:lang w:val="ro-RO"/>
        </w:rPr>
        <w:t xml:space="preserve"> de conformitate, de audit intern </w:t>
      </w:r>
      <w:proofErr w:type="spellStart"/>
      <w:r w:rsidR="00147E3E" w:rsidRPr="00AB0664">
        <w:rPr>
          <w:rFonts w:ascii="Times New Roman" w:hAnsi="Times New Roman" w:cs="Times New Roman"/>
          <w:sz w:val="28"/>
          <w:szCs w:val="28"/>
          <w:lang w:val="ro-RO"/>
        </w:rPr>
        <w:t>ş</w:t>
      </w:r>
      <w:bookmarkStart w:id="4" w:name="_Toc118994381"/>
      <w:r w:rsidR="002E3309" w:rsidRPr="00AB0664">
        <w:rPr>
          <w:rFonts w:ascii="Times New Roman" w:hAnsi="Times New Roman" w:cs="Times New Roman"/>
          <w:sz w:val="28"/>
          <w:szCs w:val="28"/>
          <w:lang w:val="ro-RO"/>
        </w:rPr>
        <w:t>i</w:t>
      </w:r>
      <w:proofErr w:type="spellEnd"/>
      <w:r w:rsidR="002E3309" w:rsidRPr="00AB0664">
        <w:rPr>
          <w:rFonts w:ascii="Times New Roman" w:hAnsi="Times New Roman" w:cs="Times New Roman"/>
          <w:sz w:val="28"/>
          <w:szCs w:val="28"/>
          <w:lang w:val="ro-RO"/>
        </w:rPr>
        <w:t xml:space="preserve"> de administrare a riscurilor.</w:t>
      </w:r>
    </w:p>
    <w:p w:rsidR="007579BA" w:rsidRPr="00AB0664" w:rsidRDefault="007579BA" w:rsidP="00933245">
      <w:pPr>
        <w:tabs>
          <w:tab w:val="left" w:pos="284"/>
        </w:tabs>
        <w:spacing w:after="0" w:line="240" w:lineRule="auto"/>
        <w:ind w:left="0" w:firstLine="0"/>
        <w:jc w:val="right"/>
        <w:rPr>
          <w:rFonts w:ascii="Times New Roman" w:hAnsi="Times New Roman" w:cs="Times New Roman"/>
          <w:sz w:val="28"/>
          <w:szCs w:val="28"/>
          <w:lang w:val="ro-RO"/>
        </w:rPr>
      </w:pPr>
    </w:p>
    <w:p w:rsidR="00CC0B8F" w:rsidRPr="00AB0664" w:rsidRDefault="00C84538" w:rsidP="00933245">
      <w:pPr>
        <w:pStyle w:val="Heading1"/>
        <w:tabs>
          <w:tab w:val="left" w:pos="284"/>
        </w:tabs>
        <w:spacing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 xml:space="preserve">3. </w:t>
      </w:r>
      <w:r w:rsidR="005575B7" w:rsidRPr="00AB0664">
        <w:rPr>
          <w:rFonts w:ascii="Times New Roman" w:hAnsi="Times New Roman" w:cs="Times New Roman"/>
          <w:b/>
          <w:color w:val="auto"/>
          <w:sz w:val="28"/>
          <w:szCs w:val="28"/>
          <w:lang w:val="ro-RO"/>
        </w:rPr>
        <w:t>Reprezentarea societății</w:t>
      </w:r>
      <w:bookmarkEnd w:id="4"/>
    </w:p>
    <w:p w:rsidR="005575B7" w:rsidRPr="00AB0664" w:rsidRDefault="005575B7"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1</w:t>
      </w:r>
      <w:r w:rsidR="00F54478" w:rsidRPr="00AB0664">
        <w:rPr>
          <w:rFonts w:ascii="Times New Roman" w:hAnsi="Times New Roman" w:cs="Times New Roman"/>
          <w:b/>
          <w:color w:val="auto"/>
          <w:sz w:val="28"/>
          <w:szCs w:val="28"/>
          <w:lang w:val="ro-RO"/>
        </w:rPr>
        <w:t>4</w:t>
      </w:r>
      <w:r w:rsidRPr="00AB0664">
        <w:rPr>
          <w:rFonts w:ascii="Times New Roman" w:hAnsi="Times New Roman" w:cs="Times New Roman"/>
          <w:b/>
          <w:color w:val="auto"/>
          <w:sz w:val="28"/>
          <w:szCs w:val="28"/>
          <w:lang w:val="ro-RO"/>
        </w:rPr>
        <w:t>.</w:t>
      </w:r>
      <w:r w:rsidRPr="00AB0664">
        <w:rPr>
          <w:rFonts w:ascii="Times New Roman" w:hAnsi="Times New Roman" w:cs="Times New Roman"/>
          <w:sz w:val="28"/>
          <w:szCs w:val="28"/>
          <w:lang w:val="ro-RO"/>
        </w:rPr>
        <w:t xml:space="preserve"> Î</w:t>
      </w:r>
      <w:r w:rsidR="00CC0B8F" w:rsidRPr="00AB0664">
        <w:rPr>
          <w:rFonts w:ascii="Times New Roman" w:hAnsi="Times New Roman" w:cs="Times New Roman"/>
          <w:sz w:val="28"/>
          <w:szCs w:val="28"/>
          <w:lang w:val="ro-RO"/>
        </w:rPr>
        <w:t xml:space="preserve">n </w:t>
      </w:r>
      <w:r w:rsidRPr="00AB0664">
        <w:rPr>
          <w:rFonts w:ascii="Times New Roman" w:hAnsi="Times New Roman" w:cs="Times New Roman"/>
          <w:sz w:val="28"/>
          <w:szCs w:val="28"/>
          <w:lang w:val="ro-RO"/>
        </w:rPr>
        <w:t>relația</w:t>
      </w:r>
      <w:r w:rsidR="00CC0B8F" w:rsidRPr="00AB0664">
        <w:rPr>
          <w:rFonts w:ascii="Times New Roman" w:hAnsi="Times New Roman" w:cs="Times New Roman"/>
          <w:sz w:val="28"/>
          <w:szCs w:val="28"/>
          <w:lang w:val="ro-RO"/>
        </w:rPr>
        <w:t xml:space="preserve"> cu </w:t>
      </w:r>
      <w:r w:rsidR="00C84538" w:rsidRPr="00AB0664">
        <w:rPr>
          <w:rFonts w:ascii="Times New Roman" w:hAnsi="Times New Roman" w:cs="Times New Roman"/>
          <w:sz w:val="28"/>
          <w:szCs w:val="28"/>
          <w:lang w:val="ro-RO"/>
        </w:rPr>
        <w:t xml:space="preserve">părți </w:t>
      </w:r>
      <w:r w:rsidR="00CC0B8F" w:rsidRPr="00AB0664">
        <w:rPr>
          <w:rFonts w:ascii="Times New Roman" w:hAnsi="Times New Roman" w:cs="Times New Roman"/>
          <w:sz w:val="28"/>
          <w:szCs w:val="28"/>
          <w:lang w:val="ro-RO"/>
        </w:rPr>
        <w:t>ter</w:t>
      </w:r>
      <w:r w:rsidR="00EB2ECA" w:rsidRPr="00AB0664">
        <w:rPr>
          <w:rFonts w:ascii="Times New Roman" w:hAnsi="Times New Roman" w:cs="Times New Roman"/>
          <w:sz w:val="28"/>
          <w:szCs w:val="28"/>
          <w:lang w:val="ro-RO"/>
        </w:rPr>
        <w:t>ț</w:t>
      </w:r>
      <w:r w:rsidR="00CC0B8F" w:rsidRPr="00AB0664">
        <w:rPr>
          <w:rFonts w:ascii="Times New Roman" w:hAnsi="Times New Roman" w:cs="Times New Roman"/>
          <w:sz w:val="28"/>
          <w:szCs w:val="28"/>
          <w:lang w:val="ro-RO"/>
        </w:rPr>
        <w:t xml:space="preserve">e, </w:t>
      </w:r>
      <w:r w:rsidR="00C84538" w:rsidRPr="00AB0664">
        <w:rPr>
          <w:rFonts w:ascii="Times New Roman" w:hAnsi="Times New Roman" w:cs="Times New Roman"/>
          <w:sz w:val="28"/>
          <w:szCs w:val="28"/>
          <w:lang w:val="ro-RO"/>
        </w:rPr>
        <w:t>OCN „</w:t>
      </w:r>
      <w:r w:rsidR="0071512F" w:rsidRPr="00AB0664">
        <w:rPr>
          <w:rFonts w:ascii="Times New Roman" w:hAnsi="Times New Roman" w:cs="Times New Roman"/>
          <w:sz w:val="28"/>
          <w:szCs w:val="28"/>
          <w:lang w:val="ro-RO"/>
        </w:rPr>
        <w:t xml:space="preserve">AAA” </w:t>
      </w:r>
      <w:r w:rsidR="006F1FFE" w:rsidRPr="00AB0664">
        <w:rPr>
          <w:rFonts w:ascii="Times New Roman" w:hAnsi="Times New Roman" w:cs="Times New Roman"/>
          <w:sz w:val="28"/>
          <w:szCs w:val="28"/>
          <w:lang w:val="ro-RO"/>
        </w:rPr>
        <w:t xml:space="preserve">este reprezentată </w:t>
      </w:r>
      <w:r w:rsidR="00CC0B8F" w:rsidRPr="00AB0664">
        <w:rPr>
          <w:rFonts w:ascii="Times New Roman" w:hAnsi="Times New Roman" w:cs="Times New Roman"/>
          <w:sz w:val="28"/>
          <w:szCs w:val="28"/>
          <w:lang w:val="ro-RO"/>
        </w:rPr>
        <w:t xml:space="preserve">de </w:t>
      </w:r>
      <w:r w:rsidR="009551C2" w:rsidRPr="00AB0664">
        <w:rPr>
          <w:rFonts w:ascii="Times New Roman" w:hAnsi="Times New Roman" w:cs="Times New Roman"/>
          <w:sz w:val="28"/>
          <w:szCs w:val="28"/>
          <w:lang w:val="ro-RO"/>
        </w:rPr>
        <w:t xml:space="preserve">organul executiv unipersonal </w:t>
      </w:r>
      <w:r w:rsidR="00CC0B8F" w:rsidRPr="00AB0664">
        <w:rPr>
          <w:rFonts w:ascii="Times New Roman" w:hAnsi="Times New Roman" w:cs="Times New Roman"/>
          <w:sz w:val="28"/>
          <w:szCs w:val="28"/>
          <w:lang w:val="ro-RO"/>
        </w:rPr>
        <w:t>prin semn</w:t>
      </w:r>
      <w:r w:rsidR="009551C2" w:rsidRPr="00AB0664">
        <w:rPr>
          <w:rFonts w:ascii="Times New Roman" w:hAnsi="Times New Roman" w:cs="Times New Roman"/>
          <w:sz w:val="28"/>
          <w:szCs w:val="28"/>
          <w:lang w:val="ro-RO"/>
        </w:rPr>
        <w:t>ă</w:t>
      </w:r>
      <w:r w:rsidR="00CC0B8F" w:rsidRPr="00AB0664">
        <w:rPr>
          <w:rFonts w:ascii="Times New Roman" w:hAnsi="Times New Roman" w:cs="Times New Roman"/>
          <w:sz w:val="28"/>
          <w:szCs w:val="28"/>
          <w:lang w:val="ro-RO"/>
        </w:rPr>
        <w:t>tura unic</w:t>
      </w:r>
      <w:r w:rsidR="009551C2" w:rsidRPr="00AB0664">
        <w:rPr>
          <w:rFonts w:ascii="Times New Roman" w:hAnsi="Times New Roman" w:cs="Times New Roman"/>
          <w:sz w:val="28"/>
          <w:szCs w:val="28"/>
          <w:lang w:val="ro-RO"/>
        </w:rPr>
        <w:t>ă</w:t>
      </w:r>
      <w:r w:rsidR="00B76DF4" w:rsidRPr="00AB0664">
        <w:rPr>
          <w:rFonts w:ascii="Times New Roman" w:hAnsi="Times New Roman" w:cs="Times New Roman"/>
          <w:sz w:val="28"/>
          <w:szCs w:val="28"/>
          <w:lang w:val="ro-RO"/>
        </w:rPr>
        <w:t xml:space="preserve"> </w:t>
      </w:r>
      <w:r w:rsidR="00FB11E0" w:rsidRPr="00AB0664">
        <w:rPr>
          <w:rFonts w:ascii="Times New Roman" w:hAnsi="Times New Roman" w:cs="Times New Roman"/>
          <w:sz w:val="28"/>
          <w:szCs w:val="28"/>
          <w:lang w:val="ro-RO"/>
        </w:rPr>
        <w:t>sau</w:t>
      </w:r>
      <w:r w:rsidR="00C84538" w:rsidRPr="00AB0664">
        <w:rPr>
          <w:rFonts w:ascii="Times New Roman" w:hAnsi="Times New Roman" w:cs="Times New Roman"/>
          <w:sz w:val="28"/>
          <w:szCs w:val="28"/>
          <w:lang w:val="ro-RO"/>
        </w:rPr>
        <w:t>,</w:t>
      </w:r>
      <w:r w:rsidR="00FB11E0" w:rsidRPr="00AB0664">
        <w:rPr>
          <w:rFonts w:ascii="Times New Roman" w:hAnsi="Times New Roman" w:cs="Times New Roman"/>
          <w:sz w:val="28"/>
          <w:szCs w:val="28"/>
          <w:lang w:val="ro-RO"/>
        </w:rPr>
        <w:t xml:space="preserve"> în cazul organului executiv colegial</w:t>
      </w:r>
      <w:r w:rsidR="00410249" w:rsidRPr="00AB0664">
        <w:rPr>
          <w:rFonts w:ascii="Times New Roman" w:hAnsi="Times New Roman" w:cs="Times New Roman"/>
          <w:sz w:val="28"/>
          <w:szCs w:val="28"/>
          <w:lang w:val="ro-RO"/>
        </w:rPr>
        <w:t>,</w:t>
      </w:r>
      <w:r w:rsidR="00FB11E0" w:rsidRPr="00AB0664">
        <w:rPr>
          <w:rFonts w:ascii="Times New Roman" w:hAnsi="Times New Roman" w:cs="Times New Roman"/>
          <w:sz w:val="28"/>
          <w:szCs w:val="28"/>
          <w:lang w:val="ro-RO"/>
        </w:rPr>
        <w:t xml:space="preserve"> în modul prevăzut de actul de constituire</w:t>
      </w:r>
      <w:r w:rsidR="00947E2B" w:rsidRPr="00AB0664">
        <w:rPr>
          <w:rFonts w:ascii="Times New Roman" w:hAnsi="Times New Roman" w:cs="Times New Roman"/>
          <w:sz w:val="28"/>
          <w:szCs w:val="28"/>
          <w:lang w:val="ro-RO"/>
        </w:rPr>
        <w:t>/statutul societății</w:t>
      </w:r>
      <w:r w:rsidR="00CC0B8F" w:rsidRPr="00AB0664">
        <w:rPr>
          <w:rFonts w:ascii="Times New Roman" w:hAnsi="Times New Roman" w:cs="Times New Roman"/>
          <w:sz w:val="28"/>
          <w:szCs w:val="28"/>
          <w:lang w:val="ro-RO"/>
        </w:rPr>
        <w:t xml:space="preserve">. </w:t>
      </w:r>
    </w:p>
    <w:p w:rsidR="00CC0B8F" w:rsidRPr="00AB0664" w:rsidRDefault="005575B7"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5</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C84538" w:rsidRPr="00AB0664">
        <w:rPr>
          <w:rFonts w:ascii="Times New Roman" w:hAnsi="Times New Roman" w:cs="Times New Roman"/>
          <w:sz w:val="28"/>
          <w:szCs w:val="28"/>
          <w:lang w:val="ro-RO"/>
        </w:rPr>
        <w:t>Î</w:t>
      </w:r>
      <w:r w:rsidR="00CC0B8F" w:rsidRPr="00AB0664">
        <w:rPr>
          <w:rFonts w:ascii="Times New Roman" w:hAnsi="Times New Roman" w:cs="Times New Roman"/>
          <w:sz w:val="28"/>
          <w:szCs w:val="28"/>
          <w:lang w:val="ro-RO"/>
        </w:rPr>
        <w:t xml:space="preserve">n </w:t>
      </w:r>
      <w:r w:rsidR="001365D7" w:rsidRPr="00AB0664">
        <w:rPr>
          <w:rFonts w:ascii="Times New Roman" w:hAnsi="Times New Roman" w:cs="Times New Roman"/>
          <w:sz w:val="28"/>
          <w:szCs w:val="28"/>
          <w:lang w:val="ro-RO"/>
        </w:rPr>
        <w:t>situații</w:t>
      </w:r>
      <w:r w:rsidR="00CC0B8F"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excepționale</w:t>
      </w:r>
      <w:r w:rsidR="00C84538" w:rsidRPr="00AB0664">
        <w:rPr>
          <w:rFonts w:ascii="Times New Roman" w:hAnsi="Times New Roman" w:cs="Times New Roman"/>
          <w:sz w:val="28"/>
          <w:szCs w:val="28"/>
          <w:lang w:val="ro-RO"/>
        </w:rPr>
        <w:t>, temporar ș</w:t>
      </w:r>
      <w:r w:rsidR="00CC0B8F" w:rsidRPr="00AB0664">
        <w:rPr>
          <w:rFonts w:ascii="Times New Roman" w:hAnsi="Times New Roman" w:cs="Times New Roman"/>
          <w:sz w:val="28"/>
          <w:szCs w:val="28"/>
          <w:lang w:val="ro-RO"/>
        </w:rPr>
        <w:t>i limitat</w:t>
      </w:r>
      <w:r w:rsidR="00C84538" w:rsidRPr="00AB0664">
        <w:rPr>
          <w:rFonts w:ascii="Times New Roman" w:hAnsi="Times New Roman" w:cs="Times New Roman"/>
          <w:sz w:val="28"/>
          <w:szCs w:val="28"/>
          <w:lang w:val="ro-RO"/>
        </w:rPr>
        <w:t>,</w:t>
      </w:r>
      <w:r w:rsidR="00CC0B8F" w:rsidRPr="00AB0664">
        <w:rPr>
          <w:rFonts w:ascii="Times New Roman" w:hAnsi="Times New Roman" w:cs="Times New Roman"/>
          <w:sz w:val="28"/>
          <w:szCs w:val="28"/>
          <w:lang w:val="ro-RO"/>
        </w:rPr>
        <w:t xml:space="preserve"> la anumite </w:t>
      </w:r>
      <w:r w:rsidR="001365D7" w:rsidRPr="00AB0664">
        <w:rPr>
          <w:rFonts w:ascii="Times New Roman" w:hAnsi="Times New Roman" w:cs="Times New Roman"/>
          <w:sz w:val="28"/>
          <w:szCs w:val="28"/>
          <w:lang w:val="ro-RO"/>
        </w:rPr>
        <w:t>operațiuni</w:t>
      </w:r>
      <w:r w:rsidR="00CC0B8F" w:rsidRPr="00AB0664">
        <w:rPr>
          <w:rFonts w:ascii="Times New Roman" w:hAnsi="Times New Roman" w:cs="Times New Roman"/>
          <w:sz w:val="28"/>
          <w:szCs w:val="28"/>
          <w:lang w:val="ro-RO"/>
        </w:rPr>
        <w:t xml:space="preserve"> specifice, </w:t>
      </w:r>
      <w:r w:rsidR="00C84538" w:rsidRPr="00AB0664">
        <w:rPr>
          <w:rFonts w:ascii="Times New Roman" w:hAnsi="Times New Roman" w:cs="Times New Roman"/>
          <w:sz w:val="28"/>
          <w:szCs w:val="28"/>
          <w:lang w:val="ro-RO"/>
        </w:rPr>
        <w:t>OCN „</w:t>
      </w:r>
      <w:r w:rsidR="009551C2" w:rsidRPr="00AB0664">
        <w:rPr>
          <w:rFonts w:ascii="Times New Roman" w:hAnsi="Times New Roman" w:cs="Times New Roman"/>
          <w:sz w:val="28"/>
          <w:szCs w:val="28"/>
          <w:lang w:val="ro-RO"/>
        </w:rPr>
        <w:t xml:space="preserve">AAA” </w:t>
      </w:r>
      <w:r w:rsidR="00CC0B8F" w:rsidRPr="00AB0664">
        <w:rPr>
          <w:rFonts w:ascii="Times New Roman" w:hAnsi="Times New Roman" w:cs="Times New Roman"/>
          <w:sz w:val="28"/>
          <w:szCs w:val="28"/>
          <w:lang w:val="ro-RO"/>
        </w:rPr>
        <w:t>poate fi reprezentat</w:t>
      </w:r>
      <w:r w:rsidR="009551C2" w:rsidRPr="00AB0664">
        <w:rPr>
          <w:rFonts w:ascii="Times New Roman" w:hAnsi="Times New Roman" w:cs="Times New Roman"/>
          <w:sz w:val="28"/>
          <w:szCs w:val="28"/>
          <w:lang w:val="ro-RO"/>
        </w:rPr>
        <w:t>ă</w:t>
      </w:r>
      <w:r w:rsidR="00CC0B8F" w:rsidRPr="00AB0664">
        <w:rPr>
          <w:rFonts w:ascii="Times New Roman" w:hAnsi="Times New Roman" w:cs="Times New Roman"/>
          <w:sz w:val="28"/>
          <w:szCs w:val="28"/>
          <w:lang w:val="ro-RO"/>
        </w:rPr>
        <w:t xml:space="preserve"> prin</w:t>
      </w:r>
      <w:r w:rsidR="00FB11E0" w:rsidRPr="00AB0664">
        <w:rPr>
          <w:rFonts w:ascii="Times New Roman" w:hAnsi="Times New Roman" w:cs="Times New Roman"/>
          <w:sz w:val="28"/>
          <w:szCs w:val="28"/>
          <w:lang w:val="ro-RO"/>
        </w:rPr>
        <w:t xml:space="preserve"> </w:t>
      </w:r>
      <w:r w:rsidR="00CC0B8F" w:rsidRPr="00AB0664">
        <w:rPr>
          <w:rFonts w:ascii="Times New Roman" w:hAnsi="Times New Roman" w:cs="Times New Roman"/>
          <w:sz w:val="28"/>
          <w:szCs w:val="28"/>
          <w:lang w:val="ro-RO"/>
        </w:rPr>
        <w:t>semn</w:t>
      </w:r>
      <w:r w:rsidR="009551C2" w:rsidRPr="00AB0664">
        <w:rPr>
          <w:rFonts w:ascii="Times New Roman" w:hAnsi="Times New Roman" w:cs="Times New Roman"/>
          <w:sz w:val="28"/>
          <w:szCs w:val="28"/>
          <w:lang w:val="ro-RO"/>
        </w:rPr>
        <w:t>ă</w:t>
      </w:r>
      <w:r w:rsidR="00CC0B8F" w:rsidRPr="00AB0664">
        <w:rPr>
          <w:rFonts w:ascii="Times New Roman" w:hAnsi="Times New Roman" w:cs="Times New Roman"/>
          <w:sz w:val="28"/>
          <w:szCs w:val="28"/>
          <w:lang w:val="ro-RO"/>
        </w:rPr>
        <w:t xml:space="preserve">tura </w:t>
      </w:r>
      <w:r w:rsidR="001365D7" w:rsidRPr="00AB0664">
        <w:rPr>
          <w:rFonts w:ascii="Times New Roman" w:hAnsi="Times New Roman" w:cs="Times New Roman"/>
          <w:sz w:val="28"/>
          <w:szCs w:val="28"/>
          <w:lang w:val="ro-RO"/>
        </w:rPr>
        <w:t>oricărui</w:t>
      </w:r>
      <w:r w:rsidR="00CC0B8F" w:rsidRPr="00AB0664">
        <w:rPr>
          <w:rFonts w:ascii="Times New Roman" w:hAnsi="Times New Roman" w:cs="Times New Roman"/>
          <w:sz w:val="28"/>
          <w:szCs w:val="28"/>
          <w:lang w:val="ro-RO"/>
        </w:rPr>
        <w:t xml:space="preserve"> ter</w:t>
      </w:r>
      <w:r w:rsidR="00FB11E0" w:rsidRPr="00AB0664">
        <w:rPr>
          <w:rFonts w:ascii="Times New Roman" w:hAnsi="Times New Roman" w:cs="Times New Roman"/>
          <w:sz w:val="28"/>
          <w:szCs w:val="28"/>
          <w:lang w:val="ro-RO"/>
        </w:rPr>
        <w:t>ț</w:t>
      </w:r>
      <w:r w:rsidR="00C84538" w:rsidRPr="00AB0664">
        <w:rPr>
          <w:rFonts w:ascii="Times New Roman" w:hAnsi="Times New Roman" w:cs="Times New Roman"/>
          <w:sz w:val="28"/>
          <w:szCs w:val="28"/>
          <w:lang w:val="ro-RO"/>
        </w:rPr>
        <w:t>,</w:t>
      </w:r>
      <w:r w:rsidR="00CC0B8F"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căruia</w:t>
      </w:r>
      <w:r w:rsidR="00CC0B8F" w:rsidRPr="00AB0664">
        <w:rPr>
          <w:rFonts w:ascii="Times New Roman" w:hAnsi="Times New Roman" w:cs="Times New Roman"/>
          <w:sz w:val="28"/>
          <w:szCs w:val="28"/>
          <w:lang w:val="ro-RO"/>
        </w:rPr>
        <w:t xml:space="preserve"> </w:t>
      </w:r>
      <w:r w:rsidR="00C84538" w:rsidRPr="00AB0664">
        <w:rPr>
          <w:rFonts w:ascii="Times New Roman" w:hAnsi="Times New Roman" w:cs="Times New Roman"/>
          <w:sz w:val="28"/>
          <w:szCs w:val="28"/>
          <w:lang w:val="ro-RO"/>
        </w:rPr>
        <w:t>a</w:t>
      </w:r>
      <w:r w:rsidR="00FB11E0" w:rsidRPr="00AB0664">
        <w:rPr>
          <w:rFonts w:ascii="Times New Roman" w:hAnsi="Times New Roman" w:cs="Times New Roman"/>
          <w:sz w:val="28"/>
          <w:szCs w:val="28"/>
          <w:lang w:val="ro-RO"/>
        </w:rPr>
        <w:t>dministratorul</w:t>
      </w:r>
      <w:r w:rsidR="00CC0B8F" w:rsidRPr="00AB0664">
        <w:rPr>
          <w:rFonts w:ascii="Times New Roman" w:hAnsi="Times New Roman" w:cs="Times New Roman"/>
          <w:sz w:val="28"/>
          <w:szCs w:val="28"/>
          <w:lang w:val="ro-RO"/>
        </w:rPr>
        <w:t xml:space="preserve"> i-a transmis puterea de reprezentare, </w:t>
      </w:r>
      <w:r w:rsidR="00FB11E0" w:rsidRPr="00AB0664">
        <w:rPr>
          <w:rFonts w:ascii="Times New Roman" w:hAnsi="Times New Roman" w:cs="Times New Roman"/>
          <w:sz w:val="28"/>
          <w:szCs w:val="28"/>
          <w:lang w:val="ro-RO"/>
        </w:rPr>
        <w:t>în baza unui mandat</w:t>
      </w:r>
      <w:r w:rsidR="001C2CA1" w:rsidRPr="00AB0664">
        <w:rPr>
          <w:rFonts w:ascii="Times New Roman" w:hAnsi="Times New Roman" w:cs="Times New Roman"/>
          <w:sz w:val="28"/>
          <w:szCs w:val="28"/>
          <w:lang w:val="ro-RO"/>
        </w:rPr>
        <w:t>/</w:t>
      </w:r>
      <w:r w:rsidR="00C84538" w:rsidRPr="00AB0664">
        <w:rPr>
          <w:rFonts w:ascii="Times New Roman" w:hAnsi="Times New Roman" w:cs="Times New Roman"/>
          <w:sz w:val="28"/>
          <w:szCs w:val="28"/>
          <w:lang w:val="ro-RO"/>
        </w:rPr>
        <w:t xml:space="preserve">unei </w:t>
      </w:r>
      <w:r w:rsidR="001C2CA1" w:rsidRPr="00AB0664">
        <w:rPr>
          <w:rFonts w:ascii="Times New Roman" w:hAnsi="Times New Roman" w:cs="Times New Roman"/>
          <w:sz w:val="28"/>
          <w:szCs w:val="28"/>
          <w:lang w:val="ro-RO"/>
        </w:rPr>
        <w:t>procur</w:t>
      </w:r>
      <w:r w:rsidR="00C84538" w:rsidRPr="00AB0664">
        <w:rPr>
          <w:rFonts w:ascii="Times New Roman" w:hAnsi="Times New Roman" w:cs="Times New Roman"/>
          <w:sz w:val="28"/>
          <w:szCs w:val="28"/>
          <w:lang w:val="ro-RO"/>
        </w:rPr>
        <w:t>i</w:t>
      </w:r>
      <w:r w:rsidR="00CC0B8F" w:rsidRPr="00AB0664">
        <w:rPr>
          <w:rFonts w:ascii="Times New Roman" w:hAnsi="Times New Roman" w:cs="Times New Roman"/>
          <w:sz w:val="28"/>
          <w:szCs w:val="28"/>
          <w:lang w:val="ro-RO"/>
        </w:rPr>
        <w:t xml:space="preserve">. </w:t>
      </w:r>
    </w:p>
    <w:p w:rsidR="005575B7" w:rsidRPr="00AB0664" w:rsidRDefault="005575B7" w:rsidP="00933245">
      <w:pPr>
        <w:tabs>
          <w:tab w:val="left" w:pos="284"/>
        </w:tabs>
        <w:spacing w:after="0" w:line="240" w:lineRule="auto"/>
        <w:ind w:left="0" w:firstLine="0"/>
        <w:rPr>
          <w:rFonts w:ascii="Times New Roman" w:eastAsia="Times New Roman" w:hAnsi="Times New Roman" w:cs="Times New Roman"/>
          <w:b/>
          <w:bCs/>
          <w:color w:val="auto"/>
          <w:sz w:val="28"/>
          <w:szCs w:val="28"/>
          <w:lang w:val="ro-RO"/>
        </w:rPr>
      </w:pPr>
      <w:bookmarkStart w:id="5" w:name="_Toc118994382"/>
    </w:p>
    <w:p w:rsidR="00FB11E0" w:rsidRPr="00AB0664" w:rsidRDefault="00C84538" w:rsidP="00933245">
      <w:pPr>
        <w:pStyle w:val="Heading1"/>
        <w:tabs>
          <w:tab w:val="left" w:pos="284"/>
        </w:tabs>
        <w:spacing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 xml:space="preserve">4. </w:t>
      </w:r>
      <w:r w:rsidR="00FB11E0" w:rsidRPr="00AB0664">
        <w:rPr>
          <w:rFonts w:ascii="Times New Roman" w:hAnsi="Times New Roman" w:cs="Times New Roman"/>
          <w:b/>
          <w:color w:val="auto"/>
          <w:sz w:val="28"/>
          <w:szCs w:val="28"/>
          <w:lang w:val="ro-RO"/>
        </w:rPr>
        <w:t>C</w:t>
      </w:r>
      <w:r w:rsidR="005575B7" w:rsidRPr="00AB0664">
        <w:rPr>
          <w:rFonts w:ascii="Times New Roman" w:hAnsi="Times New Roman" w:cs="Times New Roman"/>
          <w:b/>
          <w:color w:val="auto"/>
          <w:sz w:val="28"/>
          <w:szCs w:val="28"/>
          <w:lang w:val="ro-RO"/>
        </w:rPr>
        <w:t>onducerea</w:t>
      </w:r>
      <w:r w:rsidR="00EF0BB5" w:rsidRPr="00AB0664">
        <w:rPr>
          <w:rFonts w:ascii="Times New Roman" w:hAnsi="Times New Roman" w:cs="Times New Roman"/>
          <w:b/>
          <w:color w:val="auto"/>
          <w:sz w:val="28"/>
          <w:szCs w:val="28"/>
          <w:lang w:val="ro-RO"/>
        </w:rPr>
        <w:t xml:space="preserve"> </w:t>
      </w:r>
      <w:r w:rsidR="00863BCA" w:rsidRPr="00AB0664">
        <w:rPr>
          <w:rFonts w:ascii="Times New Roman" w:hAnsi="Times New Roman" w:cs="Times New Roman"/>
          <w:b/>
          <w:color w:val="auto"/>
          <w:sz w:val="28"/>
          <w:szCs w:val="28"/>
          <w:lang w:val="ro-RO"/>
        </w:rPr>
        <w:t xml:space="preserve">activității curente </w:t>
      </w:r>
      <w:r w:rsidR="00EF0BB5" w:rsidRPr="00AB0664">
        <w:rPr>
          <w:rFonts w:ascii="Times New Roman" w:hAnsi="Times New Roman" w:cs="Times New Roman"/>
          <w:b/>
          <w:color w:val="auto"/>
          <w:sz w:val="28"/>
          <w:szCs w:val="28"/>
          <w:lang w:val="ro-RO"/>
        </w:rPr>
        <w:t>a</w:t>
      </w:r>
      <w:r w:rsidR="005575B7" w:rsidRPr="00AB0664">
        <w:rPr>
          <w:rFonts w:ascii="Times New Roman" w:hAnsi="Times New Roman" w:cs="Times New Roman"/>
          <w:b/>
          <w:color w:val="auto"/>
          <w:sz w:val="28"/>
          <w:szCs w:val="28"/>
          <w:lang w:val="ro-RO"/>
        </w:rPr>
        <w:t xml:space="preserve"> societății</w:t>
      </w:r>
      <w:bookmarkEnd w:id="5"/>
    </w:p>
    <w:p w:rsidR="008818CB" w:rsidRPr="00AB0664" w:rsidRDefault="008818CB" w:rsidP="00933245">
      <w:p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6</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9551C2" w:rsidRPr="00AB0664">
        <w:rPr>
          <w:rFonts w:ascii="Times New Roman" w:hAnsi="Times New Roman" w:cs="Times New Roman"/>
          <w:sz w:val="28"/>
          <w:szCs w:val="28"/>
          <w:lang w:val="ro-RO"/>
        </w:rPr>
        <w:t xml:space="preserve">Administratorul </w:t>
      </w:r>
      <w:r w:rsidR="00EB2ECA" w:rsidRPr="00AB0664">
        <w:rPr>
          <w:rFonts w:ascii="Times New Roman" w:hAnsi="Times New Roman" w:cs="Times New Roman"/>
          <w:sz w:val="28"/>
          <w:szCs w:val="28"/>
          <w:lang w:val="ro-RO"/>
        </w:rPr>
        <w:t xml:space="preserve">exercită funcția de conducere a activității </w:t>
      </w:r>
      <w:r w:rsidR="00863BCA" w:rsidRPr="00AB0664">
        <w:rPr>
          <w:rFonts w:ascii="Times New Roman" w:hAnsi="Times New Roman" w:cs="Times New Roman"/>
          <w:sz w:val="28"/>
          <w:szCs w:val="28"/>
          <w:lang w:val="ro-RO"/>
        </w:rPr>
        <w:t xml:space="preserve">zilnice </w:t>
      </w:r>
      <w:r w:rsidR="00EB2ECA" w:rsidRPr="00AB0664">
        <w:rPr>
          <w:rFonts w:ascii="Times New Roman" w:hAnsi="Times New Roman" w:cs="Times New Roman"/>
          <w:sz w:val="28"/>
          <w:szCs w:val="28"/>
          <w:lang w:val="ro-RO"/>
        </w:rPr>
        <w:t xml:space="preserve">a </w:t>
      </w:r>
      <w:r w:rsidR="00C84538" w:rsidRPr="00AB0664">
        <w:rPr>
          <w:rFonts w:ascii="Times New Roman" w:hAnsi="Times New Roman" w:cs="Times New Roman"/>
          <w:sz w:val="28"/>
          <w:szCs w:val="28"/>
          <w:lang w:val="ro-RO"/>
        </w:rPr>
        <w:t>OCN „</w:t>
      </w:r>
      <w:r w:rsidR="009551C2" w:rsidRPr="00AB0664">
        <w:rPr>
          <w:rFonts w:ascii="Times New Roman" w:hAnsi="Times New Roman" w:cs="Times New Roman"/>
          <w:sz w:val="28"/>
          <w:szCs w:val="28"/>
          <w:lang w:val="ro-RO"/>
        </w:rPr>
        <w:t>AAA”</w:t>
      </w:r>
      <w:r w:rsidR="00EB2ECA" w:rsidRPr="00AB0664">
        <w:rPr>
          <w:rFonts w:ascii="Times New Roman" w:hAnsi="Times New Roman" w:cs="Times New Roman"/>
          <w:sz w:val="28"/>
          <w:szCs w:val="28"/>
          <w:lang w:val="ro-RO"/>
        </w:rPr>
        <w:t xml:space="preserve"> sub supravegherea directă a Consiliului </w:t>
      </w:r>
      <w:r w:rsidR="0088175C" w:rsidRPr="00AB0664">
        <w:rPr>
          <w:rFonts w:ascii="Times New Roman" w:hAnsi="Times New Roman" w:cs="Times New Roman"/>
          <w:sz w:val="28"/>
          <w:szCs w:val="28"/>
          <w:lang w:val="ro-RO"/>
        </w:rPr>
        <w:t xml:space="preserve">societății </w:t>
      </w:r>
      <w:r w:rsidR="00EB2ECA" w:rsidRPr="00AB0664">
        <w:rPr>
          <w:rFonts w:ascii="Times New Roman" w:hAnsi="Times New Roman" w:cs="Times New Roman"/>
          <w:sz w:val="28"/>
          <w:szCs w:val="28"/>
          <w:lang w:val="ro-RO"/>
        </w:rPr>
        <w:t>și gestionează</w:t>
      </w:r>
      <w:r w:rsidR="00AF1C23" w:rsidRPr="00AB0664">
        <w:rPr>
          <w:rFonts w:ascii="Times New Roman" w:hAnsi="Times New Roman" w:cs="Times New Roman"/>
          <w:sz w:val="28"/>
          <w:szCs w:val="28"/>
          <w:lang w:val="ro-RO"/>
        </w:rPr>
        <w:t>,</w:t>
      </w:r>
      <w:r w:rsidR="00EB2ECA" w:rsidRPr="00AB0664">
        <w:rPr>
          <w:rFonts w:ascii="Times New Roman" w:hAnsi="Times New Roman" w:cs="Times New Roman"/>
          <w:sz w:val="28"/>
          <w:szCs w:val="28"/>
          <w:lang w:val="ro-RO"/>
        </w:rPr>
        <w:t xml:space="preserve"> eficient și prudent</w:t>
      </w:r>
      <w:r w:rsidR="00AF1C23" w:rsidRPr="00AB0664">
        <w:rPr>
          <w:rFonts w:ascii="Times New Roman" w:hAnsi="Times New Roman" w:cs="Times New Roman"/>
          <w:sz w:val="28"/>
          <w:szCs w:val="28"/>
          <w:lang w:val="ro-RO"/>
        </w:rPr>
        <w:t>,</w:t>
      </w:r>
      <w:r w:rsidR="00EB2ECA" w:rsidRPr="00AB0664">
        <w:rPr>
          <w:rFonts w:ascii="Times New Roman" w:hAnsi="Times New Roman" w:cs="Times New Roman"/>
          <w:sz w:val="28"/>
          <w:szCs w:val="28"/>
          <w:lang w:val="ro-RO"/>
        </w:rPr>
        <w:t xml:space="preserve"> activitatea </w:t>
      </w:r>
      <w:r w:rsidR="00535880">
        <w:rPr>
          <w:rFonts w:ascii="Times New Roman" w:hAnsi="Times New Roman" w:cs="Times New Roman"/>
          <w:sz w:val="28"/>
          <w:szCs w:val="28"/>
          <w:lang w:val="ro-RO"/>
        </w:rPr>
        <w:t>c</w:t>
      </w:r>
      <w:r w:rsidR="00947E2B" w:rsidRPr="00AB0664">
        <w:rPr>
          <w:rFonts w:ascii="Times New Roman" w:hAnsi="Times New Roman" w:cs="Times New Roman"/>
          <w:sz w:val="28"/>
          <w:szCs w:val="28"/>
          <w:lang w:val="ro-RO"/>
        </w:rPr>
        <w:t>ompaniei</w:t>
      </w:r>
      <w:r w:rsidR="00EB2ECA" w:rsidRPr="00AB0664">
        <w:rPr>
          <w:rFonts w:ascii="Times New Roman" w:hAnsi="Times New Roman" w:cs="Times New Roman"/>
          <w:sz w:val="28"/>
          <w:szCs w:val="28"/>
          <w:lang w:val="ro-RO"/>
        </w:rPr>
        <w:t xml:space="preserve">, corespunzător obiectivelor </w:t>
      </w:r>
      <w:r w:rsidR="00947E2B" w:rsidRPr="00AB0664">
        <w:rPr>
          <w:rFonts w:ascii="Times New Roman" w:hAnsi="Times New Roman" w:cs="Times New Roman"/>
          <w:sz w:val="28"/>
          <w:szCs w:val="28"/>
          <w:lang w:val="ro-RO"/>
        </w:rPr>
        <w:t xml:space="preserve">strategice </w:t>
      </w:r>
      <w:r w:rsidR="004363FC" w:rsidRPr="00AB0664">
        <w:rPr>
          <w:rFonts w:ascii="Times New Roman" w:hAnsi="Times New Roman" w:cs="Times New Roman"/>
          <w:sz w:val="28"/>
          <w:szCs w:val="28"/>
          <w:lang w:val="ro-RO"/>
        </w:rPr>
        <w:t xml:space="preserve">stabilite </w:t>
      </w:r>
      <w:r w:rsidR="00EB2ECA" w:rsidRPr="00AB0664">
        <w:rPr>
          <w:rFonts w:ascii="Times New Roman" w:hAnsi="Times New Roman" w:cs="Times New Roman"/>
          <w:sz w:val="28"/>
          <w:szCs w:val="28"/>
          <w:lang w:val="ro-RO"/>
        </w:rPr>
        <w:t xml:space="preserve">și cadrului </w:t>
      </w:r>
      <w:r w:rsidR="005575B7" w:rsidRPr="00AB0664">
        <w:rPr>
          <w:rFonts w:ascii="Times New Roman" w:hAnsi="Times New Roman" w:cs="Times New Roman"/>
          <w:sz w:val="28"/>
          <w:szCs w:val="28"/>
          <w:lang w:val="ro-RO"/>
        </w:rPr>
        <w:t xml:space="preserve">de administrare a activității. </w:t>
      </w:r>
    </w:p>
    <w:p w:rsidR="002908C0" w:rsidRPr="00AB0664" w:rsidRDefault="008818CB" w:rsidP="00933245">
      <w:p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7</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EC15D7" w:rsidRPr="00AB0664">
        <w:rPr>
          <w:rFonts w:ascii="Times New Roman" w:hAnsi="Times New Roman" w:cs="Times New Roman"/>
          <w:sz w:val="28"/>
          <w:szCs w:val="28"/>
          <w:lang w:val="ro-RO"/>
        </w:rPr>
        <w:t xml:space="preserve">Administratorul </w:t>
      </w:r>
      <w:r w:rsidR="00863BCA" w:rsidRPr="00AB0664">
        <w:rPr>
          <w:rFonts w:ascii="Times New Roman" w:hAnsi="Times New Roman" w:cs="Times New Roman"/>
          <w:sz w:val="28"/>
          <w:szCs w:val="28"/>
          <w:lang w:val="ro-RO"/>
        </w:rPr>
        <w:t xml:space="preserve">este </w:t>
      </w:r>
      <w:r w:rsidR="00EC15D7" w:rsidRPr="00AB0664">
        <w:rPr>
          <w:rFonts w:ascii="Times New Roman" w:hAnsi="Times New Roman" w:cs="Times New Roman"/>
          <w:sz w:val="28"/>
          <w:szCs w:val="28"/>
          <w:lang w:val="ro-RO"/>
        </w:rPr>
        <w:t>supu</w:t>
      </w:r>
      <w:r w:rsidR="00863BCA" w:rsidRPr="00AB0664">
        <w:rPr>
          <w:rFonts w:ascii="Times New Roman" w:hAnsi="Times New Roman" w:cs="Times New Roman"/>
          <w:sz w:val="28"/>
          <w:szCs w:val="28"/>
          <w:lang w:val="ro-RO"/>
        </w:rPr>
        <w:t xml:space="preserve">s </w:t>
      </w:r>
      <w:r w:rsidR="00EC15D7" w:rsidRPr="00AB0664">
        <w:rPr>
          <w:rFonts w:ascii="Times New Roman" w:hAnsi="Times New Roman" w:cs="Times New Roman"/>
          <w:sz w:val="28"/>
          <w:szCs w:val="28"/>
          <w:lang w:val="ro-RO"/>
        </w:rPr>
        <w:t>evaluării din punct</w:t>
      </w:r>
      <w:r w:rsidR="00C84538" w:rsidRPr="00AB0664">
        <w:rPr>
          <w:rFonts w:ascii="Times New Roman" w:hAnsi="Times New Roman" w:cs="Times New Roman"/>
          <w:sz w:val="28"/>
          <w:szCs w:val="28"/>
          <w:lang w:val="ro-RO"/>
        </w:rPr>
        <w:t>ul</w:t>
      </w:r>
      <w:r w:rsidR="00EC15D7" w:rsidRPr="00AB0664">
        <w:rPr>
          <w:rFonts w:ascii="Times New Roman" w:hAnsi="Times New Roman" w:cs="Times New Roman"/>
          <w:sz w:val="28"/>
          <w:szCs w:val="28"/>
          <w:lang w:val="ro-RO"/>
        </w:rPr>
        <w:t xml:space="preserve"> de vedere a</w:t>
      </w:r>
      <w:r w:rsidR="00C84538" w:rsidRPr="00AB0664">
        <w:rPr>
          <w:rFonts w:ascii="Times New Roman" w:hAnsi="Times New Roman" w:cs="Times New Roman"/>
          <w:sz w:val="28"/>
          <w:szCs w:val="28"/>
          <w:lang w:val="ro-RO"/>
        </w:rPr>
        <w:t>l</w:t>
      </w:r>
      <w:r w:rsidR="00EC15D7" w:rsidRPr="00AB0664">
        <w:rPr>
          <w:rFonts w:ascii="Times New Roman" w:hAnsi="Times New Roman" w:cs="Times New Roman"/>
          <w:sz w:val="28"/>
          <w:szCs w:val="28"/>
          <w:lang w:val="ro-RO"/>
        </w:rPr>
        <w:t xml:space="preserve"> corespunderii la criteriile de reputație, cunoștințe, aptitudini și experiență adecvată naturii, extinderii și complexității activității </w:t>
      </w:r>
      <w:r w:rsidR="00C84538" w:rsidRPr="00AB0664">
        <w:rPr>
          <w:rFonts w:ascii="Times New Roman" w:hAnsi="Times New Roman" w:cs="Times New Roman"/>
          <w:sz w:val="28"/>
          <w:szCs w:val="28"/>
          <w:lang w:val="ro-RO"/>
        </w:rPr>
        <w:t>OCN „</w:t>
      </w:r>
      <w:r w:rsidR="009551C2" w:rsidRPr="00AB0664">
        <w:rPr>
          <w:rFonts w:ascii="Times New Roman" w:hAnsi="Times New Roman" w:cs="Times New Roman"/>
          <w:sz w:val="28"/>
          <w:szCs w:val="28"/>
          <w:lang w:val="ro-RO"/>
        </w:rPr>
        <w:t xml:space="preserve">AAA” </w:t>
      </w:r>
      <w:r w:rsidR="00EC15D7" w:rsidRPr="00AB0664">
        <w:rPr>
          <w:rFonts w:ascii="Times New Roman" w:hAnsi="Times New Roman" w:cs="Times New Roman"/>
          <w:sz w:val="28"/>
          <w:szCs w:val="28"/>
          <w:lang w:val="ro-RO"/>
        </w:rPr>
        <w:t xml:space="preserve">și responsabilităților încredințate, în conformitate cu </w:t>
      </w:r>
      <w:r w:rsidR="009551C2" w:rsidRPr="00AB0664">
        <w:rPr>
          <w:rFonts w:ascii="Times New Roman" w:hAnsi="Times New Roman" w:cs="Times New Roman"/>
          <w:sz w:val="28"/>
          <w:szCs w:val="28"/>
          <w:lang w:val="ro-RO"/>
        </w:rPr>
        <w:t>Legea nr.</w:t>
      </w:r>
      <w:r w:rsidR="00D329B1" w:rsidRPr="00AB0664">
        <w:rPr>
          <w:rFonts w:ascii="Times New Roman" w:hAnsi="Times New Roman" w:cs="Times New Roman"/>
          <w:sz w:val="28"/>
          <w:szCs w:val="28"/>
          <w:lang w:val="ro-RO"/>
        </w:rPr>
        <w:t xml:space="preserve"> </w:t>
      </w:r>
      <w:r w:rsidR="009551C2" w:rsidRPr="00AB0664">
        <w:rPr>
          <w:rFonts w:ascii="Times New Roman" w:hAnsi="Times New Roman" w:cs="Times New Roman"/>
          <w:sz w:val="28"/>
          <w:szCs w:val="28"/>
          <w:lang w:val="ro-RO"/>
        </w:rPr>
        <w:t xml:space="preserve">1/2018 și </w:t>
      </w:r>
      <w:r w:rsidR="00EC15D7" w:rsidRPr="00AB0664">
        <w:rPr>
          <w:rFonts w:ascii="Times New Roman" w:hAnsi="Times New Roman" w:cs="Times New Roman"/>
          <w:sz w:val="28"/>
          <w:szCs w:val="28"/>
          <w:lang w:val="ro-RO"/>
        </w:rPr>
        <w:t xml:space="preserve">actele normative </w:t>
      </w:r>
      <w:r w:rsidR="009551C2" w:rsidRPr="00AB0664">
        <w:rPr>
          <w:rFonts w:ascii="Times New Roman" w:hAnsi="Times New Roman" w:cs="Times New Roman"/>
          <w:sz w:val="28"/>
          <w:szCs w:val="28"/>
          <w:lang w:val="ro-RO"/>
        </w:rPr>
        <w:t>ale CNPF</w:t>
      </w:r>
      <w:r w:rsidR="00EC15D7" w:rsidRPr="00AB0664">
        <w:rPr>
          <w:rFonts w:ascii="Times New Roman" w:hAnsi="Times New Roman" w:cs="Times New Roman"/>
          <w:sz w:val="28"/>
          <w:szCs w:val="28"/>
          <w:lang w:val="ro-RO"/>
        </w:rPr>
        <w:t xml:space="preserve">. </w:t>
      </w:r>
    </w:p>
    <w:p w:rsidR="00FB11E0" w:rsidRPr="00AB0664" w:rsidRDefault="007975AE" w:rsidP="00933245">
      <w:p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w:t>
      </w:r>
      <w:r w:rsidR="00F54478" w:rsidRPr="00AB0664">
        <w:rPr>
          <w:rFonts w:ascii="Times New Roman" w:hAnsi="Times New Roman" w:cs="Times New Roman"/>
          <w:b/>
          <w:sz w:val="28"/>
          <w:szCs w:val="28"/>
          <w:lang w:val="ro-RO"/>
        </w:rPr>
        <w:t>8</w:t>
      </w:r>
      <w:r w:rsidR="008818CB"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Suplimentar atribuțiilor stabilite în</w:t>
      </w:r>
      <w:r w:rsidR="00535880">
        <w:rPr>
          <w:rFonts w:ascii="Times New Roman" w:hAnsi="Times New Roman" w:cs="Times New Roman"/>
          <w:sz w:val="28"/>
          <w:szCs w:val="28"/>
          <w:lang w:val="ro-RO"/>
        </w:rPr>
        <w:t xml:space="preserve"> actul de constituire/statutul c</w:t>
      </w:r>
      <w:r w:rsidRPr="00AB0664">
        <w:rPr>
          <w:rFonts w:ascii="Times New Roman" w:hAnsi="Times New Roman" w:cs="Times New Roman"/>
          <w:sz w:val="28"/>
          <w:szCs w:val="28"/>
          <w:lang w:val="ro-RO"/>
        </w:rPr>
        <w:t>ompaniei</w:t>
      </w:r>
      <w:r w:rsidR="00206C10"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206C10" w:rsidRPr="00AB0664">
        <w:rPr>
          <w:rFonts w:ascii="Times New Roman" w:hAnsi="Times New Roman" w:cs="Times New Roman"/>
          <w:sz w:val="28"/>
          <w:szCs w:val="28"/>
          <w:lang w:val="ro-RO"/>
        </w:rPr>
        <w:t>a</w:t>
      </w:r>
      <w:r w:rsidR="00EB2ECA" w:rsidRPr="00AB0664">
        <w:rPr>
          <w:rFonts w:ascii="Times New Roman" w:hAnsi="Times New Roman" w:cs="Times New Roman"/>
          <w:sz w:val="28"/>
          <w:szCs w:val="28"/>
          <w:lang w:val="ro-RO"/>
        </w:rPr>
        <w:t xml:space="preserve">dministratorul </w:t>
      </w:r>
      <w:r w:rsidR="00FB11E0" w:rsidRPr="00AB0664">
        <w:rPr>
          <w:rFonts w:ascii="Times New Roman" w:hAnsi="Times New Roman" w:cs="Times New Roman"/>
          <w:sz w:val="28"/>
          <w:szCs w:val="28"/>
          <w:lang w:val="ro-RO"/>
        </w:rPr>
        <w:t xml:space="preserve"> </w:t>
      </w:r>
      <w:r w:rsidR="002908C0" w:rsidRPr="00AB0664">
        <w:rPr>
          <w:rFonts w:ascii="Times New Roman" w:hAnsi="Times New Roman" w:cs="Times New Roman"/>
          <w:sz w:val="28"/>
          <w:szCs w:val="28"/>
          <w:lang w:val="ro-RO"/>
        </w:rPr>
        <w:t>reprezintă</w:t>
      </w:r>
      <w:r w:rsidR="00FB11E0" w:rsidRPr="00AB0664">
        <w:rPr>
          <w:rFonts w:ascii="Times New Roman" w:hAnsi="Times New Roman" w:cs="Times New Roman"/>
          <w:sz w:val="28"/>
          <w:szCs w:val="28"/>
          <w:lang w:val="ro-RO"/>
        </w:rPr>
        <w:t xml:space="preserve"> </w:t>
      </w:r>
      <w:r w:rsidR="002908C0" w:rsidRPr="00AB0664">
        <w:rPr>
          <w:rFonts w:ascii="Times New Roman" w:hAnsi="Times New Roman" w:cs="Times New Roman"/>
          <w:sz w:val="28"/>
          <w:szCs w:val="28"/>
          <w:lang w:val="ro-RO"/>
        </w:rPr>
        <w:t>ș</w:t>
      </w:r>
      <w:r w:rsidR="00FB11E0" w:rsidRPr="00AB0664">
        <w:rPr>
          <w:rFonts w:ascii="Times New Roman" w:hAnsi="Times New Roman" w:cs="Times New Roman"/>
          <w:sz w:val="28"/>
          <w:szCs w:val="28"/>
          <w:lang w:val="ro-RO"/>
        </w:rPr>
        <w:t xml:space="preserve">i </w:t>
      </w:r>
      <w:r w:rsidR="002908C0" w:rsidRPr="00AB0664">
        <w:rPr>
          <w:rFonts w:ascii="Times New Roman" w:hAnsi="Times New Roman" w:cs="Times New Roman"/>
          <w:sz w:val="28"/>
          <w:szCs w:val="28"/>
          <w:lang w:val="ro-RO"/>
        </w:rPr>
        <w:t xml:space="preserve">angajează </w:t>
      </w:r>
      <w:r w:rsidR="00206C10" w:rsidRPr="00AB0664">
        <w:rPr>
          <w:rFonts w:ascii="Times New Roman" w:hAnsi="Times New Roman" w:cs="Times New Roman"/>
          <w:sz w:val="28"/>
          <w:szCs w:val="28"/>
          <w:lang w:val="ro-RO"/>
        </w:rPr>
        <w:t>OCN „</w:t>
      </w:r>
      <w:r w:rsidR="00A23F42" w:rsidRPr="00AB0664">
        <w:rPr>
          <w:rFonts w:ascii="Times New Roman" w:hAnsi="Times New Roman" w:cs="Times New Roman"/>
          <w:sz w:val="28"/>
          <w:szCs w:val="28"/>
          <w:lang w:val="ro-RO"/>
        </w:rPr>
        <w:t xml:space="preserve">AAA” </w:t>
      </w:r>
      <w:r w:rsidR="00FB11E0" w:rsidRPr="00AB0664">
        <w:rPr>
          <w:rFonts w:ascii="Times New Roman" w:hAnsi="Times New Roman" w:cs="Times New Roman"/>
          <w:sz w:val="28"/>
          <w:szCs w:val="28"/>
          <w:lang w:val="ro-RO"/>
        </w:rPr>
        <w:t xml:space="preserve">prin </w:t>
      </w:r>
      <w:r w:rsidR="002908C0" w:rsidRPr="00AB0664">
        <w:rPr>
          <w:rFonts w:ascii="Times New Roman" w:hAnsi="Times New Roman" w:cs="Times New Roman"/>
          <w:sz w:val="28"/>
          <w:szCs w:val="28"/>
          <w:lang w:val="ro-RO"/>
        </w:rPr>
        <w:t>îndeplinirea î</w:t>
      </w:r>
      <w:r w:rsidR="00FB11E0" w:rsidRPr="00AB0664">
        <w:rPr>
          <w:rFonts w:ascii="Times New Roman" w:hAnsi="Times New Roman" w:cs="Times New Roman"/>
          <w:sz w:val="28"/>
          <w:szCs w:val="28"/>
          <w:lang w:val="ro-RO"/>
        </w:rPr>
        <w:t>n mod individual a oric</w:t>
      </w:r>
      <w:r w:rsidR="00A23F42" w:rsidRPr="00AB0664">
        <w:rPr>
          <w:rFonts w:ascii="Times New Roman" w:hAnsi="Times New Roman" w:cs="Times New Roman"/>
          <w:sz w:val="28"/>
          <w:szCs w:val="28"/>
          <w:lang w:val="ro-RO"/>
        </w:rPr>
        <w:t>ă</w:t>
      </w:r>
      <w:r w:rsidR="002908C0" w:rsidRPr="00AB0664">
        <w:rPr>
          <w:rFonts w:ascii="Times New Roman" w:hAnsi="Times New Roman" w:cs="Times New Roman"/>
          <w:sz w:val="28"/>
          <w:szCs w:val="28"/>
          <w:lang w:val="ro-RO"/>
        </w:rPr>
        <w:t>reia ș</w:t>
      </w:r>
      <w:r w:rsidR="00FB11E0" w:rsidRPr="00AB0664">
        <w:rPr>
          <w:rFonts w:ascii="Times New Roman" w:hAnsi="Times New Roman" w:cs="Times New Roman"/>
          <w:sz w:val="28"/>
          <w:szCs w:val="28"/>
          <w:lang w:val="ro-RO"/>
        </w:rPr>
        <w:t>i a tuturor opera</w:t>
      </w:r>
      <w:r w:rsidR="00A23F42" w:rsidRPr="00AB0664">
        <w:rPr>
          <w:rFonts w:ascii="Times New Roman" w:hAnsi="Times New Roman" w:cs="Times New Roman"/>
          <w:sz w:val="28"/>
          <w:szCs w:val="28"/>
          <w:lang w:val="ro-RO"/>
        </w:rPr>
        <w:t>ț</w:t>
      </w:r>
      <w:r w:rsidR="002908C0" w:rsidRPr="00AB0664">
        <w:rPr>
          <w:rFonts w:ascii="Times New Roman" w:hAnsi="Times New Roman" w:cs="Times New Roman"/>
          <w:sz w:val="28"/>
          <w:szCs w:val="28"/>
          <w:lang w:val="ro-RO"/>
        </w:rPr>
        <w:t xml:space="preserve">iunilor </w:t>
      </w:r>
      <w:r w:rsidR="004363FC" w:rsidRPr="00AB0664">
        <w:rPr>
          <w:rFonts w:ascii="Times New Roman" w:hAnsi="Times New Roman" w:cs="Times New Roman"/>
          <w:sz w:val="28"/>
          <w:szCs w:val="28"/>
          <w:lang w:val="ro-RO"/>
        </w:rPr>
        <w:t xml:space="preserve">de încasări și plăți în conturi </w:t>
      </w:r>
      <w:r w:rsidR="002908C0" w:rsidRPr="00AB0664">
        <w:rPr>
          <w:rFonts w:ascii="Times New Roman" w:hAnsi="Times New Roman" w:cs="Times New Roman"/>
          <w:sz w:val="28"/>
          <w:szCs w:val="28"/>
          <w:lang w:val="ro-RO"/>
        </w:rPr>
        <w:t>bancare</w:t>
      </w:r>
      <w:r w:rsidR="004363FC" w:rsidRPr="00AB0664">
        <w:rPr>
          <w:rFonts w:ascii="Times New Roman" w:hAnsi="Times New Roman" w:cs="Times New Roman"/>
          <w:sz w:val="28"/>
          <w:szCs w:val="28"/>
          <w:lang w:val="ro-RO"/>
        </w:rPr>
        <w:t xml:space="preserve"> și în numerar</w:t>
      </w:r>
      <w:r w:rsidR="002908C0" w:rsidRPr="00AB0664">
        <w:rPr>
          <w:rFonts w:ascii="Times New Roman" w:hAnsi="Times New Roman" w:cs="Times New Roman"/>
          <w:sz w:val="28"/>
          <w:szCs w:val="28"/>
          <w:lang w:val="ro-RO"/>
        </w:rPr>
        <w:t>, precum ș</w:t>
      </w:r>
      <w:r w:rsidR="00FB11E0" w:rsidRPr="00AB0664">
        <w:rPr>
          <w:rFonts w:ascii="Times New Roman" w:hAnsi="Times New Roman" w:cs="Times New Roman"/>
          <w:sz w:val="28"/>
          <w:szCs w:val="28"/>
          <w:lang w:val="ro-RO"/>
        </w:rPr>
        <w:t>i a oric</w:t>
      </w:r>
      <w:r w:rsidR="00A23F42" w:rsidRPr="00AB0664">
        <w:rPr>
          <w:rFonts w:ascii="Times New Roman" w:hAnsi="Times New Roman" w:cs="Times New Roman"/>
          <w:sz w:val="28"/>
          <w:szCs w:val="28"/>
          <w:lang w:val="ro-RO"/>
        </w:rPr>
        <w:t>ă</w:t>
      </w:r>
      <w:r w:rsidR="002908C0" w:rsidRPr="00AB0664">
        <w:rPr>
          <w:rFonts w:ascii="Times New Roman" w:hAnsi="Times New Roman" w:cs="Times New Roman"/>
          <w:sz w:val="28"/>
          <w:szCs w:val="28"/>
          <w:lang w:val="ro-RO"/>
        </w:rPr>
        <w:t>reia ș</w:t>
      </w:r>
      <w:r w:rsidR="00FB11E0" w:rsidRPr="00AB0664">
        <w:rPr>
          <w:rFonts w:ascii="Times New Roman" w:hAnsi="Times New Roman" w:cs="Times New Roman"/>
          <w:sz w:val="28"/>
          <w:szCs w:val="28"/>
          <w:lang w:val="ro-RO"/>
        </w:rPr>
        <w:t xml:space="preserve">i </w:t>
      </w:r>
      <w:r w:rsidR="00206C10" w:rsidRPr="00AB0664">
        <w:rPr>
          <w:rFonts w:ascii="Times New Roman" w:hAnsi="Times New Roman" w:cs="Times New Roman"/>
          <w:sz w:val="28"/>
          <w:szCs w:val="28"/>
          <w:lang w:val="ro-RO"/>
        </w:rPr>
        <w:t xml:space="preserve">a </w:t>
      </w:r>
      <w:r w:rsidR="00FB11E0" w:rsidRPr="00AB0664">
        <w:rPr>
          <w:rFonts w:ascii="Times New Roman" w:hAnsi="Times New Roman" w:cs="Times New Roman"/>
          <w:sz w:val="28"/>
          <w:szCs w:val="28"/>
          <w:lang w:val="ro-RO"/>
        </w:rPr>
        <w:t>tuturor opera</w:t>
      </w:r>
      <w:r w:rsidR="00A23F42" w:rsidRPr="00AB0664">
        <w:rPr>
          <w:rFonts w:ascii="Times New Roman" w:hAnsi="Times New Roman" w:cs="Times New Roman"/>
          <w:sz w:val="28"/>
          <w:szCs w:val="28"/>
          <w:lang w:val="ro-RO"/>
        </w:rPr>
        <w:t>ț</w:t>
      </w:r>
      <w:r w:rsidR="002908C0" w:rsidRPr="00AB0664">
        <w:rPr>
          <w:rFonts w:ascii="Times New Roman" w:hAnsi="Times New Roman" w:cs="Times New Roman"/>
          <w:sz w:val="28"/>
          <w:szCs w:val="28"/>
          <w:lang w:val="ro-RO"/>
        </w:rPr>
        <w:t xml:space="preserve">iunilor </w:t>
      </w:r>
      <w:r w:rsidR="00B343EC" w:rsidRPr="00AB0664">
        <w:rPr>
          <w:rFonts w:ascii="Times New Roman" w:hAnsi="Times New Roman" w:cs="Times New Roman"/>
          <w:sz w:val="28"/>
          <w:szCs w:val="28"/>
          <w:lang w:val="ro-RO"/>
        </w:rPr>
        <w:t xml:space="preserve">aferente </w:t>
      </w:r>
      <w:r w:rsidR="00F54478" w:rsidRPr="00AB0664">
        <w:rPr>
          <w:rFonts w:ascii="Times New Roman" w:hAnsi="Times New Roman" w:cs="Times New Roman"/>
          <w:sz w:val="28"/>
          <w:szCs w:val="28"/>
          <w:lang w:val="ro-RO"/>
        </w:rPr>
        <w:t xml:space="preserve">gestionării </w:t>
      </w:r>
      <w:r w:rsidR="002908C0" w:rsidRPr="00AB0664">
        <w:rPr>
          <w:rFonts w:ascii="Times New Roman" w:hAnsi="Times New Roman" w:cs="Times New Roman"/>
          <w:sz w:val="28"/>
          <w:szCs w:val="28"/>
          <w:lang w:val="ro-RO"/>
        </w:rPr>
        <w:t>resurse</w:t>
      </w:r>
      <w:r w:rsidR="00B343EC" w:rsidRPr="00AB0664">
        <w:rPr>
          <w:rFonts w:ascii="Times New Roman" w:hAnsi="Times New Roman" w:cs="Times New Roman"/>
          <w:sz w:val="28"/>
          <w:szCs w:val="28"/>
          <w:lang w:val="ro-RO"/>
        </w:rPr>
        <w:t>lor</w:t>
      </w:r>
      <w:r w:rsidR="002908C0" w:rsidRPr="00AB0664">
        <w:rPr>
          <w:rFonts w:ascii="Times New Roman" w:hAnsi="Times New Roman" w:cs="Times New Roman"/>
          <w:sz w:val="28"/>
          <w:szCs w:val="28"/>
          <w:lang w:val="ro-RO"/>
        </w:rPr>
        <w:t xml:space="preserve"> umane ș</w:t>
      </w:r>
      <w:r w:rsidR="00FB11E0" w:rsidRPr="00AB0664">
        <w:rPr>
          <w:rFonts w:ascii="Times New Roman" w:hAnsi="Times New Roman" w:cs="Times New Roman"/>
          <w:sz w:val="28"/>
          <w:szCs w:val="28"/>
          <w:lang w:val="ro-RO"/>
        </w:rPr>
        <w:t xml:space="preserve">i </w:t>
      </w:r>
      <w:r w:rsidR="00F54478" w:rsidRPr="00AB0664">
        <w:rPr>
          <w:rFonts w:ascii="Times New Roman" w:hAnsi="Times New Roman" w:cs="Times New Roman"/>
          <w:sz w:val="28"/>
          <w:szCs w:val="28"/>
          <w:lang w:val="ro-RO"/>
        </w:rPr>
        <w:t xml:space="preserve">relațiilor </w:t>
      </w:r>
      <w:r w:rsidR="00FB11E0" w:rsidRPr="00AB0664">
        <w:rPr>
          <w:rFonts w:ascii="Times New Roman" w:hAnsi="Times New Roman" w:cs="Times New Roman"/>
          <w:sz w:val="28"/>
          <w:szCs w:val="28"/>
          <w:lang w:val="ro-RO"/>
        </w:rPr>
        <w:t>de munc</w:t>
      </w:r>
      <w:r w:rsidR="00A23F42"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ale </w:t>
      </w:r>
      <w:r w:rsidR="00D329B1" w:rsidRPr="00AB0664">
        <w:rPr>
          <w:rFonts w:ascii="Times New Roman" w:hAnsi="Times New Roman" w:cs="Times New Roman"/>
          <w:sz w:val="28"/>
          <w:szCs w:val="28"/>
          <w:lang w:val="ro-RO"/>
        </w:rPr>
        <w:t xml:space="preserve">salariaților </w:t>
      </w:r>
      <w:r w:rsidR="00535880">
        <w:rPr>
          <w:rFonts w:ascii="Times New Roman" w:hAnsi="Times New Roman" w:cs="Times New Roman"/>
          <w:sz w:val="28"/>
          <w:szCs w:val="28"/>
          <w:lang w:val="ro-RO"/>
        </w:rPr>
        <w:t>c</w:t>
      </w:r>
      <w:r w:rsidR="004363FC" w:rsidRPr="00AB0664">
        <w:rPr>
          <w:rFonts w:ascii="Times New Roman" w:hAnsi="Times New Roman" w:cs="Times New Roman"/>
          <w:sz w:val="28"/>
          <w:szCs w:val="28"/>
          <w:lang w:val="ro-RO"/>
        </w:rPr>
        <w:t>ompaniei</w:t>
      </w:r>
      <w:r w:rsidR="00542251" w:rsidRPr="00AB0664">
        <w:rPr>
          <w:rFonts w:ascii="Times New Roman" w:hAnsi="Times New Roman" w:cs="Times New Roman"/>
          <w:sz w:val="28"/>
          <w:szCs w:val="28"/>
          <w:lang w:val="ro-RO"/>
        </w:rPr>
        <w:t xml:space="preserve">. În acest sens, </w:t>
      </w:r>
      <w:r w:rsidR="00206C10" w:rsidRPr="00AB0664">
        <w:rPr>
          <w:rFonts w:ascii="Times New Roman" w:hAnsi="Times New Roman" w:cs="Times New Roman"/>
          <w:sz w:val="28"/>
          <w:szCs w:val="28"/>
          <w:lang w:val="ro-RO"/>
        </w:rPr>
        <w:t>a</w:t>
      </w:r>
      <w:r w:rsidR="004363FC" w:rsidRPr="00AB0664">
        <w:rPr>
          <w:rFonts w:ascii="Times New Roman" w:hAnsi="Times New Roman" w:cs="Times New Roman"/>
          <w:sz w:val="28"/>
          <w:szCs w:val="28"/>
          <w:lang w:val="ro-RO"/>
        </w:rPr>
        <w:t xml:space="preserve">dministratorul </w:t>
      </w:r>
      <w:r w:rsidR="00542251" w:rsidRPr="00AB0664">
        <w:rPr>
          <w:rFonts w:ascii="Times New Roman" w:hAnsi="Times New Roman" w:cs="Times New Roman"/>
          <w:sz w:val="28"/>
          <w:szCs w:val="28"/>
          <w:lang w:val="ro-RO"/>
        </w:rPr>
        <w:t>este în drept</w:t>
      </w:r>
      <w:r w:rsidR="00206C10" w:rsidRPr="00AB0664">
        <w:rPr>
          <w:rFonts w:ascii="Times New Roman" w:hAnsi="Times New Roman" w:cs="Times New Roman"/>
          <w:sz w:val="28"/>
          <w:szCs w:val="28"/>
          <w:lang w:val="ro-RO"/>
        </w:rPr>
        <w:t>,</w:t>
      </w:r>
      <w:r w:rsidR="00542251" w:rsidRPr="00AB0664">
        <w:rPr>
          <w:rFonts w:ascii="Times New Roman" w:hAnsi="Times New Roman" w:cs="Times New Roman"/>
          <w:sz w:val="28"/>
          <w:szCs w:val="28"/>
          <w:lang w:val="ro-RO"/>
        </w:rPr>
        <w:t xml:space="preserve"> dar </w:t>
      </w:r>
      <w:r w:rsidR="002908C0" w:rsidRPr="00AB0664">
        <w:rPr>
          <w:rFonts w:ascii="Times New Roman" w:hAnsi="Times New Roman" w:cs="Times New Roman"/>
          <w:sz w:val="28"/>
          <w:szCs w:val="28"/>
          <w:lang w:val="ro-RO"/>
        </w:rPr>
        <w:t>fără</w:t>
      </w:r>
      <w:r w:rsidR="00FB11E0" w:rsidRPr="00AB0664">
        <w:rPr>
          <w:rFonts w:ascii="Times New Roman" w:hAnsi="Times New Roman" w:cs="Times New Roman"/>
          <w:sz w:val="28"/>
          <w:szCs w:val="28"/>
          <w:lang w:val="ro-RO"/>
        </w:rPr>
        <w:t xml:space="preserve"> a se limita la</w:t>
      </w:r>
      <w:r w:rsidR="004363FC" w:rsidRPr="00AB0664">
        <w:rPr>
          <w:rFonts w:ascii="Times New Roman" w:hAnsi="Times New Roman" w:cs="Times New Roman"/>
          <w:sz w:val="28"/>
          <w:szCs w:val="28"/>
          <w:lang w:val="ro-RO"/>
        </w:rPr>
        <w:t xml:space="preserve"> următoarele acțiuni</w:t>
      </w:r>
      <w:r w:rsidR="00FB11E0" w:rsidRPr="00AB0664">
        <w:rPr>
          <w:rFonts w:ascii="Times New Roman" w:hAnsi="Times New Roman" w:cs="Times New Roman"/>
          <w:sz w:val="28"/>
          <w:szCs w:val="28"/>
          <w:lang w:val="ro-RO"/>
        </w:rPr>
        <w:t xml:space="preserve">: </w:t>
      </w:r>
    </w:p>
    <w:p w:rsidR="001365D7" w:rsidRPr="00AB0664" w:rsidRDefault="00FB11E0"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s</w:t>
      </w:r>
      <w:r w:rsidR="00A23F42"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1365D7" w:rsidRPr="00AB0664">
        <w:rPr>
          <w:rFonts w:ascii="Times New Roman" w:hAnsi="Times New Roman" w:cs="Times New Roman"/>
          <w:sz w:val="28"/>
          <w:szCs w:val="28"/>
          <w:lang w:val="ro-RO"/>
        </w:rPr>
        <w:t>îndeplinească oricare ș</w:t>
      </w:r>
      <w:r w:rsidRPr="00AB0664">
        <w:rPr>
          <w:rFonts w:ascii="Times New Roman" w:hAnsi="Times New Roman" w:cs="Times New Roman"/>
          <w:sz w:val="28"/>
          <w:szCs w:val="28"/>
          <w:lang w:val="ro-RO"/>
        </w:rPr>
        <w:t xml:space="preserve">i toate </w:t>
      </w:r>
      <w:r w:rsidR="001365D7" w:rsidRPr="00AB0664">
        <w:rPr>
          <w:rFonts w:ascii="Times New Roman" w:hAnsi="Times New Roman" w:cs="Times New Roman"/>
          <w:sz w:val="28"/>
          <w:szCs w:val="28"/>
          <w:lang w:val="ro-RO"/>
        </w:rPr>
        <w:t>operațiunile</w:t>
      </w:r>
      <w:r w:rsidRPr="00AB0664">
        <w:rPr>
          <w:rFonts w:ascii="Times New Roman" w:hAnsi="Times New Roman" w:cs="Times New Roman"/>
          <w:sz w:val="28"/>
          <w:szCs w:val="28"/>
          <w:lang w:val="ro-RO"/>
        </w:rPr>
        <w:t xml:space="preserve"> necesare, </w:t>
      </w:r>
      <w:r w:rsidR="00D91824" w:rsidRPr="00AB0664">
        <w:rPr>
          <w:rFonts w:ascii="Times New Roman" w:hAnsi="Times New Roman" w:cs="Times New Roman"/>
          <w:sz w:val="28"/>
          <w:szCs w:val="28"/>
          <w:lang w:val="ro-RO"/>
        </w:rPr>
        <w:t>solicitate</w:t>
      </w:r>
      <w:r w:rsidRPr="00AB0664">
        <w:rPr>
          <w:rFonts w:ascii="Times New Roman" w:hAnsi="Times New Roman" w:cs="Times New Roman"/>
          <w:sz w:val="28"/>
          <w:szCs w:val="28"/>
          <w:lang w:val="ro-RO"/>
        </w:rPr>
        <w:t xml:space="preserve"> </w:t>
      </w:r>
      <w:r w:rsidR="00A23F42" w:rsidRPr="00AB0664">
        <w:rPr>
          <w:rFonts w:ascii="Times New Roman" w:hAnsi="Times New Roman" w:cs="Times New Roman"/>
          <w:sz w:val="28"/>
          <w:szCs w:val="28"/>
          <w:lang w:val="ro-RO"/>
        </w:rPr>
        <w:t>ș</w:t>
      </w:r>
      <w:r w:rsidRPr="00AB0664">
        <w:rPr>
          <w:rFonts w:ascii="Times New Roman" w:hAnsi="Times New Roman" w:cs="Times New Roman"/>
          <w:sz w:val="28"/>
          <w:szCs w:val="28"/>
          <w:lang w:val="ro-RO"/>
        </w:rPr>
        <w:t xml:space="preserve">i/sau utile pentru a deschide </w:t>
      </w:r>
      <w:r w:rsidR="00A23F42"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n mod</w:t>
      </w:r>
      <w:r w:rsidR="00206C10"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 xml:space="preserve"> corespunz</w:t>
      </w:r>
      <w:r w:rsidR="00A23F42" w:rsidRPr="00AB0664">
        <w:rPr>
          <w:rFonts w:ascii="Times New Roman" w:hAnsi="Times New Roman" w:cs="Times New Roman"/>
          <w:sz w:val="28"/>
          <w:szCs w:val="28"/>
          <w:lang w:val="ro-RO"/>
        </w:rPr>
        <w:t>ă</w:t>
      </w:r>
      <w:r w:rsidR="001365D7" w:rsidRPr="00AB0664">
        <w:rPr>
          <w:rFonts w:ascii="Times New Roman" w:hAnsi="Times New Roman" w:cs="Times New Roman"/>
          <w:sz w:val="28"/>
          <w:szCs w:val="28"/>
          <w:lang w:val="ro-RO"/>
        </w:rPr>
        <w:t>tor conturi bancare în numele ș</w:t>
      </w:r>
      <w:r w:rsidRPr="00AB0664">
        <w:rPr>
          <w:rFonts w:ascii="Times New Roman" w:hAnsi="Times New Roman" w:cs="Times New Roman"/>
          <w:sz w:val="28"/>
          <w:szCs w:val="28"/>
          <w:lang w:val="ro-RO"/>
        </w:rPr>
        <w:t xml:space="preserve">i pe seama </w:t>
      </w:r>
      <w:r w:rsidR="00206C10" w:rsidRPr="00AB0664">
        <w:rPr>
          <w:rFonts w:ascii="Times New Roman" w:hAnsi="Times New Roman" w:cs="Times New Roman"/>
          <w:sz w:val="28"/>
          <w:szCs w:val="28"/>
          <w:lang w:val="ro-RO"/>
        </w:rPr>
        <w:t>OCN „</w:t>
      </w:r>
      <w:r w:rsidR="004363FC"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1365D7" w:rsidRPr="00AB0664" w:rsidRDefault="00FB11E0"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sa administreze/opereze oricare </w:t>
      </w:r>
      <w:r w:rsidR="00A23F42" w:rsidRPr="00AB0664">
        <w:rPr>
          <w:rFonts w:ascii="Times New Roman" w:hAnsi="Times New Roman" w:cs="Times New Roman"/>
          <w:sz w:val="28"/>
          <w:szCs w:val="28"/>
          <w:lang w:val="ro-RO"/>
        </w:rPr>
        <w:t>ș</w:t>
      </w:r>
      <w:r w:rsidRPr="00AB0664">
        <w:rPr>
          <w:rFonts w:ascii="Times New Roman" w:hAnsi="Times New Roman" w:cs="Times New Roman"/>
          <w:sz w:val="28"/>
          <w:szCs w:val="28"/>
          <w:lang w:val="ro-RO"/>
        </w:rPr>
        <w:t>i toate opera</w:t>
      </w:r>
      <w:r w:rsidR="00A23F42"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 xml:space="preserve">iunile necesare din conturile bancare </w:t>
      </w:r>
      <w:r w:rsidR="004363FC" w:rsidRPr="00AB0664">
        <w:rPr>
          <w:rFonts w:ascii="Times New Roman" w:hAnsi="Times New Roman" w:cs="Times New Roman"/>
          <w:sz w:val="28"/>
          <w:szCs w:val="28"/>
          <w:lang w:val="ro-RO"/>
        </w:rPr>
        <w:t xml:space="preserve">și în numerar </w:t>
      </w:r>
      <w:r w:rsidR="00993C9B" w:rsidRPr="00AB0664">
        <w:rPr>
          <w:rFonts w:ascii="Times New Roman" w:hAnsi="Times New Roman" w:cs="Times New Roman"/>
          <w:sz w:val="28"/>
          <w:szCs w:val="28"/>
          <w:lang w:val="ro-RO"/>
        </w:rPr>
        <w:t xml:space="preserve">ale </w:t>
      </w:r>
      <w:r w:rsidR="00535880">
        <w:rPr>
          <w:rFonts w:ascii="Times New Roman" w:hAnsi="Times New Roman" w:cs="Times New Roman"/>
          <w:sz w:val="28"/>
          <w:szCs w:val="28"/>
          <w:lang w:val="ro-RO"/>
        </w:rPr>
        <w:t>c</w:t>
      </w:r>
      <w:r w:rsidR="00B6512B" w:rsidRPr="00AB0664">
        <w:rPr>
          <w:rFonts w:ascii="Times New Roman" w:hAnsi="Times New Roman" w:cs="Times New Roman"/>
          <w:sz w:val="28"/>
          <w:szCs w:val="28"/>
          <w:lang w:val="ro-RO"/>
        </w:rPr>
        <w:t>ompaniei</w:t>
      </w:r>
      <w:r w:rsidR="001365D7" w:rsidRPr="00AB0664">
        <w:rPr>
          <w:rFonts w:ascii="Times New Roman" w:hAnsi="Times New Roman" w:cs="Times New Roman"/>
          <w:sz w:val="28"/>
          <w:szCs w:val="28"/>
          <w:lang w:val="ro-RO"/>
        </w:rPr>
        <w:t xml:space="preserve"> (de ex</w:t>
      </w:r>
      <w:r w:rsidR="00206C10" w:rsidRPr="00AB0664">
        <w:rPr>
          <w:rFonts w:ascii="Times New Roman" w:hAnsi="Times New Roman" w:cs="Times New Roman"/>
          <w:sz w:val="28"/>
          <w:szCs w:val="28"/>
          <w:lang w:val="ro-RO"/>
        </w:rPr>
        <w:t>.</w:t>
      </w:r>
      <w:r w:rsidR="001365D7" w:rsidRPr="00AB0664">
        <w:rPr>
          <w:rFonts w:ascii="Times New Roman" w:hAnsi="Times New Roman" w:cs="Times New Roman"/>
          <w:sz w:val="28"/>
          <w:szCs w:val="28"/>
          <w:lang w:val="ro-RO"/>
        </w:rPr>
        <w:t xml:space="preserve">: </w:t>
      </w:r>
      <w:r w:rsidR="00993C9B" w:rsidRPr="00AB0664">
        <w:rPr>
          <w:rFonts w:ascii="Times New Roman" w:hAnsi="Times New Roman" w:cs="Times New Roman"/>
          <w:sz w:val="28"/>
          <w:szCs w:val="28"/>
          <w:lang w:val="ro-RO"/>
        </w:rPr>
        <w:t xml:space="preserve">ordonarea </w:t>
      </w:r>
      <w:r w:rsidR="001365D7" w:rsidRPr="00AB0664">
        <w:rPr>
          <w:rFonts w:ascii="Times New Roman" w:hAnsi="Times New Roman" w:cs="Times New Roman"/>
          <w:sz w:val="28"/>
          <w:szCs w:val="28"/>
          <w:lang w:val="ro-RO"/>
        </w:rPr>
        <w:t>plă</w:t>
      </w:r>
      <w:r w:rsidR="007975AE" w:rsidRPr="00AB0664">
        <w:rPr>
          <w:rFonts w:ascii="Times New Roman" w:hAnsi="Times New Roman" w:cs="Times New Roman"/>
          <w:sz w:val="28"/>
          <w:szCs w:val="28"/>
          <w:lang w:val="ro-RO"/>
        </w:rPr>
        <w:t>ților</w:t>
      </w:r>
      <w:r w:rsidR="00993C9B" w:rsidRPr="00AB0664">
        <w:rPr>
          <w:rFonts w:ascii="Times New Roman" w:hAnsi="Times New Roman" w:cs="Times New Roman"/>
          <w:sz w:val="28"/>
          <w:szCs w:val="28"/>
          <w:lang w:val="ro-RO"/>
        </w:rPr>
        <w:t>, ordonarea de tranzac</w:t>
      </w:r>
      <w:r w:rsidR="00B6512B" w:rsidRPr="00AB0664">
        <w:rPr>
          <w:rFonts w:ascii="Times New Roman" w:hAnsi="Times New Roman" w:cs="Times New Roman"/>
          <w:sz w:val="28"/>
          <w:szCs w:val="28"/>
          <w:lang w:val="ro-RO"/>
        </w:rPr>
        <w:t>ț</w:t>
      </w:r>
      <w:r w:rsidR="00993C9B" w:rsidRPr="00AB0664">
        <w:rPr>
          <w:rFonts w:ascii="Times New Roman" w:hAnsi="Times New Roman" w:cs="Times New Roman"/>
          <w:sz w:val="28"/>
          <w:szCs w:val="28"/>
          <w:lang w:val="ro-RO"/>
        </w:rPr>
        <w:t>ii de schimb valutar, ordonarea oric</w:t>
      </w:r>
      <w:r w:rsidR="00B6512B" w:rsidRPr="00AB0664">
        <w:rPr>
          <w:rFonts w:ascii="Times New Roman" w:hAnsi="Times New Roman" w:cs="Times New Roman"/>
          <w:sz w:val="28"/>
          <w:szCs w:val="28"/>
          <w:lang w:val="ro-RO"/>
        </w:rPr>
        <w:t>ă</w:t>
      </w:r>
      <w:r w:rsidR="00993C9B" w:rsidRPr="00AB0664">
        <w:rPr>
          <w:rFonts w:ascii="Times New Roman" w:hAnsi="Times New Roman" w:cs="Times New Roman"/>
          <w:sz w:val="28"/>
          <w:szCs w:val="28"/>
          <w:lang w:val="ro-RO"/>
        </w:rPr>
        <w:t xml:space="preserve">ror transferuri de fonduri </w:t>
      </w:r>
      <w:r w:rsidR="007975AE" w:rsidRPr="00AB0664">
        <w:rPr>
          <w:rFonts w:ascii="Times New Roman" w:hAnsi="Times New Roman" w:cs="Times New Roman"/>
          <w:sz w:val="28"/>
          <w:szCs w:val="28"/>
          <w:lang w:val="ro-RO"/>
        </w:rPr>
        <w:t xml:space="preserve">între </w:t>
      </w:r>
      <w:r w:rsidR="00993C9B" w:rsidRPr="00AB0664">
        <w:rPr>
          <w:rFonts w:ascii="Times New Roman" w:hAnsi="Times New Roman" w:cs="Times New Roman"/>
          <w:sz w:val="28"/>
          <w:szCs w:val="28"/>
          <w:lang w:val="ro-RO"/>
        </w:rPr>
        <w:t xml:space="preserve">conturile bancare ale </w:t>
      </w:r>
      <w:r w:rsidR="00535880">
        <w:rPr>
          <w:rFonts w:ascii="Times New Roman" w:hAnsi="Times New Roman" w:cs="Times New Roman"/>
          <w:sz w:val="28"/>
          <w:szCs w:val="28"/>
          <w:lang w:val="ro-RO"/>
        </w:rPr>
        <w:t>c</w:t>
      </w:r>
      <w:r w:rsidR="00B6512B" w:rsidRPr="00AB0664">
        <w:rPr>
          <w:rFonts w:ascii="Times New Roman" w:hAnsi="Times New Roman" w:cs="Times New Roman"/>
          <w:sz w:val="28"/>
          <w:szCs w:val="28"/>
          <w:lang w:val="ro-RO"/>
        </w:rPr>
        <w:t>ompaniei</w:t>
      </w:r>
      <w:r w:rsidR="00206C10" w:rsidRPr="00AB0664">
        <w:rPr>
          <w:rFonts w:ascii="Times New Roman" w:hAnsi="Times New Roman" w:cs="Times New Roman"/>
          <w:sz w:val="28"/>
          <w:szCs w:val="28"/>
          <w:lang w:val="ro-RO"/>
        </w:rPr>
        <w:t xml:space="preserve"> </w:t>
      </w:r>
      <w:r w:rsidR="007975AE" w:rsidRPr="00AB0664">
        <w:rPr>
          <w:rFonts w:ascii="Times New Roman" w:hAnsi="Times New Roman" w:cs="Times New Roman"/>
          <w:sz w:val="28"/>
          <w:szCs w:val="28"/>
          <w:lang w:val="ro-RO"/>
        </w:rPr>
        <w:t>etc</w:t>
      </w:r>
      <w:r w:rsidR="00AF1C23" w:rsidRPr="00AB0664">
        <w:rPr>
          <w:rFonts w:ascii="Times New Roman" w:hAnsi="Times New Roman" w:cs="Times New Roman"/>
          <w:sz w:val="28"/>
          <w:szCs w:val="28"/>
          <w:lang w:val="ro-RO"/>
        </w:rPr>
        <w:t>.</w:t>
      </w:r>
      <w:r w:rsidR="00993C9B" w:rsidRPr="00AB0664">
        <w:rPr>
          <w:rFonts w:ascii="Times New Roman" w:hAnsi="Times New Roman" w:cs="Times New Roman"/>
          <w:sz w:val="28"/>
          <w:szCs w:val="28"/>
          <w:lang w:val="ro-RO"/>
        </w:rPr>
        <w:t>)</w:t>
      </w:r>
      <w:r w:rsidR="001365D7" w:rsidRPr="00AB0664">
        <w:rPr>
          <w:rFonts w:ascii="Times New Roman" w:hAnsi="Times New Roman" w:cs="Times New Roman"/>
          <w:sz w:val="28"/>
          <w:szCs w:val="28"/>
          <w:lang w:val="ro-RO"/>
        </w:rPr>
        <w:t>;</w:t>
      </w:r>
    </w:p>
    <w:p w:rsidR="001365D7" w:rsidRPr="00AB0664" w:rsidRDefault="00B6512B"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FB11E0" w:rsidRPr="00AB0664">
        <w:rPr>
          <w:rFonts w:ascii="Times New Roman" w:hAnsi="Times New Roman" w:cs="Times New Roman"/>
          <w:sz w:val="28"/>
          <w:szCs w:val="28"/>
          <w:lang w:val="ro-RO"/>
        </w:rPr>
        <w:t>s</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negocieze, s</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semneze, s</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modifice, s</w:t>
      </w:r>
      <w:r w:rsidRPr="00AB0664">
        <w:rPr>
          <w:rFonts w:ascii="Times New Roman" w:hAnsi="Times New Roman" w:cs="Times New Roman"/>
          <w:sz w:val="28"/>
          <w:szCs w:val="28"/>
          <w:lang w:val="ro-RO"/>
        </w:rPr>
        <w:t>ă</w:t>
      </w:r>
      <w:r w:rsidR="001365D7" w:rsidRPr="00AB0664">
        <w:rPr>
          <w:rFonts w:ascii="Times New Roman" w:hAnsi="Times New Roman" w:cs="Times New Roman"/>
          <w:sz w:val="28"/>
          <w:szCs w:val="28"/>
          <w:lang w:val="ro-RO"/>
        </w:rPr>
        <w:t xml:space="preserve"> suspende ș</w:t>
      </w:r>
      <w:r w:rsidR="00FB11E0" w:rsidRPr="00AB0664">
        <w:rPr>
          <w:rFonts w:ascii="Times New Roman" w:hAnsi="Times New Roman" w:cs="Times New Roman"/>
          <w:sz w:val="28"/>
          <w:szCs w:val="28"/>
          <w:lang w:val="ro-RO"/>
        </w:rPr>
        <w:t>i s</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w:t>
      </w:r>
      <w:r w:rsidR="00D329B1" w:rsidRPr="00AB0664">
        <w:rPr>
          <w:rFonts w:ascii="Times New Roman" w:hAnsi="Times New Roman" w:cs="Times New Roman"/>
          <w:sz w:val="28"/>
          <w:szCs w:val="28"/>
          <w:lang w:val="ro-RO"/>
        </w:rPr>
        <w:t xml:space="preserve">rezilieze </w:t>
      </w:r>
      <w:r w:rsidR="001365D7" w:rsidRPr="00AB0664">
        <w:rPr>
          <w:rFonts w:ascii="Times New Roman" w:hAnsi="Times New Roman" w:cs="Times New Roman"/>
          <w:sz w:val="28"/>
          <w:szCs w:val="28"/>
          <w:lang w:val="ro-RO"/>
        </w:rPr>
        <w:t>oricare contracte de împrumut ș</w:t>
      </w:r>
      <w:r w:rsidR="00FB11E0" w:rsidRPr="00AB0664">
        <w:rPr>
          <w:rFonts w:ascii="Times New Roman" w:hAnsi="Times New Roman" w:cs="Times New Roman"/>
          <w:sz w:val="28"/>
          <w:szCs w:val="28"/>
          <w:lang w:val="ro-RO"/>
        </w:rPr>
        <w:t xml:space="preserve">i/sau </w:t>
      </w:r>
      <w:r w:rsidR="001365D7" w:rsidRPr="00AB0664">
        <w:rPr>
          <w:rFonts w:ascii="Times New Roman" w:hAnsi="Times New Roman" w:cs="Times New Roman"/>
          <w:sz w:val="28"/>
          <w:szCs w:val="28"/>
          <w:lang w:val="ro-RO"/>
        </w:rPr>
        <w:t>împrumuturi</w:t>
      </w:r>
      <w:r w:rsidR="00FB11E0" w:rsidRPr="00AB0664">
        <w:rPr>
          <w:rFonts w:ascii="Times New Roman" w:hAnsi="Times New Roman" w:cs="Times New Roman"/>
          <w:sz w:val="28"/>
          <w:szCs w:val="28"/>
          <w:lang w:val="ro-RO"/>
        </w:rPr>
        <w:t xml:space="preserve"> acordate </w:t>
      </w:r>
      <w:r w:rsidR="00535880">
        <w:rPr>
          <w:rFonts w:ascii="Times New Roman" w:hAnsi="Times New Roman" w:cs="Times New Roman"/>
          <w:sz w:val="28"/>
          <w:szCs w:val="28"/>
          <w:lang w:val="ro-RO"/>
        </w:rPr>
        <w:t>s</w:t>
      </w:r>
      <w:r w:rsidR="001365D7" w:rsidRPr="00AB0664">
        <w:rPr>
          <w:rFonts w:ascii="Times New Roman" w:hAnsi="Times New Roman" w:cs="Times New Roman"/>
          <w:sz w:val="28"/>
          <w:szCs w:val="28"/>
          <w:lang w:val="ro-RO"/>
        </w:rPr>
        <w:t>ocietății</w:t>
      </w:r>
      <w:r w:rsidR="00FB11E0" w:rsidRPr="00AB0664">
        <w:rPr>
          <w:rFonts w:ascii="Times New Roman" w:hAnsi="Times New Roman" w:cs="Times New Roman"/>
          <w:sz w:val="28"/>
          <w:szCs w:val="28"/>
          <w:lang w:val="ro-RO"/>
        </w:rPr>
        <w:t xml:space="preserve">; </w:t>
      </w:r>
    </w:p>
    <w:p w:rsidR="001365D7" w:rsidRPr="00AB0664" w:rsidRDefault="00FB11E0" w:rsidP="00933245">
      <w:pPr>
        <w:pStyle w:val="CommentText"/>
        <w:numPr>
          <w:ilvl w:val="0"/>
          <w:numId w:val="20"/>
        </w:numPr>
        <w:tabs>
          <w:tab w:val="left" w:pos="284"/>
          <w:tab w:val="left" w:pos="851"/>
        </w:tabs>
        <w:spacing w:after="0"/>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s</w:t>
      </w:r>
      <w:r w:rsidR="00B6512B"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D40B7D" w:rsidRPr="00AB0664">
        <w:rPr>
          <w:rFonts w:ascii="Times New Roman" w:hAnsi="Times New Roman" w:cs="Times New Roman"/>
          <w:sz w:val="28"/>
          <w:szCs w:val="28"/>
          <w:lang w:val="ro-RO"/>
        </w:rPr>
        <w:t xml:space="preserve">gestioneze </w:t>
      </w:r>
      <w:r w:rsidR="00D329B1" w:rsidRPr="00AB0664">
        <w:rPr>
          <w:rFonts w:ascii="Times New Roman" w:hAnsi="Times New Roman" w:cs="Times New Roman"/>
          <w:sz w:val="28"/>
          <w:szCs w:val="28"/>
          <w:lang w:val="ro-RO"/>
        </w:rPr>
        <w:t xml:space="preserve">relațiile de muncă cu salariații </w:t>
      </w:r>
      <w:r w:rsidR="00535880">
        <w:rPr>
          <w:rFonts w:ascii="Times New Roman" w:hAnsi="Times New Roman" w:cs="Times New Roman"/>
          <w:sz w:val="28"/>
          <w:szCs w:val="28"/>
          <w:lang w:val="ro-RO"/>
        </w:rPr>
        <w:t>s</w:t>
      </w:r>
      <w:r w:rsidR="001365D7" w:rsidRPr="00AB0664">
        <w:rPr>
          <w:rFonts w:ascii="Times New Roman" w:hAnsi="Times New Roman" w:cs="Times New Roman"/>
          <w:sz w:val="28"/>
          <w:szCs w:val="28"/>
          <w:lang w:val="ro-RO"/>
        </w:rPr>
        <w:t>ocietății</w:t>
      </w:r>
      <w:r w:rsidR="00206C10" w:rsidRPr="00AB0664">
        <w:rPr>
          <w:rFonts w:ascii="Times New Roman" w:hAnsi="Times New Roman" w:cs="Times New Roman"/>
          <w:sz w:val="28"/>
          <w:szCs w:val="28"/>
          <w:lang w:val="ro-RO"/>
        </w:rPr>
        <w:t>,</w:t>
      </w:r>
      <w:r w:rsidR="00D91824" w:rsidRPr="00AB0664">
        <w:rPr>
          <w:rFonts w:ascii="Times New Roman" w:hAnsi="Times New Roman" w:cs="Times New Roman"/>
          <w:sz w:val="28"/>
          <w:szCs w:val="28"/>
          <w:lang w:val="ro-RO"/>
        </w:rPr>
        <w:t xml:space="preserve"> potrivit cadrului aplicabil;</w:t>
      </w:r>
    </w:p>
    <w:p w:rsidR="001365D7" w:rsidRPr="00AB0664" w:rsidRDefault="00FB11E0"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s</w:t>
      </w:r>
      <w:r w:rsidR="00903090"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aplice orice sanc</w:t>
      </w:r>
      <w:r w:rsidR="00903090"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 xml:space="preserve">iuni </w:t>
      </w:r>
      <w:r w:rsidR="004F2DB7" w:rsidRPr="00AB0664">
        <w:rPr>
          <w:rFonts w:ascii="Times New Roman" w:hAnsi="Times New Roman" w:cs="Times New Roman"/>
          <w:sz w:val="28"/>
          <w:szCs w:val="28"/>
          <w:lang w:val="ro-RO"/>
        </w:rPr>
        <w:t xml:space="preserve">salariaților </w:t>
      </w:r>
      <w:r w:rsidR="00535880">
        <w:rPr>
          <w:rFonts w:ascii="Times New Roman" w:hAnsi="Times New Roman" w:cs="Times New Roman"/>
          <w:sz w:val="28"/>
          <w:szCs w:val="28"/>
          <w:lang w:val="ro-RO"/>
        </w:rPr>
        <w:t>s</w:t>
      </w:r>
      <w:r w:rsidR="001365D7" w:rsidRPr="00AB0664">
        <w:rPr>
          <w:rFonts w:ascii="Times New Roman" w:hAnsi="Times New Roman" w:cs="Times New Roman"/>
          <w:sz w:val="28"/>
          <w:szCs w:val="28"/>
          <w:lang w:val="ro-RO"/>
        </w:rPr>
        <w:t>ocietății</w:t>
      </w:r>
      <w:r w:rsidR="00206C10"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cu respectarea dispozi</w:t>
      </w:r>
      <w:r w:rsidR="00903090" w:rsidRPr="00AB0664">
        <w:rPr>
          <w:rFonts w:ascii="Times New Roman" w:hAnsi="Times New Roman" w:cs="Times New Roman"/>
          <w:sz w:val="28"/>
          <w:szCs w:val="28"/>
          <w:lang w:val="ro-RO"/>
        </w:rPr>
        <w:t>ț</w:t>
      </w:r>
      <w:r w:rsidR="001365D7" w:rsidRPr="00AB0664">
        <w:rPr>
          <w:rFonts w:ascii="Times New Roman" w:hAnsi="Times New Roman" w:cs="Times New Roman"/>
          <w:sz w:val="28"/>
          <w:szCs w:val="28"/>
          <w:lang w:val="ro-RO"/>
        </w:rPr>
        <w:t>iilor legale ș</w:t>
      </w:r>
      <w:r w:rsidRPr="00AB0664">
        <w:rPr>
          <w:rFonts w:ascii="Times New Roman" w:hAnsi="Times New Roman" w:cs="Times New Roman"/>
          <w:sz w:val="28"/>
          <w:szCs w:val="28"/>
          <w:lang w:val="ro-RO"/>
        </w:rPr>
        <w:t>i</w:t>
      </w:r>
      <w:r w:rsidR="00206C10" w:rsidRPr="00AB0664">
        <w:rPr>
          <w:rFonts w:ascii="Times New Roman" w:hAnsi="Times New Roman" w:cs="Times New Roman"/>
          <w:sz w:val="28"/>
          <w:szCs w:val="28"/>
          <w:lang w:val="ro-RO"/>
        </w:rPr>
        <w:t xml:space="preserve"> a</w:t>
      </w:r>
      <w:r w:rsidRPr="00AB0664">
        <w:rPr>
          <w:rFonts w:ascii="Times New Roman" w:hAnsi="Times New Roman" w:cs="Times New Roman"/>
          <w:sz w:val="28"/>
          <w:szCs w:val="28"/>
          <w:lang w:val="ro-RO"/>
        </w:rPr>
        <w:t xml:space="preserve"> regulamentel</w:t>
      </w:r>
      <w:r w:rsidR="00206C10" w:rsidRPr="00AB0664">
        <w:rPr>
          <w:rFonts w:ascii="Times New Roman" w:hAnsi="Times New Roman" w:cs="Times New Roman"/>
          <w:sz w:val="28"/>
          <w:szCs w:val="28"/>
          <w:lang w:val="ro-RO"/>
        </w:rPr>
        <w:t>or</w:t>
      </w:r>
      <w:r w:rsidRPr="00AB0664">
        <w:rPr>
          <w:rFonts w:ascii="Times New Roman" w:hAnsi="Times New Roman" w:cs="Times New Roman"/>
          <w:sz w:val="28"/>
          <w:szCs w:val="28"/>
          <w:lang w:val="ro-RO"/>
        </w:rPr>
        <w:t xml:space="preserve"> interne ale </w:t>
      </w:r>
      <w:r w:rsidR="00206C10" w:rsidRPr="00AB0664">
        <w:rPr>
          <w:rFonts w:ascii="Times New Roman" w:hAnsi="Times New Roman" w:cs="Times New Roman"/>
          <w:sz w:val="28"/>
          <w:szCs w:val="28"/>
          <w:lang w:val="ro-RO"/>
        </w:rPr>
        <w:t>OCN „</w:t>
      </w:r>
      <w:r w:rsidR="004363FC"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7C7F4B" w:rsidRPr="00AB0664" w:rsidRDefault="00903090"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FB11E0" w:rsidRPr="00AB0664">
        <w:rPr>
          <w:rFonts w:ascii="Times New Roman" w:hAnsi="Times New Roman" w:cs="Times New Roman"/>
          <w:sz w:val="28"/>
          <w:szCs w:val="28"/>
          <w:lang w:val="ro-RO"/>
        </w:rPr>
        <w:t>s</w:t>
      </w:r>
      <w:r w:rsidRPr="00AB0664">
        <w:rPr>
          <w:rFonts w:ascii="Times New Roman" w:hAnsi="Times New Roman" w:cs="Times New Roman"/>
          <w:sz w:val="28"/>
          <w:szCs w:val="28"/>
          <w:lang w:val="ro-RO"/>
        </w:rPr>
        <w:t>ă</w:t>
      </w:r>
      <w:r w:rsidR="00535880">
        <w:rPr>
          <w:rFonts w:ascii="Times New Roman" w:hAnsi="Times New Roman" w:cs="Times New Roman"/>
          <w:sz w:val="28"/>
          <w:szCs w:val="28"/>
          <w:lang w:val="ro-RO"/>
        </w:rPr>
        <w:t xml:space="preserve"> reprezinte s</w:t>
      </w:r>
      <w:r w:rsidR="00FB11E0" w:rsidRPr="00AB0664">
        <w:rPr>
          <w:rFonts w:ascii="Times New Roman" w:hAnsi="Times New Roman" w:cs="Times New Roman"/>
          <w:sz w:val="28"/>
          <w:szCs w:val="28"/>
          <w:lang w:val="ro-RO"/>
        </w:rPr>
        <w:t xml:space="preserve">ocietatea </w:t>
      </w:r>
      <w:r w:rsidRPr="00AB0664">
        <w:rPr>
          <w:rFonts w:ascii="Times New Roman" w:hAnsi="Times New Roman" w:cs="Times New Roman"/>
          <w:sz w:val="28"/>
          <w:szCs w:val="28"/>
          <w:lang w:val="ro-RO"/>
        </w:rPr>
        <w:t>î</w:t>
      </w:r>
      <w:r w:rsidR="00FB11E0" w:rsidRPr="00AB0664">
        <w:rPr>
          <w:rFonts w:ascii="Times New Roman" w:hAnsi="Times New Roman" w:cs="Times New Roman"/>
          <w:sz w:val="28"/>
          <w:szCs w:val="28"/>
          <w:lang w:val="ro-RO"/>
        </w:rPr>
        <w:t xml:space="preserve">n calitate de angajator </w:t>
      </w:r>
      <w:r w:rsidRPr="00AB0664">
        <w:rPr>
          <w:rFonts w:ascii="Times New Roman" w:hAnsi="Times New Roman" w:cs="Times New Roman"/>
          <w:sz w:val="28"/>
          <w:szCs w:val="28"/>
          <w:lang w:val="ro-RO"/>
        </w:rPr>
        <w:t>î</w:t>
      </w:r>
      <w:r w:rsidR="00206C10" w:rsidRPr="00AB0664">
        <w:rPr>
          <w:rFonts w:ascii="Times New Roman" w:hAnsi="Times New Roman" w:cs="Times New Roman"/>
          <w:sz w:val="28"/>
          <w:szCs w:val="28"/>
          <w:lang w:val="ro-RO"/>
        </w:rPr>
        <w:t>n oricare ș</w:t>
      </w:r>
      <w:r w:rsidR="00FB11E0" w:rsidRPr="00AB0664">
        <w:rPr>
          <w:rFonts w:ascii="Times New Roman" w:hAnsi="Times New Roman" w:cs="Times New Roman"/>
          <w:sz w:val="28"/>
          <w:szCs w:val="28"/>
          <w:lang w:val="ro-RO"/>
        </w:rPr>
        <w:t xml:space="preserve">i </w:t>
      </w:r>
      <w:r w:rsidR="00AF1C23" w:rsidRPr="00AB0664">
        <w:rPr>
          <w:rFonts w:ascii="Times New Roman" w:hAnsi="Times New Roman" w:cs="Times New Roman"/>
          <w:sz w:val="28"/>
          <w:szCs w:val="28"/>
          <w:lang w:val="ro-RO"/>
        </w:rPr>
        <w:t xml:space="preserve">în </w:t>
      </w:r>
      <w:r w:rsidR="00FB11E0" w:rsidRPr="00AB0664">
        <w:rPr>
          <w:rFonts w:ascii="Times New Roman" w:hAnsi="Times New Roman" w:cs="Times New Roman"/>
          <w:sz w:val="28"/>
          <w:szCs w:val="28"/>
          <w:lang w:val="ro-RO"/>
        </w:rPr>
        <w:t>toate rela</w:t>
      </w:r>
      <w:r w:rsidRPr="00AB0664">
        <w:rPr>
          <w:rFonts w:ascii="Times New Roman" w:hAnsi="Times New Roman" w:cs="Times New Roman"/>
          <w:sz w:val="28"/>
          <w:szCs w:val="28"/>
          <w:lang w:val="ro-RO"/>
        </w:rPr>
        <w:t>ț</w:t>
      </w:r>
      <w:r w:rsidR="00FB11E0" w:rsidRPr="00AB0664">
        <w:rPr>
          <w:rFonts w:ascii="Times New Roman" w:hAnsi="Times New Roman" w:cs="Times New Roman"/>
          <w:sz w:val="28"/>
          <w:szCs w:val="28"/>
          <w:lang w:val="ro-RO"/>
        </w:rPr>
        <w:t xml:space="preserve">iile </w:t>
      </w:r>
      <w:r w:rsidR="00AF1C23" w:rsidRPr="00AB0664">
        <w:rPr>
          <w:rFonts w:ascii="Times New Roman" w:hAnsi="Times New Roman" w:cs="Times New Roman"/>
          <w:sz w:val="28"/>
          <w:szCs w:val="28"/>
          <w:lang w:val="ro-RO"/>
        </w:rPr>
        <w:t>OCN „</w:t>
      </w:r>
      <w:r w:rsidR="006E2EBE" w:rsidRPr="00AB0664">
        <w:rPr>
          <w:rFonts w:ascii="Times New Roman" w:hAnsi="Times New Roman" w:cs="Times New Roman"/>
          <w:sz w:val="28"/>
          <w:szCs w:val="28"/>
          <w:lang w:val="ro-RO"/>
        </w:rPr>
        <w:t>AAA”</w:t>
      </w:r>
      <w:r w:rsidR="00FB11E0" w:rsidRPr="00AB0664">
        <w:rPr>
          <w:rFonts w:ascii="Times New Roman" w:hAnsi="Times New Roman" w:cs="Times New Roman"/>
          <w:sz w:val="28"/>
          <w:szCs w:val="28"/>
          <w:lang w:val="ro-RO"/>
        </w:rPr>
        <w:t xml:space="preserve"> cu </w:t>
      </w:r>
      <w:r w:rsidR="004F2DB7" w:rsidRPr="00AB0664">
        <w:rPr>
          <w:rFonts w:ascii="Times New Roman" w:hAnsi="Times New Roman" w:cs="Times New Roman"/>
          <w:sz w:val="28"/>
          <w:szCs w:val="28"/>
          <w:lang w:val="ro-RO"/>
        </w:rPr>
        <w:t>salariații</w:t>
      </w:r>
      <w:r w:rsidR="00FB11E0" w:rsidRPr="00AB0664">
        <w:rPr>
          <w:rFonts w:ascii="Times New Roman" w:hAnsi="Times New Roman" w:cs="Times New Roman"/>
          <w:sz w:val="28"/>
          <w:szCs w:val="28"/>
          <w:lang w:val="ro-RO"/>
        </w:rPr>
        <w:t xml:space="preserve"> inclusiv, dar f</w:t>
      </w:r>
      <w:r w:rsidRPr="00AB0664">
        <w:rPr>
          <w:rFonts w:ascii="Times New Roman" w:hAnsi="Times New Roman" w:cs="Times New Roman"/>
          <w:sz w:val="28"/>
          <w:szCs w:val="28"/>
          <w:lang w:val="ro-RO"/>
        </w:rPr>
        <w:t xml:space="preserve">ără </w:t>
      </w:r>
      <w:r w:rsidR="00FB11E0" w:rsidRPr="00AB0664">
        <w:rPr>
          <w:rFonts w:ascii="Times New Roman" w:hAnsi="Times New Roman" w:cs="Times New Roman"/>
          <w:sz w:val="28"/>
          <w:szCs w:val="28"/>
          <w:lang w:val="ro-RO"/>
        </w:rPr>
        <w:t xml:space="preserve">a se limita la </w:t>
      </w:r>
      <w:r w:rsidRPr="00AB0664">
        <w:rPr>
          <w:rFonts w:ascii="Times New Roman" w:hAnsi="Times New Roman" w:cs="Times New Roman"/>
          <w:sz w:val="28"/>
          <w:szCs w:val="28"/>
          <w:lang w:val="ro-RO"/>
        </w:rPr>
        <w:t>î</w:t>
      </w:r>
      <w:r w:rsidR="00FB11E0" w:rsidRPr="00AB0664">
        <w:rPr>
          <w:rFonts w:ascii="Times New Roman" w:hAnsi="Times New Roman" w:cs="Times New Roman"/>
          <w:sz w:val="28"/>
          <w:szCs w:val="28"/>
          <w:lang w:val="ro-RO"/>
        </w:rPr>
        <w:t xml:space="preserve">ndeplinirea tuturor </w:t>
      </w:r>
      <w:r w:rsidR="001365D7" w:rsidRPr="00AB0664">
        <w:rPr>
          <w:rFonts w:ascii="Times New Roman" w:hAnsi="Times New Roman" w:cs="Times New Roman"/>
          <w:sz w:val="28"/>
          <w:szCs w:val="28"/>
          <w:lang w:val="ro-RO"/>
        </w:rPr>
        <w:t>formalităților</w:t>
      </w:r>
      <w:r w:rsidRPr="00AB0664">
        <w:rPr>
          <w:rFonts w:ascii="Times New Roman" w:hAnsi="Times New Roman" w:cs="Times New Roman"/>
          <w:sz w:val="28"/>
          <w:szCs w:val="28"/>
          <w:lang w:val="ro-RO"/>
        </w:rPr>
        <w:t xml:space="preserve"> </w:t>
      </w:r>
      <w:r w:rsidR="00FB11E0" w:rsidRPr="00AB0664">
        <w:rPr>
          <w:rFonts w:ascii="Times New Roman" w:hAnsi="Times New Roman" w:cs="Times New Roman"/>
          <w:sz w:val="28"/>
          <w:szCs w:val="28"/>
          <w:lang w:val="ro-RO"/>
        </w:rPr>
        <w:t xml:space="preserve">necesare pe </w:t>
      </w:r>
      <w:r w:rsidRPr="00AB0664">
        <w:rPr>
          <w:rFonts w:ascii="Times New Roman" w:hAnsi="Times New Roman" w:cs="Times New Roman"/>
          <w:sz w:val="28"/>
          <w:szCs w:val="28"/>
          <w:lang w:val="ro-RO"/>
        </w:rPr>
        <w:t>î</w:t>
      </w:r>
      <w:r w:rsidR="00FB11E0" w:rsidRPr="00AB0664">
        <w:rPr>
          <w:rFonts w:ascii="Times New Roman" w:hAnsi="Times New Roman" w:cs="Times New Roman"/>
          <w:sz w:val="28"/>
          <w:szCs w:val="28"/>
          <w:lang w:val="ro-RO"/>
        </w:rPr>
        <w:t>ntreaga durat</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a procesului de negociere </w:t>
      </w:r>
      <w:r w:rsidRPr="00AB0664">
        <w:rPr>
          <w:rFonts w:ascii="Times New Roman" w:hAnsi="Times New Roman" w:cs="Times New Roman"/>
          <w:sz w:val="28"/>
          <w:szCs w:val="28"/>
          <w:lang w:val="ro-RO"/>
        </w:rPr>
        <w:t>ș</w:t>
      </w:r>
      <w:r w:rsidR="00FB11E0" w:rsidRPr="00AB0664">
        <w:rPr>
          <w:rFonts w:ascii="Times New Roman" w:hAnsi="Times New Roman" w:cs="Times New Roman"/>
          <w:sz w:val="28"/>
          <w:szCs w:val="28"/>
          <w:lang w:val="ro-RO"/>
        </w:rPr>
        <w:t>i de semnare a contractului colectiv de munc</w:t>
      </w:r>
      <w:r w:rsidRPr="00AB0664">
        <w:rPr>
          <w:rFonts w:ascii="Times New Roman" w:hAnsi="Times New Roman" w:cs="Times New Roman"/>
          <w:sz w:val="28"/>
          <w:szCs w:val="28"/>
          <w:lang w:val="ro-RO"/>
        </w:rPr>
        <w:t>ă</w:t>
      </w:r>
      <w:r w:rsidR="00FB11E0" w:rsidRPr="00AB0664">
        <w:rPr>
          <w:rFonts w:ascii="Times New Roman" w:hAnsi="Times New Roman" w:cs="Times New Roman"/>
          <w:sz w:val="28"/>
          <w:szCs w:val="28"/>
          <w:lang w:val="ro-RO"/>
        </w:rPr>
        <w:t xml:space="preserve">; </w:t>
      </w:r>
    </w:p>
    <w:p w:rsidR="00FB11E0" w:rsidRPr="00AB0664" w:rsidRDefault="00D40B7D" w:rsidP="00933245">
      <w:pPr>
        <w:pStyle w:val="ListParagraph"/>
        <w:numPr>
          <w:ilvl w:val="0"/>
          <w:numId w:val="2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lastRenderedPageBreak/>
        <w:t>s</w:t>
      </w:r>
      <w:r w:rsidR="007975AE" w:rsidRPr="00AB0664">
        <w:rPr>
          <w:rFonts w:ascii="Times New Roman" w:hAnsi="Times New Roman" w:cs="Times New Roman"/>
          <w:sz w:val="28"/>
          <w:szCs w:val="28"/>
          <w:lang w:val="ro-RO"/>
        </w:rPr>
        <w:t xml:space="preserve">ă exercite </w:t>
      </w:r>
      <w:r w:rsidR="00FB11E0" w:rsidRPr="00AB0664">
        <w:rPr>
          <w:rFonts w:ascii="Times New Roman" w:hAnsi="Times New Roman" w:cs="Times New Roman"/>
          <w:sz w:val="28"/>
          <w:szCs w:val="28"/>
          <w:lang w:val="ro-RO"/>
        </w:rPr>
        <w:t>orice alte atribu</w:t>
      </w:r>
      <w:r w:rsidR="00903090" w:rsidRPr="00AB0664">
        <w:rPr>
          <w:rFonts w:ascii="Times New Roman" w:hAnsi="Times New Roman" w:cs="Times New Roman"/>
          <w:sz w:val="28"/>
          <w:szCs w:val="28"/>
          <w:lang w:val="ro-RO"/>
        </w:rPr>
        <w:t>ț</w:t>
      </w:r>
      <w:r w:rsidR="00FB11E0" w:rsidRPr="00AB0664">
        <w:rPr>
          <w:rFonts w:ascii="Times New Roman" w:hAnsi="Times New Roman" w:cs="Times New Roman"/>
          <w:sz w:val="28"/>
          <w:szCs w:val="28"/>
          <w:lang w:val="ro-RO"/>
        </w:rPr>
        <w:t xml:space="preserve">ii care sunt stabilite prin </w:t>
      </w:r>
      <w:r w:rsidR="007975AE" w:rsidRPr="00AB0664">
        <w:rPr>
          <w:rFonts w:ascii="Times New Roman" w:hAnsi="Times New Roman" w:cs="Times New Roman"/>
          <w:sz w:val="28"/>
          <w:szCs w:val="28"/>
          <w:lang w:val="ro-RO"/>
        </w:rPr>
        <w:t xml:space="preserve">actul de constituire/statutul și alte </w:t>
      </w:r>
      <w:r w:rsidR="00FB11E0" w:rsidRPr="00AB0664">
        <w:rPr>
          <w:rFonts w:ascii="Times New Roman" w:hAnsi="Times New Roman" w:cs="Times New Roman"/>
          <w:sz w:val="28"/>
          <w:szCs w:val="28"/>
          <w:lang w:val="ro-RO"/>
        </w:rPr>
        <w:t>reg</w:t>
      </w:r>
      <w:r w:rsidR="006E2EBE" w:rsidRPr="00AB0664">
        <w:rPr>
          <w:rFonts w:ascii="Times New Roman" w:hAnsi="Times New Roman" w:cs="Times New Roman"/>
          <w:sz w:val="28"/>
          <w:szCs w:val="28"/>
          <w:lang w:val="ro-RO"/>
        </w:rPr>
        <w:t xml:space="preserve">ulamente </w:t>
      </w:r>
      <w:r w:rsidR="00FB11E0" w:rsidRPr="00AB0664">
        <w:rPr>
          <w:rFonts w:ascii="Times New Roman" w:hAnsi="Times New Roman" w:cs="Times New Roman"/>
          <w:sz w:val="28"/>
          <w:szCs w:val="28"/>
          <w:lang w:val="ro-RO"/>
        </w:rPr>
        <w:t xml:space="preserve">interne ale </w:t>
      </w:r>
      <w:r w:rsidR="00AF1C23" w:rsidRPr="00AB0664">
        <w:rPr>
          <w:rFonts w:ascii="Times New Roman" w:hAnsi="Times New Roman" w:cs="Times New Roman"/>
          <w:sz w:val="28"/>
          <w:szCs w:val="28"/>
          <w:lang w:val="ro-RO"/>
        </w:rPr>
        <w:t>OCN „</w:t>
      </w:r>
      <w:r w:rsidR="006E2EBE" w:rsidRPr="00AB0664">
        <w:rPr>
          <w:rFonts w:ascii="Times New Roman" w:hAnsi="Times New Roman" w:cs="Times New Roman"/>
          <w:sz w:val="28"/>
          <w:szCs w:val="28"/>
          <w:lang w:val="ro-RO"/>
        </w:rPr>
        <w:t>AAA”</w:t>
      </w:r>
      <w:r w:rsidR="00FB11E0" w:rsidRPr="00AB0664">
        <w:rPr>
          <w:rFonts w:ascii="Times New Roman" w:hAnsi="Times New Roman" w:cs="Times New Roman"/>
          <w:sz w:val="28"/>
          <w:szCs w:val="28"/>
          <w:lang w:val="ro-RO"/>
        </w:rPr>
        <w:t xml:space="preserve">. </w:t>
      </w:r>
    </w:p>
    <w:p w:rsidR="008320FD" w:rsidRPr="00AB0664" w:rsidRDefault="00F40572"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19</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903090" w:rsidRPr="00AB0664">
        <w:rPr>
          <w:rFonts w:ascii="Times New Roman" w:hAnsi="Times New Roman" w:cs="Times New Roman"/>
          <w:sz w:val="28"/>
          <w:szCs w:val="28"/>
          <w:lang w:val="ro-RO"/>
        </w:rPr>
        <w:t xml:space="preserve">În concordanță cu </w:t>
      </w:r>
      <w:r w:rsidR="00DE4A46" w:rsidRPr="00AB0664">
        <w:rPr>
          <w:rFonts w:ascii="Times New Roman" w:hAnsi="Times New Roman" w:cs="Times New Roman"/>
          <w:sz w:val="28"/>
          <w:szCs w:val="28"/>
          <w:lang w:val="ro-RO"/>
        </w:rPr>
        <w:t xml:space="preserve">obiectivele </w:t>
      </w:r>
      <w:r w:rsidR="00903090" w:rsidRPr="00AB0664">
        <w:rPr>
          <w:rFonts w:ascii="Times New Roman" w:hAnsi="Times New Roman" w:cs="Times New Roman"/>
          <w:sz w:val="28"/>
          <w:szCs w:val="28"/>
          <w:lang w:val="ro-RO"/>
        </w:rPr>
        <w:t xml:space="preserve">strategice stabilite de </w:t>
      </w:r>
      <w:r w:rsidR="006E2EBE" w:rsidRPr="00AB0664">
        <w:rPr>
          <w:rFonts w:ascii="Times New Roman" w:hAnsi="Times New Roman" w:cs="Times New Roman"/>
          <w:sz w:val="28"/>
          <w:szCs w:val="28"/>
          <w:lang w:val="ro-RO"/>
        </w:rPr>
        <w:t>Consiliu</w:t>
      </w:r>
      <w:r w:rsidR="0088175C" w:rsidRPr="00AB0664">
        <w:rPr>
          <w:rFonts w:ascii="Times New Roman" w:hAnsi="Times New Roman" w:cs="Times New Roman"/>
          <w:sz w:val="28"/>
          <w:szCs w:val="28"/>
          <w:lang w:val="ro-RO"/>
        </w:rPr>
        <w:t>l societății</w:t>
      </w:r>
      <w:r w:rsidR="00903090" w:rsidRPr="00AB0664">
        <w:rPr>
          <w:rFonts w:ascii="Times New Roman" w:hAnsi="Times New Roman" w:cs="Times New Roman"/>
          <w:sz w:val="28"/>
          <w:szCs w:val="28"/>
          <w:lang w:val="ro-RO"/>
        </w:rPr>
        <w:t xml:space="preserve">, </w:t>
      </w:r>
      <w:r w:rsidR="00206C10" w:rsidRPr="00AB0664">
        <w:rPr>
          <w:rFonts w:ascii="Times New Roman" w:hAnsi="Times New Roman" w:cs="Times New Roman"/>
          <w:sz w:val="28"/>
          <w:szCs w:val="28"/>
          <w:lang w:val="ro-RO"/>
        </w:rPr>
        <w:t>a</w:t>
      </w:r>
      <w:r w:rsidR="006E2EBE" w:rsidRPr="00AB0664">
        <w:rPr>
          <w:rFonts w:ascii="Times New Roman" w:hAnsi="Times New Roman" w:cs="Times New Roman"/>
          <w:sz w:val="28"/>
          <w:szCs w:val="28"/>
          <w:lang w:val="ro-RO"/>
        </w:rPr>
        <w:t xml:space="preserve">dministratorul </w:t>
      </w:r>
      <w:r w:rsidR="00903090" w:rsidRPr="00AB0664">
        <w:rPr>
          <w:rFonts w:ascii="Times New Roman" w:hAnsi="Times New Roman" w:cs="Times New Roman"/>
          <w:sz w:val="28"/>
          <w:szCs w:val="28"/>
          <w:lang w:val="ro-RO"/>
        </w:rPr>
        <w:t xml:space="preserve">implementează strategia de afaceri, </w:t>
      </w:r>
      <w:r w:rsidR="001365D7" w:rsidRPr="00AB0664">
        <w:rPr>
          <w:rFonts w:ascii="Times New Roman" w:hAnsi="Times New Roman" w:cs="Times New Roman"/>
          <w:sz w:val="28"/>
          <w:szCs w:val="28"/>
          <w:lang w:val="ro-RO"/>
        </w:rPr>
        <w:t>ținând</w:t>
      </w:r>
      <w:r w:rsidR="00DE4A46" w:rsidRPr="00AB0664">
        <w:rPr>
          <w:rFonts w:ascii="Times New Roman" w:hAnsi="Times New Roman" w:cs="Times New Roman"/>
          <w:sz w:val="28"/>
          <w:szCs w:val="28"/>
          <w:lang w:val="ro-RO"/>
        </w:rPr>
        <w:t xml:space="preserve"> cont de </w:t>
      </w:r>
      <w:r w:rsidR="00903090" w:rsidRPr="00AB0664">
        <w:rPr>
          <w:rFonts w:ascii="Times New Roman" w:hAnsi="Times New Roman" w:cs="Times New Roman"/>
          <w:sz w:val="28"/>
          <w:szCs w:val="28"/>
          <w:lang w:val="ro-RO"/>
        </w:rPr>
        <w:t xml:space="preserve">politicile privind administrarea riscurilor semnificative la care este expus </w:t>
      </w:r>
      <w:r w:rsidR="00206C10" w:rsidRPr="00AB0664">
        <w:rPr>
          <w:rFonts w:ascii="Times New Roman" w:hAnsi="Times New Roman" w:cs="Times New Roman"/>
          <w:sz w:val="28"/>
          <w:szCs w:val="28"/>
          <w:lang w:val="ro-RO"/>
        </w:rPr>
        <w:t>OCN „</w:t>
      </w:r>
      <w:r w:rsidR="00DE4A46" w:rsidRPr="00AB0664">
        <w:rPr>
          <w:rFonts w:ascii="Times New Roman" w:hAnsi="Times New Roman" w:cs="Times New Roman"/>
          <w:sz w:val="28"/>
          <w:szCs w:val="28"/>
          <w:lang w:val="ro-RO"/>
        </w:rPr>
        <w:t>AAA”</w:t>
      </w:r>
      <w:r w:rsidR="00206C10" w:rsidRPr="00AB0664">
        <w:rPr>
          <w:rFonts w:ascii="Times New Roman" w:hAnsi="Times New Roman" w:cs="Times New Roman"/>
          <w:sz w:val="28"/>
          <w:szCs w:val="28"/>
          <w:lang w:val="ro-RO"/>
        </w:rPr>
        <w:t>,</w:t>
      </w:r>
      <w:r w:rsidR="00DE4A46" w:rsidRPr="00AB0664">
        <w:rPr>
          <w:rFonts w:ascii="Times New Roman" w:hAnsi="Times New Roman" w:cs="Times New Roman"/>
          <w:sz w:val="28"/>
          <w:szCs w:val="28"/>
          <w:lang w:val="ro-RO"/>
        </w:rPr>
        <w:t xml:space="preserve"> </w:t>
      </w:r>
      <w:r w:rsidR="00473676" w:rsidRPr="00AB0664">
        <w:rPr>
          <w:rFonts w:ascii="Times New Roman" w:hAnsi="Times New Roman" w:cs="Times New Roman"/>
          <w:sz w:val="28"/>
          <w:szCs w:val="28"/>
          <w:lang w:val="ro-RO"/>
        </w:rPr>
        <w:t>fiind responsabil de</w:t>
      </w:r>
      <w:r w:rsidR="00903090" w:rsidRPr="00AB0664">
        <w:rPr>
          <w:rFonts w:ascii="Times New Roman" w:hAnsi="Times New Roman" w:cs="Times New Roman"/>
          <w:sz w:val="28"/>
          <w:szCs w:val="28"/>
          <w:lang w:val="ro-RO"/>
        </w:rPr>
        <w:t xml:space="preserve"> conform</w:t>
      </w:r>
      <w:r w:rsidR="00473676" w:rsidRPr="00AB0664">
        <w:rPr>
          <w:rFonts w:ascii="Times New Roman" w:hAnsi="Times New Roman" w:cs="Times New Roman"/>
          <w:sz w:val="28"/>
          <w:szCs w:val="28"/>
          <w:lang w:val="ro-RO"/>
        </w:rPr>
        <w:t xml:space="preserve">area </w:t>
      </w:r>
      <w:r w:rsidR="00903090" w:rsidRPr="00AB0664">
        <w:rPr>
          <w:rFonts w:ascii="Times New Roman" w:hAnsi="Times New Roman" w:cs="Times New Roman"/>
          <w:sz w:val="28"/>
          <w:szCs w:val="28"/>
          <w:lang w:val="ro-RO"/>
        </w:rPr>
        <w:t xml:space="preserve">cu </w:t>
      </w:r>
      <w:r w:rsidR="00960C8A" w:rsidRPr="00AB0664">
        <w:rPr>
          <w:rFonts w:ascii="Times New Roman" w:hAnsi="Times New Roman" w:cs="Times New Roman"/>
          <w:sz w:val="28"/>
          <w:szCs w:val="28"/>
          <w:lang w:val="ro-RO"/>
        </w:rPr>
        <w:t>legislația în vigoare</w:t>
      </w:r>
      <w:r w:rsidR="00473676" w:rsidRPr="00AB0664">
        <w:rPr>
          <w:rFonts w:ascii="Times New Roman" w:hAnsi="Times New Roman" w:cs="Times New Roman"/>
          <w:sz w:val="28"/>
          <w:szCs w:val="28"/>
          <w:lang w:val="ro-RO"/>
        </w:rPr>
        <w:t>, inclusiv în cadrul sistemului de control intern</w:t>
      </w:r>
      <w:r w:rsidR="00122AA5" w:rsidRPr="00AB0664">
        <w:rPr>
          <w:rFonts w:ascii="Times New Roman" w:hAnsi="Times New Roman" w:cs="Times New Roman"/>
          <w:sz w:val="28"/>
          <w:szCs w:val="28"/>
          <w:lang w:val="ro-RO"/>
        </w:rPr>
        <w:t xml:space="preserve">, care </w:t>
      </w:r>
      <w:r w:rsidR="00903090" w:rsidRPr="00AB0664">
        <w:rPr>
          <w:rFonts w:ascii="Times New Roman" w:hAnsi="Times New Roman" w:cs="Times New Roman"/>
          <w:sz w:val="28"/>
          <w:szCs w:val="28"/>
          <w:lang w:val="ro-RO"/>
        </w:rPr>
        <w:t>include existența funcțiilor independente de administrare a riscurilor</w:t>
      </w:r>
      <w:r w:rsidR="00960C8A" w:rsidRPr="00AB0664">
        <w:rPr>
          <w:rFonts w:ascii="Times New Roman" w:hAnsi="Times New Roman" w:cs="Times New Roman"/>
          <w:sz w:val="28"/>
          <w:szCs w:val="28"/>
          <w:lang w:val="ro-RO"/>
        </w:rPr>
        <w:t>,</w:t>
      </w:r>
      <w:r w:rsidR="00903090" w:rsidRPr="00AB0664">
        <w:rPr>
          <w:rFonts w:ascii="Times New Roman" w:hAnsi="Times New Roman" w:cs="Times New Roman"/>
          <w:sz w:val="28"/>
          <w:szCs w:val="28"/>
          <w:lang w:val="ro-RO"/>
        </w:rPr>
        <w:t xml:space="preserve"> de conformitate și de audit intern</w:t>
      </w:r>
      <w:r w:rsidR="00473676" w:rsidRPr="00AB0664">
        <w:rPr>
          <w:rFonts w:ascii="Times New Roman" w:hAnsi="Times New Roman" w:cs="Times New Roman"/>
          <w:sz w:val="28"/>
          <w:szCs w:val="28"/>
          <w:lang w:val="ro-RO"/>
        </w:rPr>
        <w:t xml:space="preserve">. </w:t>
      </w:r>
      <w:r w:rsidR="00862FE0" w:rsidRPr="00AB0664">
        <w:rPr>
          <w:rFonts w:ascii="Times New Roman" w:hAnsi="Times New Roman" w:cs="Times New Roman"/>
          <w:sz w:val="28"/>
          <w:szCs w:val="28"/>
          <w:lang w:val="ro-RO"/>
        </w:rPr>
        <w:t xml:space="preserve">Administratorul </w:t>
      </w:r>
      <w:r w:rsidR="00903090" w:rsidRPr="00AB0664">
        <w:rPr>
          <w:rFonts w:ascii="Times New Roman" w:hAnsi="Times New Roman" w:cs="Times New Roman"/>
          <w:sz w:val="28"/>
          <w:szCs w:val="28"/>
          <w:lang w:val="ro-RO"/>
        </w:rPr>
        <w:t xml:space="preserve">recunoaște și respectă principiile de independență ale funcțiilor respective în exercitarea de către acestea a atribuțiilor care </w:t>
      </w:r>
      <w:r w:rsidR="00206C10" w:rsidRPr="00AB0664">
        <w:rPr>
          <w:rFonts w:ascii="Times New Roman" w:hAnsi="Times New Roman" w:cs="Times New Roman"/>
          <w:sz w:val="28"/>
          <w:szCs w:val="28"/>
          <w:lang w:val="ro-RO"/>
        </w:rPr>
        <w:t>îi</w:t>
      </w:r>
      <w:r w:rsidR="00903090" w:rsidRPr="00AB0664">
        <w:rPr>
          <w:rFonts w:ascii="Times New Roman" w:hAnsi="Times New Roman" w:cs="Times New Roman"/>
          <w:sz w:val="28"/>
          <w:szCs w:val="28"/>
          <w:lang w:val="ro-RO"/>
        </w:rPr>
        <w:t xml:space="preserve"> revin. </w:t>
      </w:r>
    </w:p>
    <w:p w:rsidR="00147E3E" w:rsidRPr="00AB0664" w:rsidRDefault="008818CB"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2</w:t>
      </w:r>
      <w:r w:rsidR="00F40572"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1D71EC" w:rsidRPr="00AB0664">
        <w:rPr>
          <w:rFonts w:ascii="Times New Roman" w:hAnsi="Times New Roman" w:cs="Times New Roman"/>
          <w:sz w:val="28"/>
          <w:szCs w:val="28"/>
          <w:lang w:val="ro-RO"/>
        </w:rPr>
        <w:t>În scopul exercitării de către Consiliul</w:t>
      </w:r>
      <w:r w:rsidR="00206C10" w:rsidRPr="00AB0664">
        <w:rPr>
          <w:rFonts w:ascii="Times New Roman" w:hAnsi="Times New Roman" w:cs="Times New Roman"/>
          <w:sz w:val="28"/>
          <w:szCs w:val="28"/>
          <w:lang w:val="ro-RO"/>
        </w:rPr>
        <w:t xml:space="preserve"> OCN „</w:t>
      </w:r>
      <w:r w:rsidR="001D71EC" w:rsidRPr="00AB0664">
        <w:rPr>
          <w:rFonts w:ascii="Times New Roman" w:hAnsi="Times New Roman" w:cs="Times New Roman"/>
          <w:sz w:val="28"/>
          <w:szCs w:val="28"/>
          <w:lang w:val="ro-RO"/>
        </w:rPr>
        <w:t xml:space="preserve">AAA” a funcției sale de supraveghere a activității și </w:t>
      </w:r>
      <w:r w:rsidR="00AF1C23" w:rsidRPr="00AB0664">
        <w:rPr>
          <w:rFonts w:ascii="Times New Roman" w:hAnsi="Times New Roman" w:cs="Times New Roman"/>
          <w:sz w:val="28"/>
          <w:szCs w:val="28"/>
          <w:lang w:val="ro-RO"/>
        </w:rPr>
        <w:t xml:space="preserve">a </w:t>
      </w:r>
      <w:r w:rsidR="001D71EC" w:rsidRPr="00AB0664">
        <w:rPr>
          <w:rFonts w:ascii="Times New Roman" w:hAnsi="Times New Roman" w:cs="Times New Roman"/>
          <w:sz w:val="28"/>
          <w:szCs w:val="28"/>
          <w:lang w:val="ro-RO"/>
        </w:rPr>
        <w:t xml:space="preserve">performanțelor organului executiv și subdiviziunilor structurale, </w:t>
      </w:r>
      <w:r w:rsidR="00206C10" w:rsidRPr="00AB0664">
        <w:rPr>
          <w:rFonts w:ascii="Times New Roman" w:hAnsi="Times New Roman" w:cs="Times New Roman"/>
          <w:sz w:val="28"/>
          <w:szCs w:val="28"/>
          <w:lang w:val="ro-RO"/>
        </w:rPr>
        <w:t>a</w:t>
      </w:r>
      <w:r w:rsidR="00862FE0" w:rsidRPr="00AB0664">
        <w:rPr>
          <w:rFonts w:ascii="Times New Roman" w:hAnsi="Times New Roman" w:cs="Times New Roman"/>
          <w:sz w:val="28"/>
          <w:szCs w:val="28"/>
          <w:lang w:val="ro-RO"/>
        </w:rPr>
        <w:t xml:space="preserve">dministratorul </w:t>
      </w:r>
      <w:r w:rsidR="00147E3E" w:rsidRPr="00AB0664">
        <w:rPr>
          <w:rFonts w:ascii="Times New Roman" w:hAnsi="Times New Roman" w:cs="Times New Roman"/>
          <w:sz w:val="28"/>
          <w:szCs w:val="28"/>
          <w:lang w:val="ro-RO"/>
        </w:rPr>
        <w:t>informe</w:t>
      </w:r>
      <w:r w:rsidR="001D71EC" w:rsidRPr="00AB0664">
        <w:rPr>
          <w:rFonts w:ascii="Times New Roman" w:hAnsi="Times New Roman" w:cs="Times New Roman"/>
          <w:sz w:val="28"/>
          <w:szCs w:val="28"/>
          <w:lang w:val="ro-RO"/>
        </w:rPr>
        <w:t xml:space="preserve">ază </w:t>
      </w:r>
      <w:r w:rsidR="00862FE0" w:rsidRPr="00AB0664">
        <w:rPr>
          <w:rFonts w:ascii="Times New Roman" w:hAnsi="Times New Roman" w:cs="Times New Roman"/>
          <w:sz w:val="28"/>
          <w:szCs w:val="28"/>
          <w:lang w:val="ro-RO"/>
        </w:rPr>
        <w:t>Consiliul</w:t>
      </w:r>
      <w:r w:rsidR="0088175C" w:rsidRPr="00AB0664">
        <w:rPr>
          <w:rFonts w:ascii="Times New Roman" w:hAnsi="Times New Roman" w:cs="Times New Roman"/>
          <w:sz w:val="28"/>
          <w:szCs w:val="28"/>
          <w:lang w:val="ro-RO"/>
        </w:rPr>
        <w:t xml:space="preserve"> societății</w:t>
      </w:r>
      <w:r w:rsidR="00147E3E" w:rsidRPr="00AB0664">
        <w:rPr>
          <w:rFonts w:ascii="Times New Roman" w:hAnsi="Times New Roman" w:cs="Times New Roman"/>
          <w:sz w:val="28"/>
          <w:szCs w:val="28"/>
          <w:lang w:val="ro-RO"/>
        </w:rPr>
        <w:t>, în mod regulat și corespunzător, cel puțin</w:t>
      </w:r>
      <w:r w:rsidR="00206C10" w:rsidRPr="00AB0664">
        <w:rPr>
          <w:rFonts w:ascii="Times New Roman" w:hAnsi="Times New Roman" w:cs="Times New Roman"/>
          <w:sz w:val="28"/>
          <w:szCs w:val="28"/>
          <w:lang w:val="ro-RO"/>
        </w:rPr>
        <w:t>,</w:t>
      </w:r>
      <w:r w:rsidR="00147E3E" w:rsidRPr="00AB0664">
        <w:rPr>
          <w:rFonts w:ascii="Times New Roman" w:hAnsi="Times New Roman" w:cs="Times New Roman"/>
          <w:sz w:val="28"/>
          <w:szCs w:val="28"/>
          <w:lang w:val="ro-RO"/>
        </w:rPr>
        <w:t xml:space="preserve"> cu privire la următoarele aspecte: </w:t>
      </w:r>
    </w:p>
    <w:p w:rsidR="00147E3E" w:rsidRPr="00AB0664" w:rsidRDefault="00147E3E" w:rsidP="00933245">
      <w:pPr>
        <w:tabs>
          <w:tab w:val="left" w:pos="284"/>
          <w:tab w:val="left" w:pos="567"/>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situațiile care pot influența </w:t>
      </w:r>
      <w:r w:rsidR="00FD5AFC" w:rsidRPr="00AB0664">
        <w:rPr>
          <w:rFonts w:ascii="Times New Roman" w:hAnsi="Times New Roman" w:cs="Times New Roman"/>
          <w:sz w:val="28"/>
          <w:szCs w:val="28"/>
          <w:lang w:val="ro-RO"/>
        </w:rPr>
        <w:t xml:space="preserve">obiectivele </w:t>
      </w:r>
      <w:r w:rsidR="00542251" w:rsidRPr="00AB0664">
        <w:rPr>
          <w:rFonts w:ascii="Times New Roman" w:hAnsi="Times New Roman" w:cs="Times New Roman"/>
          <w:sz w:val="28"/>
          <w:szCs w:val="28"/>
          <w:lang w:val="ro-RO"/>
        </w:rPr>
        <w:t xml:space="preserve">strategice </w:t>
      </w:r>
      <w:r w:rsidRPr="00AB0664">
        <w:rPr>
          <w:rFonts w:ascii="Times New Roman" w:hAnsi="Times New Roman" w:cs="Times New Roman"/>
          <w:sz w:val="28"/>
          <w:szCs w:val="28"/>
          <w:lang w:val="ro-RO"/>
        </w:rPr>
        <w:t xml:space="preserve">și/sau cadrul de administrare a activității </w:t>
      </w:r>
      <w:r w:rsidR="00206C10" w:rsidRPr="00AB0664">
        <w:rPr>
          <w:rFonts w:ascii="Times New Roman" w:hAnsi="Times New Roman" w:cs="Times New Roman"/>
          <w:sz w:val="28"/>
          <w:szCs w:val="28"/>
          <w:lang w:val="ro-RO"/>
        </w:rPr>
        <w:t>OCN „</w:t>
      </w:r>
      <w:r w:rsidR="00542251"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w:t>
      </w:r>
    </w:p>
    <w:p w:rsidR="00147E3E" w:rsidRPr="00AB0664" w:rsidRDefault="00147E3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performanța financiară a </w:t>
      </w:r>
      <w:r w:rsidR="00206C10" w:rsidRPr="00AB0664">
        <w:rPr>
          <w:rFonts w:ascii="Times New Roman" w:hAnsi="Times New Roman" w:cs="Times New Roman"/>
          <w:sz w:val="28"/>
          <w:szCs w:val="28"/>
          <w:lang w:val="ro-RO"/>
        </w:rPr>
        <w:t>OCN „</w:t>
      </w:r>
      <w:r w:rsidR="00542251"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147E3E" w:rsidRPr="00AB0664" w:rsidRDefault="00147E3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3) încălcarea unor limite aferente riscurilor sau regulilor de conformare; </w:t>
      </w:r>
    </w:p>
    <w:p w:rsidR="00B55F16" w:rsidRPr="00AB0664" w:rsidRDefault="00147E3E" w:rsidP="00933245">
      <w:pPr>
        <w:tabs>
          <w:tab w:val="left" w:pos="284"/>
          <w:tab w:val="left" w:pos="567"/>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4) deficiențele sistemului de control intern.  </w:t>
      </w:r>
      <w:bookmarkStart w:id="6" w:name="_Toc118994384"/>
    </w:p>
    <w:p w:rsidR="00B55F16" w:rsidRPr="00AB0664" w:rsidRDefault="00B55F16" w:rsidP="00933245">
      <w:pPr>
        <w:tabs>
          <w:tab w:val="left" w:pos="284"/>
          <w:tab w:val="left" w:pos="567"/>
        </w:tabs>
        <w:spacing w:after="0" w:line="240" w:lineRule="auto"/>
        <w:ind w:left="0" w:firstLine="0"/>
        <w:rPr>
          <w:rFonts w:ascii="Times New Roman" w:hAnsi="Times New Roman" w:cs="Times New Roman"/>
          <w:sz w:val="28"/>
          <w:szCs w:val="28"/>
          <w:lang w:val="ro-RO"/>
        </w:rPr>
      </w:pPr>
    </w:p>
    <w:p w:rsidR="00FD5AFC" w:rsidRPr="00AB0664" w:rsidRDefault="00206C10" w:rsidP="00933245">
      <w:pPr>
        <w:tabs>
          <w:tab w:val="left" w:pos="284"/>
          <w:tab w:val="left" w:pos="567"/>
        </w:tabs>
        <w:spacing w:after="0" w:line="240" w:lineRule="auto"/>
        <w:ind w:left="0" w:firstLine="0"/>
        <w:jc w:val="center"/>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 xml:space="preserve">5. </w:t>
      </w:r>
      <w:r w:rsidR="00FD5AFC" w:rsidRPr="00AB0664">
        <w:rPr>
          <w:rFonts w:ascii="Times New Roman" w:hAnsi="Times New Roman" w:cs="Times New Roman"/>
          <w:b/>
          <w:color w:val="auto"/>
          <w:sz w:val="28"/>
          <w:szCs w:val="28"/>
          <w:lang w:val="ro-RO"/>
        </w:rPr>
        <w:t>C</w:t>
      </w:r>
      <w:r w:rsidR="005B66EE" w:rsidRPr="00AB0664">
        <w:rPr>
          <w:rFonts w:ascii="Times New Roman" w:hAnsi="Times New Roman" w:cs="Times New Roman"/>
          <w:b/>
          <w:color w:val="auto"/>
          <w:sz w:val="28"/>
          <w:szCs w:val="28"/>
          <w:lang w:val="ro-RO"/>
        </w:rPr>
        <w:t>omisia de cenzori</w:t>
      </w:r>
      <w:bookmarkEnd w:id="6"/>
    </w:p>
    <w:p w:rsidR="00542251" w:rsidRPr="00AB0664" w:rsidRDefault="008818CB" w:rsidP="00933245">
      <w:pPr>
        <w:tabs>
          <w:tab w:val="left" w:pos="284"/>
          <w:tab w:val="left" w:pos="851"/>
          <w:tab w:val="left" w:pos="993"/>
        </w:tabs>
        <w:spacing w:after="0" w:line="240" w:lineRule="auto"/>
        <w:ind w:left="0" w:firstLine="0"/>
        <w:rPr>
          <w:rFonts w:ascii="Times New Roman" w:eastAsia="Times New Roman" w:hAnsi="Times New Roman" w:cs="Times New Roman"/>
          <w:sz w:val="28"/>
          <w:szCs w:val="28"/>
          <w:lang w:val="ro-RO"/>
        </w:rPr>
      </w:pPr>
      <w:r w:rsidRPr="00AB0664">
        <w:rPr>
          <w:rFonts w:ascii="Times New Roman" w:eastAsia="Times New Roman" w:hAnsi="Times New Roman" w:cs="Times New Roman"/>
          <w:b/>
          <w:sz w:val="28"/>
          <w:szCs w:val="28"/>
          <w:lang w:val="ro-RO"/>
        </w:rPr>
        <w:t>2</w:t>
      </w:r>
      <w:r w:rsidR="00F40572" w:rsidRPr="00AB0664">
        <w:rPr>
          <w:rFonts w:ascii="Times New Roman" w:eastAsia="Times New Roman" w:hAnsi="Times New Roman" w:cs="Times New Roman"/>
          <w:b/>
          <w:sz w:val="28"/>
          <w:szCs w:val="28"/>
          <w:lang w:val="ro-RO"/>
        </w:rPr>
        <w:t>1</w:t>
      </w:r>
      <w:r w:rsidRPr="00AB0664">
        <w:rPr>
          <w:rFonts w:ascii="Times New Roman" w:eastAsia="Times New Roman" w:hAnsi="Times New Roman" w:cs="Times New Roman"/>
          <w:b/>
          <w:sz w:val="28"/>
          <w:szCs w:val="28"/>
          <w:lang w:val="ro-RO"/>
        </w:rPr>
        <w:t>.</w:t>
      </w:r>
      <w:r w:rsidRPr="00AB0664">
        <w:rPr>
          <w:rFonts w:ascii="Times New Roman" w:eastAsia="Times New Roman" w:hAnsi="Times New Roman" w:cs="Times New Roman"/>
          <w:sz w:val="28"/>
          <w:szCs w:val="28"/>
          <w:lang w:val="ro-RO"/>
        </w:rPr>
        <w:t xml:space="preserve"> </w:t>
      </w:r>
      <w:r w:rsidR="00FC148E" w:rsidRPr="00AB0664">
        <w:rPr>
          <w:rFonts w:ascii="Times New Roman" w:eastAsia="Times New Roman" w:hAnsi="Times New Roman" w:cs="Times New Roman"/>
          <w:sz w:val="28"/>
          <w:szCs w:val="28"/>
          <w:lang w:val="ro-RO"/>
        </w:rPr>
        <w:t xml:space="preserve">Pentru exercitarea controlului asupra gestiunii </w:t>
      </w:r>
      <w:r w:rsidR="005B66EE" w:rsidRPr="00AB0664">
        <w:rPr>
          <w:rFonts w:ascii="Times New Roman" w:eastAsia="Times New Roman" w:hAnsi="Times New Roman" w:cs="Times New Roman"/>
          <w:sz w:val="28"/>
          <w:szCs w:val="28"/>
          <w:lang w:val="ro-RO"/>
        </w:rPr>
        <w:t>societății</w:t>
      </w:r>
      <w:r w:rsidR="00FC148E" w:rsidRPr="00AB0664">
        <w:rPr>
          <w:rFonts w:ascii="Times New Roman" w:eastAsia="Times New Roman" w:hAnsi="Times New Roman" w:cs="Times New Roman"/>
          <w:sz w:val="28"/>
          <w:szCs w:val="28"/>
          <w:lang w:val="ro-RO"/>
        </w:rPr>
        <w:t xml:space="preserve"> </w:t>
      </w:r>
      <w:proofErr w:type="spellStart"/>
      <w:r w:rsidR="00FC148E" w:rsidRPr="00AB0664">
        <w:rPr>
          <w:rFonts w:ascii="Times New Roman" w:eastAsia="Times New Roman" w:hAnsi="Times New Roman" w:cs="Times New Roman"/>
          <w:sz w:val="28"/>
          <w:szCs w:val="28"/>
          <w:lang w:val="ro-RO"/>
        </w:rPr>
        <w:t>şi</w:t>
      </w:r>
      <w:proofErr w:type="spellEnd"/>
      <w:r w:rsidR="00FC148E" w:rsidRPr="00AB0664">
        <w:rPr>
          <w:rFonts w:ascii="Times New Roman" w:eastAsia="Times New Roman" w:hAnsi="Times New Roman" w:cs="Times New Roman"/>
          <w:sz w:val="28"/>
          <w:szCs w:val="28"/>
          <w:lang w:val="ro-RO"/>
        </w:rPr>
        <w:t xml:space="preserve"> </w:t>
      </w:r>
      <w:r w:rsidR="005B66EE" w:rsidRPr="00AB0664">
        <w:rPr>
          <w:rFonts w:ascii="Times New Roman" w:eastAsia="Times New Roman" w:hAnsi="Times New Roman" w:cs="Times New Roman"/>
          <w:sz w:val="28"/>
          <w:szCs w:val="28"/>
          <w:lang w:val="ro-RO"/>
        </w:rPr>
        <w:t>acțiunilor</w:t>
      </w:r>
      <w:r w:rsidR="00FC148E" w:rsidRPr="00AB0664">
        <w:rPr>
          <w:rFonts w:ascii="Times New Roman" w:eastAsia="Times New Roman" w:hAnsi="Times New Roman" w:cs="Times New Roman"/>
          <w:sz w:val="28"/>
          <w:szCs w:val="28"/>
          <w:lang w:val="ro-RO"/>
        </w:rPr>
        <w:t xml:space="preserve"> </w:t>
      </w:r>
      <w:r w:rsidR="00206C10" w:rsidRPr="00AB0664">
        <w:rPr>
          <w:rFonts w:ascii="Times New Roman" w:eastAsia="Times New Roman" w:hAnsi="Times New Roman" w:cs="Times New Roman"/>
          <w:sz w:val="28"/>
          <w:szCs w:val="28"/>
          <w:lang w:val="ro-RO"/>
        </w:rPr>
        <w:t>a</w:t>
      </w:r>
      <w:r w:rsidR="00862FE0" w:rsidRPr="00AB0664">
        <w:rPr>
          <w:rFonts w:ascii="Times New Roman" w:eastAsia="Times New Roman" w:hAnsi="Times New Roman" w:cs="Times New Roman"/>
          <w:sz w:val="28"/>
          <w:szCs w:val="28"/>
          <w:lang w:val="ro-RO"/>
        </w:rPr>
        <w:t>dministratorului</w:t>
      </w:r>
      <w:r w:rsidR="00FC148E" w:rsidRPr="00AB0664">
        <w:rPr>
          <w:rFonts w:ascii="Times New Roman" w:eastAsia="Times New Roman" w:hAnsi="Times New Roman" w:cs="Times New Roman"/>
          <w:sz w:val="28"/>
          <w:szCs w:val="28"/>
          <w:lang w:val="ro-RO"/>
        </w:rPr>
        <w:t xml:space="preserve">, </w:t>
      </w:r>
      <w:r w:rsidR="007464D1" w:rsidRPr="00AB0664">
        <w:rPr>
          <w:rFonts w:ascii="Times New Roman" w:eastAsia="Times New Roman" w:hAnsi="Times New Roman" w:cs="Times New Roman"/>
          <w:sz w:val="28"/>
          <w:szCs w:val="28"/>
          <w:lang w:val="ro-RO"/>
        </w:rPr>
        <w:t>î</w:t>
      </w:r>
      <w:r w:rsidR="007464D1" w:rsidRPr="00AB0664">
        <w:rPr>
          <w:rFonts w:ascii="Times New Roman" w:hAnsi="Times New Roman" w:cs="Times New Roman"/>
          <w:sz w:val="28"/>
          <w:szCs w:val="28"/>
          <w:lang w:val="ro-RO"/>
        </w:rPr>
        <w:t xml:space="preserve">n cadrul </w:t>
      </w:r>
      <w:r w:rsidR="00206C10" w:rsidRPr="00AB0664">
        <w:rPr>
          <w:rFonts w:ascii="Times New Roman" w:hAnsi="Times New Roman" w:cs="Times New Roman"/>
          <w:sz w:val="28"/>
          <w:szCs w:val="28"/>
          <w:lang w:val="ro-RO"/>
        </w:rPr>
        <w:t>OCN „</w:t>
      </w:r>
      <w:r w:rsidR="00542251" w:rsidRPr="00AB0664">
        <w:rPr>
          <w:rFonts w:ascii="Times New Roman" w:hAnsi="Times New Roman" w:cs="Times New Roman"/>
          <w:sz w:val="28"/>
          <w:szCs w:val="28"/>
          <w:lang w:val="ro-RO"/>
        </w:rPr>
        <w:t xml:space="preserve">AAA” </w:t>
      </w:r>
      <w:r w:rsidR="007464D1" w:rsidRPr="00AB0664">
        <w:rPr>
          <w:rFonts w:ascii="Times New Roman" w:hAnsi="Times New Roman" w:cs="Times New Roman"/>
          <w:sz w:val="28"/>
          <w:szCs w:val="28"/>
          <w:lang w:val="ro-RO"/>
        </w:rPr>
        <w:t>este constituită comisia de cenzori (sau un cenzor), format din _______ membri</w:t>
      </w:r>
      <w:r w:rsidR="00206C10" w:rsidRPr="00AB0664">
        <w:rPr>
          <w:rFonts w:ascii="Times New Roman" w:hAnsi="Times New Roman" w:cs="Times New Roman"/>
          <w:sz w:val="28"/>
          <w:szCs w:val="28"/>
          <w:lang w:val="ro-RO"/>
        </w:rPr>
        <w:t>,</w:t>
      </w:r>
      <w:r w:rsidR="007464D1" w:rsidRPr="00AB0664">
        <w:rPr>
          <w:rFonts w:ascii="Times New Roman" w:hAnsi="Times New Roman" w:cs="Times New Roman"/>
          <w:sz w:val="28"/>
          <w:szCs w:val="28"/>
          <w:lang w:val="ro-RO"/>
        </w:rPr>
        <w:t xml:space="preserve"> </w:t>
      </w:r>
      <w:r w:rsidR="005B66EE" w:rsidRPr="00AB0664">
        <w:rPr>
          <w:rFonts w:ascii="Times New Roman" w:hAnsi="Times New Roman" w:cs="Times New Roman"/>
          <w:sz w:val="28"/>
          <w:szCs w:val="28"/>
          <w:lang w:val="ro-RO"/>
        </w:rPr>
        <w:t>numiți</w:t>
      </w:r>
      <w:r w:rsidR="00206C10" w:rsidRPr="00AB0664">
        <w:rPr>
          <w:rFonts w:ascii="Times New Roman" w:hAnsi="Times New Roman" w:cs="Times New Roman"/>
          <w:sz w:val="28"/>
          <w:szCs w:val="28"/>
          <w:lang w:val="ro-RO"/>
        </w:rPr>
        <w:t xml:space="preserve"> de adunarea g</w:t>
      </w:r>
      <w:r w:rsidR="007464D1" w:rsidRPr="00AB0664">
        <w:rPr>
          <w:rFonts w:ascii="Times New Roman" w:hAnsi="Times New Roman" w:cs="Times New Roman"/>
          <w:sz w:val="28"/>
          <w:szCs w:val="28"/>
          <w:lang w:val="ro-RO"/>
        </w:rPr>
        <w:t>eneral</w:t>
      </w:r>
      <w:r w:rsidR="005B66EE" w:rsidRPr="00AB0664">
        <w:rPr>
          <w:rFonts w:ascii="Times New Roman" w:hAnsi="Times New Roman" w:cs="Times New Roman"/>
          <w:sz w:val="28"/>
          <w:szCs w:val="28"/>
          <w:lang w:val="ro-RO"/>
        </w:rPr>
        <w:t>ă</w:t>
      </w:r>
      <w:r w:rsidR="007464D1" w:rsidRPr="00AB0664">
        <w:rPr>
          <w:rFonts w:ascii="Times New Roman" w:hAnsi="Times New Roman" w:cs="Times New Roman"/>
          <w:sz w:val="28"/>
          <w:szCs w:val="28"/>
          <w:lang w:val="ro-RO"/>
        </w:rPr>
        <w:t xml:space="preserve"> a </w:t>
      </w:r>
      <w:r w:rsidR="00206C10" w:rsidRPr="00AB0664">
        <w:rPr>
          <w:rFonts w:ascii="Times New Roman" w:hAnsi="Times New Roman" w:cs="Times New Roman"/>
          <w:sz w:val="28"/>
          <w:szCs w:val="28"/>
          <w:lang w:val="ro-RO"/>
        </w:rPr>
        <w:t>a</w:t>
      </w:r>
      <w:r w:rsidR="005B66EE" w:rsidRPr="00AB0664">
        <w:rPr>
          <w:rFonts w:ascii="Times New Roman" w:hAnsi="Times New Roman" w:cs="Times New Roman"/>
          <w:sz w:val="28"/>
          <w:szCs w:val="28"/>
          <w:lang w:val="ro-RO"/>
        </w:rPr>
        <w:t>cționarilor</w:t>
      </w:r>
      <w:r w:rsidR="007464D1" w:rsidRPr="00AB0664">
        <w:rPr>
          <w:rFonts w:ascii="Times New Roman" w:hAnsi="Times New Roman" w:cs="Times New Roman"/>
          <w:sz w:val="28"/>
          <w:szCs w:val="28"/>
          <w:lang w:val="ro-RO"/>
        </w:rPr>
        <w:t xml:space="preserve">/asociaților </w:t>
      </w:r>
      <w:r w:rsidR="00535880">
        <w:rPr>
          <w:rFonts w:ascii="Times New Roman" w:hAnsi="Times New Roman" w:cs="Times New Roman"/>
          <w:sz w:val="28"/>
          <w:szCs w:val="28"/>
          <w:lang w:val="ro-RO"/>
        </w:rPr>
        <w:t>s</w:t>
      </w:r>
      <w:r w:rsidR="005B66EE" w:rsidRPr="00AB0664">
        <w:rPr>
          <w:rFonts w:ascii="Times New Roman" w:hAnsi="Times New Roman" w:cs="Times New Roman"/>
          <w:sz w:val="28"/>
          <w:szCs w:val="28"/>
          <w:lang w:val="ro-RO"/>
        </w:rPr>
        <w:t>ocietății</w:t>
      </w:r>
      <w:r w:rsidR="007464D1" w:rsidRPr="00AB0664">
        <w:rPr>
          <w:rFonts w:ascii="Times New Roman" w:hAnsi="Times New Roman" w:cs="Times New Roman"/>
          <w:sz w:val="28"/>
          <w:szCs w:val="28"/>
          <w:lang w:val="ro-RO"/>
        </w:rPr>
        <w:t xml:space="preserve"> pentru un termen de </w:t>
      </w:r>
      <w:r w:rsidR="00862FE0" w:rsidRPr="00AB0664">
        <w:rPr>
          <w:rFonts w:ascii="Times New Roman" w:hAnsi="Times New Roman" w:cs="Times New Roman"/>
          <w:sz w:val="28"/>
          <w:szCs w:val="28"/>
          <w:lang w:val="ro-RO"/>
        </w:rPr>
        <w:t>_______</w:t>
      </w:r>
      <w:r w:rsidR="007464D1" w:rsidRPr="00AB0664">
        <w:rPr>
          <w:rFonts w:ascii="Times New Roman" w:hAnsi="Times New Roman" w:cs="Times New Roman"/>
          <w:sz w:val="28"/>
          <w:szCs w:val="28"/>
          <w:lang w:val="ro-RO"/>
        </w:rPr>
        <w:t xml:space="preserve">ani. </w:t>
      </w:r>
    </w:p>
    <w:p w:rsidR="005B66EE" w:rsidRPr="00AB0664" w:rsidRDefault="00D6290C" w:rsidP="00933245">
      <w:pPr>
        <w:tabs>
          <w:tab w:val="left" w:pos="284"/>
          <w:tab w:val="left" w:pos="851"/>
          <w:tab w:val="left" w:pos="993"/>
        </w:tabs>
        <w:spacing w:after="0" w:line="240" w:lineRule="auto"/>
        <w:ind w:left="0" w:firstLine="0"/>
        <w:rPr>
          <w:rFonts w:ascii="Times New Roman" w:eastAsia="Times New Roman" w:hAnsi="Times New Roman" w:cs="Times New Roman"/>
          <w:sz w:val="28"/>
          <w:szCs w:val="28"/>
          <w:lang w:val="ro-RO"/>
        </w:rPr>
      </w:pPr>
      <w:r w:rsidRPr="00AB0664">
        <w:rPr>
          <w:rFonts w:ascii="Times New Roman" w:eastAsia="Times New Roman" w:hAnsi="Times New Roman" w:cs="Times New Roman"/>
          <w:b/>
          <w:sz w:val="28"/>
          <w:szCs w:val="28"/>
          <w:lang w:val="ro-RO"/>
        </w:rPr>
        <w:t>2</w:t>
      </w:r>
      <w:r w:rsidR="00F40572" w:rsidRPr="00AB0664">
        <w:rPr>
          <w:rFonts w:ascii="Times New Roman" w:eastAsia="Times New Roman" w:hAnsi="Times New Roman" w:cs="Times New Roman"/>
          <w:b/>
          <w:sz w:val="28"/>
          <w:szCs w:val="28"/>
          <w:lang w:val="ro-RO"/>
        </w:rPr>
        <w:t>2</w:t>
      </w:r>
      <w:r w:rsidR="008818CB" w:rsidRPr="00AB0664">
        <w:rPr>
          <w:rFonts w:ascii="Times New Roman" w:eastAsia="Times New Roman" w:hAnsi="Times New Roman" w:cs="Times New Roman"/>
          <w:b/>
          <w:sz w:val="28"/>
          <w:szCs w:val="28"/>
          <w:lang w:val="ro-RO"/>
        </w:rPr>
        <w:t>.</w:t>
      </w:r>
      <w:r w:rsidR="008818CB" w:rsidRPr="00AB0664">
        <w:rPr>
          <w:rFonts w:ascii="Times New Roman" w:eastAsia="Times New Roman" w:hAnsi="Times New Roman" w:cs="Times New Roman"/>
          <w:sz w:val="28"/>
          <w:szCs w:val="28"/>
          <w:lang w:val="ro-RO"/>
        </w:rPr>
        <w:t xml:space="preserve"> </w:t>
      </w:r>
      <w:r w:rsidR="00535880">
        <w:rPr>
          <w:rFonts w:ascii="Times New Roman" w:eastAsia="Times New Roman" w:hAnsi="Times New Roman" w:cs="Times New Roman"/>
          <w:sz w:val="28"/>
          <w:szCs w:val="28"/>
          <w:lang w:val="ro-RO"/>
        </w:rPr>
        <w:t>s</w:t>
      </w:r>
      <w:r w:rsidR="007464D1" w:rsidRPr="00AB0664">
        <w:rPr>
          <w:rFonts w:ascii="Times New Roman" w:eastAsia="Times New Roman" w:hAnsi="Times New Roman" w:cs="Times New Roman"/>
          <w:sz w:val="28"/>
          <w:szCs w:val="28"/>
          <w:lang w:val="ro-RO"/>
        </w:rPr>
        <w:t>ocietatea este în drept să desemneze în locul cenzorului un auditor independent.</w:t>
      </w:r>
    </w:p>
    <w:p w:rsidR="00B55F16" w:rsidRPr="00AB0664" w:rsidRDefault="00D6290C"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2</w:t>
      </w:r>
      <w:r w:rsidR="00F40572" w:rsidRPr="00AB0664">
        <w:rPr>
          <w:rFonts w:ascii="Times New Roman" w:hAnsi="Times New Roman" w:cs="Times New Roman"/>
          <w:b/>
          <w:sz w:val="28"/>
          <w:szCs w:val="28"/>
          <w:lang w:val="ro-RO"/>
        </w:rPr>
        <w:t>3</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862FE0" w:rsidRPr="00AB0664">
        <w:rPr>
          <w:rFonts w:ascii="Times New Roman" w:hAnsi="Times New Roman" w:cs="Times New Roman"/>
          <w:sz w:val="28"/>
          <w:szCs w:val="28"/>
          <w:lang w:val="ro-RO"/>
        </w:rPr>
        <w:t>Comisia de cenzori/</w:t>
      </w:r>
      <w:r w:rsidR="00206C10" w:rsidRPr="00AB0664">
        <w:rPr>
          <w:rFonts w:ascii="Times New Roman" w:hAnsi="Times New Roman" w:cs="Times New Roman"/>
          <w:sz w:val="28"/>
          <w:szCs w:val="28"/>
          <w:lang w:val="ro-RO"/>
        </w:rPr>
        <w:t>c</w:t>
      </w:r>
      <w:r w:rsidR="00FC148E" w:rsidRPr="00AB0664">
        <w:rPr>
          <w:rFonts w:ascii="Times New Roman" w:hAnsi="Times New Roman" w:cs="Times New Roman"/>
          <w:sz w:val="28"/>
          <w:szCs w:val="28"/>
          <w:lang w:val="ro-RO"/>
        </w:rPr>
        <w:t xml:space="preserve">enzorul </w:t>
      </w:r>
      <w:r w:rsidR="00AF1C23" w:rsidRPr="00AB0664">
        <w:rPr>
          <w:rFonts w:ascii="Times New Roman" w:hAnsi="Times New Roman" w:cs="Times New Roman"/>
          <w:sz w:val="28"/>
          <w:szCs w:val="28"/>
          <w:lang w:val="ro-RO"/>
        </w:rPr>
        <w:t>desfășoară</w:t>
      </w:r>
      <w:r w:rsidR="00206C10" w:rsidRPr="00AB0664">
        <w:rPr>
          <w:rFonts w:ascii="Times New Roman" w:eastAsia="Times New Roman" w:hAnsi="Times New Roman" w:cs="Times New Roman"/>
          <w:sz w:val="28"/>
          <w:szCs w:val="28"/>
          <w:lang w:val="ro-RO"/>
        </w:rPr>
        <w:t>,</w:t>
      </w:r>
      <w:r w:rsidR="00495DE4" w:rsidRPr="00AB0664">
        <w:rPr>
          <w:rFonts w:ascii="Times New Roman" w:eastAsia="Times New Roman" w:hAnsi="Times New Roman" w:cs="Times New Roman"/>
          <w:sz w:val="28"/>
          <w:szCs w:val="28"/>
          <w:lang w:val="ro-RO"/>
        </w:rPr>
        <w:t xml:space="preserve"> periodic</w:t>
      </w:r>
      <w:r w:rsidR="00206C10" w:rsidRPr="00AB0664">
        <w:rPr>
          <w:rFonts w:ascii="Times New Roman" w:eastAsia="Times New Roman" w:hAnsi="Times New Roman" w:cs="Times New Roman"/>
          <w:sz w:val="28"/>
          <w:szCs w:val="28"/>
          <w:lang w:val="ro-RO"/>
        </w:rPr>
        <w:t>,</w:t>
      </w:r>
      <w:r w:rsidR="00495DE4" w:rsidRPr="00AB0664">
        <w:rPr>
          <w:rFonts w:ascii="Times New Roman" w:eastAsia="Times New Roman" w:hAnsi="Times New Roman" w:cs="Times New Roman"/>
          <w:sz w:val="28"/>
          <w:szCs w:val="28"/>
          <w:lang w:val="ro-RO"/>
        </w:rPr>
        <w:t xml:space="preserve"> controlul gestiunii </w:t>
      </w:r>
      <w:r w:rsidR="00535880">
        <w:rPr>
          <w:rFonts w:ascii="Times New Roman" w:eastAsia="Times New Roman" w:hAnsi="Times New Roman" w:cs="Times New Roman"/>
          <w:sz w:val="28"/>
          <w:szCs w:val="28"/>
          <w:lang w:val="ro-RO"/>
        </w:rPr>
        <w:t>s</w:t>
      </w:r>
      <w:r w:rsidR="005B66EE" w:rsidRPr="00AB0664">
        <w:rPr>
          <w:rFonts w:ascii="Times New Roman" w:eastAsia="Times New Roman" w:hAnsi="Times New Roman" w:cs="Times New Roman"/>
          <w:sz w:val="28"/>
          <w:szCs w:val="28"/>
          <w:lang w:val="ro-RO"/>
        </w:rPr>
        <w:t>ocietății</w:t>
      </w:r>
      <w:r w:rsidR="00495DE4" w:rsidRPr="00AB0664">
        <w:rPr>
          <w:rFonts w:ascii="Times New Roman" w:eastAsia="Times New Roman" w:hAnsi="Times New Roman" w:cs="Times New Roman"/>
          <w:sz w:val="28"/>
          <w:szCs w:val="28"/>
          <w:lang w:val="ro-RO"/>
        </w:rPr>
        <w:t xml:space="preserve"> din proprie </w:t>
      </w:r>
      <w:r w:rsidR="005B66EE" w:rsidRPr="00AB0664">
        <w:rPr>
          <w:rFonts w:ascii="Times New Roman" w:eastAsia="Times New Roman" w:hAnsi="Times New Roman" w:cs="Times New Roman"/>
          <w:sz w:val="28"/>
          <w:szCs w:val="28"/>
          <w:lang w:val="ro-RO"/>
        </w:rPr>
        <w:t>inițiativă</w:t>
      </w:r>
      <w:r w:rsidR="00495DE4" w:rsidRPr="00AB0664">
        <w:rPr>
          <w:rFonts w:ascii="Times New Roman" w:eastAsia="Times New Roman" w:hAnsi="Times New Roman" w:cs="Times New Roman"/>
          <w:sz w:val="28"/>
          <w:szCs w:val="28"/>
          <w:lang w:val="ro-RO"/>
        </w:rPr>
        <w:t xml:space="preserve"> sau la cererea </w:t>
      </w:r>
      <w:r w:rsidR="005B66EE" w:rsidRPr="00AB0664">
        <w:rPr>
          <w:rFonts w:ascii="Times New Roman" w:eastAsia="Times New Roman" w:hAnsi="Times New Roman" w:cs="Times New Roman"/>
          <w:sz w:val="28"/>
          <w:szCs w:val="28"/>
          <w:lang w:val="ro-RO"/>
        </w:rPr>
        <w:t>asociaților</w:t>
      </w:r>
      <w:r w:rsidR="00122AA5" w:rsidRPr="00AB0664">
        <w:rPr>
          <w:rFonts w:ascii="Times New Roman" w:eastAsia="Times New Roman" w:hAnsi="Times New Roman" w:cs="Times New Roman"/>
          <w:sz w:val="28"/>
          <w:szCs w:val="28"/>
          <w:lang w:val="ro-RO"/>
        </w:rPr>
        <w:t>/acționarilor</w:t>
      </w:r>
      <w:r w:rsidR="00AF1C23" w:rsidRPr="00AB0664">
        <w:rPr>
          <w:rFonts w:ascii="Times New Roman" w:eastAsia="Times New Roman" w:hAnsi="Times New Roman" w:cs="Times New Roman"/>
          <w:sz w:val="28"/>
          <w:szCs w:val="28"/>
          <w:lang w:val="ro-RO"/>
        </w:rPr>
        <w:t>,</w:t>
      </w:r>
      <w:r w:rsidR="00495DE4" w:rsidRPr="00AB0664">
        <w:rPr>
          <w:rFonts w:ascii="Times New Roman" w:eastAsia="Times New Roman" w:hAnsi="Times New Roman" w:cs="Times New Roman"/>
          <w:sz w:val="28"/>
          <w:szCs w:val="28"/>
          <w:lang w:val="ro-RO"/>
        </w:rPr>
        <w:t xml:space="preserve"> precum și controlul activității </w:t>
      </w:r>
      <w:proofErr w:type="spellStart"/>
      <w:r w:rsidR="005B66EE" w:rsidRPr="00AB0664">
        <w:rPr>
          <w:rFonts w:ascii="Times New Roman" w:eastAsia="Times New Roman" w:hAnsi="Times New Roman" w:cs="Times New Roman"/>
          <w:sz w:val="28"/>
          <w:szCs w:val="28"/>
          <w:lang w:val="ro-RO"/>
        </w:rPr>
        <w:t>economic</w:t>
      </w:r>
      <w:r w:rsidR="00862FE0" w:rsidRPr="00AB0664">
        <w:rPr>
          <w:rFonts w:ascii="Times New Roman" w:eastAsia="Times New Roman" w:hAnsi="Times New Roman" w:cs="Times New Roman"/>
          <w:sz w:val="28"/>
          <w:szCs w:val="28"/>
          <w:lang w:val="ro-RO"/>
        </w:rPr>
        <w:t>o</w:t>
      </w:r>
      <w:proofErr w:type="spellEnd"/>
      <w:r w:rsidR="00495DE4" w:rsidRPr="00AB0664">
        <w:rPr>
          <w:rFonts w:ascii="Times New Roman" w:eastAsia="Times New Roman" w:hAnsi="Times New Roman" w:cs="Times New Roman"/>
          <w:sz w:val="28"/>
          <w:szCs w:val="28"/>
          <w:lang w:val="ro-RO"/>
        </w:rPr>
        <w:t xml:space="preserve">-financiare a </w:t>
      </w:r>
      <w:r w:rsidR="00206C10" w:rsidRPr="00AB0664">
        <w:rPr>
          <w:rFonts w:ascii="Times New Roman" w:hAnsi="Times New Roman" w:cs="Times New Roman"/>
          <w:sz w:val="28"/>
          <w:szCs w:val="28"/>
          <w:lang w:val="ro-RO"/>
        </w:rPr>
        <w:t>OCN „</w:t>
      </w:r>
      <w:r w:rsidR="00122AA5" w:rsidRPr="00AB0664">
        <w:rPr>
          <w:rFonts w:ascii="Times New Roman" w:hAnsi="Times New Roman" w:cs="Times New Roman"/>
          <w:sz w:val="28"/>
          <w:szCs w:val="28"/>
          <w:lang w:val="ro-RO"/>
        </w:rPr>
        <w:t xml:space="preserve">AAA” </w:t>
      </w:r>
      <w:r w:rsidR="00495DE4" w:rsidRPr="00AB0664">
        <w:rPr>
          <w:rFonts w:ascii="Times New Roman" w:eastAsia="Times New Roman" w:hAnsi="Times New Roman" w:cs="Times New Roman"/>
          <w:sz w:val="28"/>
          <w:szCs w:val="28"/>
          <w:lang w:val="ro-RO"/>
        </w:rPr>
        <w:t xml:space="preserve">după încheierea </w:t>
      </w:r>
      <w:r w:rsidR="005B66EE" w:rsidRPr="00AB0664">
        <w:rPr>
          <w:rFonts w:ascii="Times New Roman" w:eastAsia="Times New Roman" w:hAnsi="Times New Roman" w:cs="Times New Roman"/>
          <w:sz w:val="28"/>
          <w:szCs w:val="28"/>
          <w:lang w:val="ro-RO"/>
        </w:rPr>
        <w:t>exercițiului</w:t>
      </w:r>
      <w:r w:rsidR="00495DE4" w:rsidRPr="00AB0664">
        <w:rPr>
          <w:rFonts w:ascii="Times New Roman" w:eastAsia="Times New Roman" w:hAnsi="Times New Roman" w:cs="Times New Roman"/>
          <w:sz w:val="28"/>
          <w:szCs w:val="28"/>
          <w:lang w:val="ro-RO"/>
        </w:rPr>
        <w:t xml:space="preserve"> financiar, </w:t>
      </w:r>
      <w:r w:rsidR="005B66EE" w:rsidRPr="00AB0664">
        <w:rPr>
          <w:rFonts w:ascii="Times New Roman" w:eastAsia="Times New Roman" w:hAnsi="Times New Roman" w:cs="Times New Roman"/>
          <w:sz w:val="28"/>
          <w:szCs w:val="28"/>
          <w:lang w:val="ro-RO"/>
        </w:rPr>
        <w:t>verificând</w:t>
      </w:r>
      <w:r w:rsidR="00495DE4" w:rsidRPr="00AB0664">
        <w:rPr>
          <w:rFonts w:ascii="Times New Roman" w:eastAsia="Times New Roman" w:hAnsi="Times New Roman" w:cs="Times New Roman"/>
          <w:sz w:val="28"/>
          <w:szCs w:val="28"/>
          <w:lang w:val="ro-RO"/>
        </w:rPr>
        <w:t xml:space="preserve"> rapoartele financiare </w:t>
      </w:r>
      <w:proofErr w:type="spellStart"/>
      <w:r w:rsidR="00495DE4" w:rsidRPr="00AB0664">
        <w:rPr>
          <w:rFonts w:ascii="Times New Roman" w:eastAsia="Times New Roman" w:hAnsi="Times New Roman" w:cs="Times New Roman"/>
          <w:sz w:val="28"/>
          <w:szCs w:val="28"/>
          <w:lang w:val="ro-RO"/>
        </w:rPr>
        <w:t>şi</w:t>
      </w:r>
      <w:proofErr w:type="spellEnd"/>
      <w:r w:rsidR="00495DE4" w:rsidRPr="00AB0664">
        <w:rPr>
          <w:rFonts w:ascii="Times New Roman" w:eastAsia="Times New Roman" w:hAnsi="Times New Roman" w:cs="Times New Roman"/>
          <w:sz w:val="28"/>
          <w:szCs w:val="28"/>
          <w:lang w:val="ro-RO"/>
        </w:rPr>
        <w:t xml:space="preserve"> </w:t>
      </w:r>
      <w:r w:rsidR="005B66EE" w:rsidRPr="00AB0664">
        <w:rPr>
          <w:rFonts w:ascii="Times New Roman" w:eastAsia="Times New Roman" w:hAnsi="Times New Roman" w:cs="Times New Roman"/>
          <w:sz w:val="28"/>
          <w:szCs w:val="28"/>
          <w:lang w:val="ro-RO"/>
        </w:rPr>
        <w:t>efectuând</w:t>
      </w:r>
      <w:r w:rsidR="00495DE4" w:rsidRPr="00AB0664">
        <w:rPr>
          <w:rFonts w:ascii="Times New Roman" w:eastAsia="Times New Roman" w:hAnsi="Times New Roman" w:cs="Times New Roman"/>
          <w:sz w:val="28"/>
          <w:szCs w:val="28"/>
          <w:lang w:val="ro-RO"/>
        </w:rPr>
        <w:t xml:space="preserve"> inventarierea bunurilor </w:t>
      </w:r>
      <w:r w:rsidR="005B66EE" w:rsidRPr="00AB0664">
        <w:rPr>
          <w:rFonts w:ascii="Times New Roman" w:eastAsia="Times New Roman" w:hAnsi="Times New Roman" w:cs="Times New Roman"/>
          <w:sz w:val="28"/>
          <w:szCs w:val="28"/>
          <w:lang w:val="ro-RO"/>
        </w:rPr>
        <w:t>societății</w:t>
      </w:r>
      <w:r w:rsidR="00495DE4" w:rsidRPr="00AB0664">
        <w:rPr>
          <w:rFonts w:ascii="Times New Roman" w:eastAsia="Times New Roman" w:hAnsi="Times New Roman" w:cs="Times New Roman"/>
          <w:sz w:val="28"/>
          <w:szCs w:val="28"/>
          <w:lang w:val="ro-RO"/>
        </w:rPr>
        <w:t xml:space="preserve">, </w:t>
      </w:r>
      <w:r w:rsidR="00AF1C23" w:rsidRPr="00AB0664">
        <w:rPr>
          <w:rFonts w:ascii="Times New Roman" w:eastAsia="Times New Roman" w:hAnsi="Times New Roman" w:cs="Times New Roman"/>
          <w:sz w:val="28"/>
          <w:szCs w:val="28"/>
          <w:lang w:val="ro-RO"/>
        </w:rPr>
        <w:t>realizând</w:t>
      </w:r>
      <w:r w:rsidR="00206C10" w:rsidRPr="00AB0664">
        <w:rPr>
          <w:rFonts w:ascii="Times New Roman" w:eastAsia="Times New Roman" w:hAnsi="Times New Roman" w:cs="Times New Roman"/>
          <w:sz w:val="28"/>
          <w:szCs w:val="28"/>
          <w:lang w:val="ro-RO"/>
        </w:rPr>
        <w:t>,</w:t>
      </w:r>
      <w:r w:rsidR="00495DE4" w:rsidRPr="00AB0664">
        <w:rPr>
          <w:rFonts w:ascii="Times New Roman" w:eastAsia="Times New Roman" w:hAnsi="Times New Roman" w:cs="Times New Roman"/>
          <w:sz w:val="28"/>
          <w:szCs w:val="28"/>
          <w:lang w:val="ro-RO"/>
        </w:rPr>
        <w:t xml:space="preserve"> totodată</w:t>
      </w:r>
      <w:r w:rsidR="00206C10" w:rsidRPr="00AB0664">
        <w:rPr>
          <w:rFonts w:ascii="Times New Roman" w:eastAsia="Times New Roman" w:hAnsi="Times New Roman" w:cs="Times New Roman"/>
          <w:sz w:val="28"/>
          <w:szCs w:val="28"/>
          <w:lang w:val="ro-RO"/>
        </w:rPr>
        <w:t>,</w:t>
      </w:r>
      <w:r w:rsidR="00495DE4" w:rsidRPr="00AB0664">
        <w:rPr>
          <w:rFonts w:ascii="Times New Roman" w:eastAsia="Times New Roman" w:hAnsi="Times New Roman" w:cs="Times New Roman"/>
          <w:sz w:val="28"/>
          <w:szCs w:val="28"/>
          <w:lang w:val="ro-RO"/>
        </w:rPr>
        <w:t xml:space="preserve"> alte </w:t>
      </w:r>
      <w:r w:rsidR="005B66EE" w:rsidRPr="00AB0664">
        <w:rPr>
          <w:rFonts w:ascii="Times New Roman" w:eastAsia="Times New Roman" w:hAnsi="Times New Roman" w:cs="Times New Roman"/>
          <w:sz w:val="28"/>
          <w:szCs w:val="28"/>
          <w:lang w:val="ro-RO"/>
        </w:rPr>
        <w:t>acțiuni</w:t>
      </w:r>
      <w:r w:rsidR="00495DE4" w:rsidRPr="00AB0664">
        <w:rPr>
          <w:rFonts w:ascii="Times New Roman" w:eastAsia="Times New Roman" w:hAnsi="Times New Roman" w:cs="Times New Roman"/>
          <w:sz w:val="28"/>
          <w:szCs w:val="28"/>
          <w:lang w:val="ro-RO"/>
        </w:rPr>
        <w:t xml:space="preserve"> necesare evaluării obiective a gestiunii </w:t>
      </w:r>
      <w:r w:rsidR="005B66EE" w:rsidRPr="00AB0664">
        <w:rPr>
          <w:rFonts w:ascii="Times New Roman" w:eastAsia="Times New Roman" w:hAnsi="Times New Roman" w:cs="Times New Roman"/>
          <w:sz w:val="28"/>
          <w:szCs w:val="28"/>
          <w:lang w:val="ro-RO"/>
        </w:rPr>
        <w:t>societății</w:t>
      </w:r>
      <w:r w:rsidR="00495DE4" w:rsidRPr="00AB0664">
        <w:rPr>
          <w:rFonts w:ascii="Times New Roman" w:eastAsia="Times New Roman" w:hAnsi="Times New Roman" w:cs="Times New Roman"/>
          <w:sz w:val="28"/>
          <w:szCs w:val="28"/>
          <w:lang w:val="ro-RO"/>
        </w:rPr>
        <w:t xml:space="preserve">. </w:t>
      </w:r>
      <w:r w:rsidR="00862FE0" w:rsidRPr="00AB0664">
        <w:rPr>
          <w:rFonts w:ascii="Times New Roman" w:eastAsia="Times New Roman" w:hAnsi="Times New Roman" w:cs="Times New Roman"/>
          <w:sz w:val="28"/>
          <w:szCs w:val="28"/>
          <w:lang w:val="ro-RO"/>
        </w:rPr>
        <w:t>Comisia de cenzori/</w:t>
      </w:r>
      <w:r w:rsidR="00206C10" w:rsidRPr="00AB0664">
        <w:rPr>
          <w:rFonts w:ascii="Times New Roman" w:eastAsia="Times New Roman" w:hAnsi="Times New Roman" w:cs="Times New Roman"/>
          <w:sz w:val="28"/>
          <w:szCs w:val="28"/>
          <w:lang w:val="ro-RO"/>
        </w:rPr>
        <w:t>c</w:t>
      </w:r>
      <w:r w:rsidR="00495DE4" w:rsidRPr="00AB0664">
        <w:rPr>
          <w:rFonts w:ascii="Times New Roman" w:eastAsia="Times New Roman" w:hAnsi="Times New Roman" w:cs="Times New Roman"/>
          <w:sz w:val="28"/>
          <w:szCs w:val="28"/>
          <w:lang w:val="ro-RO"/>
        </w:rPr>
        <w:t xml:space="preserve">enzorul </w:t>
      </w:r>
      <w:r w:rsidR="005B66EE" w:rsidRPr="00AB0664">
        <w:rPr>
          <w:rFonts w:ascii="Times New Roman" w:eastAsia="Times New Roman" w:hAnsi="Times New Roman" w:cs="Times New Roman"/>
          <w:sz w:val="28"/>
          <w:szCs w:val="28"/>
          <w:lang w:val="ro-RO"/>
        </w:rPr>
        <w:t>întocmește</w:t>
      </w:r>
      <w:r w:rsidR="00206C10" w:rsidRPr="00AB0664">
        <w:rPr>
          <w:rFonts w:ascii="Times New Roman" w:eastAsia="Times New Roman" w:hAnsi="Times New Roman" w:cs="Times New Roman"/>
          <w:sz w:val="28"/>
          <w:szCs w:val="28"/>
          <w:lang w:val="ro-RO"/>
        </w:rPr>
        <w:t xml:space="preserve"> un</w:t>
      </w:r>
      <w:r w:rsidR="00495DE4" w:rsidRPr="00AB0664">
        <w:rPr>
          <w:rFonts w:ascii="Times New Roman" w:eastAsia="Times New Roman" w:hAnsi="Times New Roman" w:cs="Times New Roman"/>
          <w:sz w:val="28"/>
          <w:szCs w:val="28"/>
          <w:lang w:val="ro-RO"/>
        </w:rPr>
        <w:t xml:space="preserve"> raport asupra fiecărui control efectuat, care se prezintă adunării generale a acționa</w:t>
      </w:r>
      <w:r w:rsidR="005B66EE" w:rsidRPr="00AB0664">
        <w:rPr>
          <w:rFonts w:ascii="Times New Roman" w:eastAsia="Times New Roman" w:hAnsi="Times New Roman" w:cs="Times New Roman"/>
          <w:sz w:val="28"/>
          <w:szCs w:val="28"/>
          <w:lang w:val="ro-RO"/>
        </w:rPr>
        <w:t>ri</w:t>
      </w:r>
      <w:r w:rsidR="00495DE4" w:rsidRPr="00AB0664">
        <w:rPr>
          <w:rFonts w:ascii="Times New Roman" w:eastAsia="Times New Roman" w:hAnsi="Times New Roman" w:cs="Times New Roman"/>
          <w:sz w:val="28"/>
          <w:szCs w:val="28"/>
          <w:lang w:val="ro-RO"/>
        </w:rPr>
        <w:t>lor/asociaților</w:t>
      </w:r>
      <w:r w:rsidR="00FC148E" w:rsidRPr="00AB0664">
        <w:rPr>
          <w:rFonts w:ascii="Times New Roman" w:hAnsi="Times New Roman" w:cs="Times New Roman"/>
          <w:sz w:val="28"/>
          <w:szCs w:val="28"/>
          <w:lang w:val="ro-RO"/>
        </w:rPr>
        <w:t>.</w:t>
      </w:r>
    </w:p>
    <w:p w:rsidR="00B55F16" w:rsidRPr="00AB0664" w:rsidRDefault="00B55F16" w:rsidP="00933245">
      <w:pPr>
        <w:tabs>
          <w:tab w:val="left" w:pos="284"/>
          <w:tab w:val="left" w:pos="851"/>
          <w:tab w:val="left" w:pos="993"/>
        </w:tabs>
        <w:spacing w:after="0" w:line="240" w:lineRule="auto"/>
        <w:ind w:left="0" w:firstLine="0"/>
        <w:rPr>
          <w:rFonts w:ascii="Times New Roman" w:eastAsia="Times New Roman" w:hAnsi="Times New Roman" w:cs="Times New Roman"/>
          <w:sz w:val="28"/>
          <w:szCs w:val="28"/>
          <w:lang w:val="ro-RO"/>
        </w:rPr>
      </w:pPr>
    </w:p>
    <w:p w:rsidR="00FD5AFC" w:rsidRPr="00AB0664" w:rsidRDefault="00C75A96" w:rsidP="00933245">
      <w:pPr>
        <w:tabs>
          <w:tab w:val="left" w:pos="284"/>
          <w:tab w:val="left" w:pos="851"/>
          <w:tab w:val="left" w:pos="993"/>
        </w:tabs>
        <w:spacing w:after="0" w:line="240" w:lineRule="auto"/>
        <w:ind w:left="0" w:firstLine="0"/>
        <w:jc w:val="center"/>
        <w:rPr>
          <w:rFonts w:ascii="Times New Roman" w:eastAsia="Times New Roman" w:hAnsi="Times New Roman" w:cs="Times New Roman"/>
          <w:sz w:val="28"/>
          <w:szCs w:val="28"/>
          <w:lang w:val="ro-RO"/>
        </w:rPr>
      </w:pPr>
      <w:r w:rsidRPr="00AB0664">
        <w:rPr>
          <w:rFonts w:ascii="Times New Roman" w:eastAsia="Times New Roman" w:hAnsi="Times New Roman" w:cs="Times New Roman"/>
          <w:b/>
          <w:bCs/>
          <w:color w:val="auto"/>
          <w:sz w:val="28"/>
          <w:szCs w:val="28"/>
          <w:lang w:val="ro-RO"/>
        </w:rPr>
        <w:t xml:space="preserve">Capitolul </w:t>
      </w:r>
      <w:r w:rsidR="00206C10" w:rsidRPr="00AB0664">
        <w:rPr>
          <w:rFonts w:ascii="Times New Roman" w:eastAsia="Times New Roman" w:hAnsi="Times New Roman" w:cs="Times New Roman"/>
          <w:b/>
          <w:bCs/>
          <w:color w:val="auto"/>
          <w:sz w:val="28"/>
          <w:szCs w:val="28"/>
          <w:lang w:val="ro-RO"/>
        </w:rPr>
        <w:t>I</w:t>
      </w:r>
      <w:r w:rsidR="002E3309" w:rsidRPr="00AB0664">
        <w:rPr>
          <w:rFonts w:ascii="Times New Roman" w:eastAsia="Times New Roman" w:hAnsi="Times New Roman" w:cs="Times New Roman"/>
          <w:b/>
          <w:bCs/>
          <w:color w:val="auto"/>
          <w:sz w:val="28"/>
          <w:szCs w:val="28"/>
          <w:lang w:val="ro-RO"/>
        </w:rPr>
        <w:t>II</w:t>
      </w:r>
    </w:p>
    <w:p w:rsidR="008C752F" w:rsidRPr="00AB0664" w:rsidRDefault="008C752F" w:rsidP="00933245">
      <w:pPr>
        <w:pStyle w:val="Heading1"/>
        <w:tabs>
          <w:tab w:val="left" w:pos="284"/>
        </w:tabs>
        <w:spacing w:line="240" w:lineRule="auto"/>
        <w:ind w:left="0" w:firstLine="0"/>
        <w:jc w:val="center"/>
        <w:rPr>
          <w:rFonts w:ascii="Times New Roman" w:hAnsi="Times New Roman" w:cs="Times New Roman"/>
          <w:b/>
          <w:color w:val="auto"/>
          <w:sz w:val="28"/>
          <w:szCs w:val="28"/>
          <w:lang w:val="ro-RO"/>
        </w:rPr>
      </w:pPr>
      <w:bookmarkStart w:id="7" w:name="_Toc118994385"/>
      <w:r w:rsidRPr="00AB0664">
        <w:rPr>
          <w:rFonts w:ascii="Times New Roman" w:hAnsi="Times New Roman" w:cs="Times New Roman"/>
          <w:b/>
          <w:color w:val="auto"/>
          <w:sz w:val="28"/>
          <w:szCs w:val="28"/>
          <w:lang w:val="ro-RO"/>
        </w:rPr>
        <w:t>ORGANIZARE</w:t>
      </w:r>
      <w:r w:rsidR="00206C10" w:rsidRPr="00AB0664">
        <w:rPr>
          <w:rFonts w:ascii="Times New Roman" w:hAnsi="Times New Roman" w:cs="Times New Roman"/>
          <w:b/>
          <w:color w:val="auto"/>
          <w:sz w:val="28"/>
          <w:szCs w:val="28"/>
          <w:lang w:val="ro-RO"/>
        </w:rPr>
        <w:t xml:space="preserve">A </w:t>
      </w:r>
      <w:r w:rsidRPr="00AB0664">
        <w:rPr>
          <w:rFonts w:ascii="Times New Roman" w:hAnsi="Times New Roman" w:cs="Times New Roman"/>
          <w:b/>
          <w:color w:val="auto"/>
          <w:sz w:val="28"/>
          <w:szCs w:val="28"/>
          <w:lang w:val="ro-RO"/>
        </w:rPr>
        <w:t>INTERN</w:t>
      </w:r>
      <w:r w:rsidR="00206C10" w:rsidRPr="00AB0664">
        <w:rPr>
          <w:rFonts w:ascii="Times New Roman" w:hAnsi="Times New Roman" w:cs="Times New Roman"/>
          <w:b/>
          <w:color w:val="auto"/>
          <w:sz w:val="28"/>
          <w:szCs w:val="28"/>
          <w:lang w:val="ro-RO"/>
        </w:rPr>
        <w:t>Ă</w:t>
      </w:r>
      <w:bookmarkEnd w:id="7"/>
    </w:p>
    <w:p w:rsidR="00C75A96" w:rsidRPr="00AB0664" w:rsidRDefault="00C75A96" w:rsidP="00933245">
      <w:pPr>
        <w:pStyle w:val="ListParagraph"/>
        <w:tabs>
          <w:tab w:val="left" w:pos="284"/>
        </w:tabs>
        <w:spacing w:after="0" w:line="240" w:lineRule="auto"/>
        <w:ind w:left="0" w:firstLine="0"/>
        <w:jc w:val="center"/>
        <w:rPr>
          <w:rFonts w:ascii="Times New Roman" w:eastAsia="Times New Roman" w:hAnsi="Times New Roman" w:cs="Times New Roman"/>
          <w:b/>
          <w:bCs/>
          <w:color w:val="auto"/>
          <w:sz w:val="28"/>
          <w:szCs w:val="28"/>
          <w:lang w:val="ro-RO"/>
        </w:rPr>
      </w:pPr>
    </w:p>
    <w:p w:rsidR="008C752F" w:rsidRPr="00AB0664" w:rsidRDefault="00206C10" w:rsidP="00933245">
      <w:pPr>
        <w:pStyle w:val="Heading1"/>
        <w:tabs>
          <w:tab w:val="left" w:pos="284"/>
        </w:tabs>
        <w:spacing w:line="240" w:lineRule="auto"/>
        <w:ind w:left="0" w:firstLine="0"/>
        <w:jc w:val="center"/>
        <w:rPr>
          <w:rFonts w:ascii="Times New Roman" w:eastAsiaTheme="majorEastAsia" w:hAnsi="Times New Roman" w:cs="Times New Roman"/>
          <w:b/>
          <w:color w:val="auto"/>
          <w:sz w:val="28"/>
          <w:szCs w:val="28"/>
          <w:lang w:val="ro-RO"/>
        </w:rPr>
      </w:pPr>
      <w:r w:rsidRPr="00AB0664">
        <w:rPr>
          <w:rFonts w:ascii="Times New Roman" w:eastAsiaTheme="majorEastAsia" w:hAnsi="Times New Roman" w:cs="Times New Roman"/>
          <w:b/>
          <w:color w:val="auto"/>
          <w:sz w:val="28"/>
          <w:szCs w:val="28"/>
          <w:lang w:val="ro-RO"/>
        </w:rPr>
        <w:t xml:space="preserve">1. </w:t>
      </w:r>
      <w:r w:rsidR="008C752F" w:rsidRPr="00AB0664">
        <w:rPr>
          <w:rFonts w:ascii="Times New Roman" w:eastAsiaTheme="majorEastAsia" w:hAnsi="Times New Roman" w:cs="Times New Roman"/>
          <w:b/>
          <w:color w:val="auto"/>
          <w:sz w:val="28"/>
          <w:szCs w:val="28"/>
          <w:lang w:val="ro-RO"/>
        </w:rPr>
        <w:t>Sub</w:t>
      </w:r>
      <w:r w:rsidR="00A51A38" w:rsidRPr="00AB0664">
        <w:rPr>
          <w:rFonts w:ascii="Times New Roman" w:eastAsiaTheme="majorEastAsia" w:hAnsi="Times New Roman" w:cs="Times New Roman"/>
          <w:b/>
          <w:color w:val="auto"/>
          <w:sz w:val="28"/>
          <w:szCs w:val="28"/>
          <w:lang w:val="ro-RO"/>
        </w:rPr>
        <w:t>diviziuni</w:t>
      </w:r>
      <w:r w:rsidRPr="00AB0664">
        <w:rPr>
          <w:rFonts w:ascii="Times New Roman" w:eastAsiaTheme="majorEastAsia" w:hAnsi="Times New Roman" w:cs="Times New Roman"/>
          <w:b/>
          <w:color w:val="auto"/>
          <w:sz w:val="28"/>
          <w:szCs w:val="28"/>
          <w:lang w:val="ro-RO"/>
        </w:rPr>
        <w:t>le</w:t>
      </w:r>
      <w:r w:rsidR="00A51A38" w:rsidRPr="00AB0664">
        <w:rPr>
          <w:rFonts w:ascii="Times New Roman" w:eastAsiaTheme="majorEastAsia" w:hAnsi="Times New Roman" w:cs="Times New Roman"/>
          <w:b/>
          <w:color w:val="auto"/>
          <w:sz w:val="28"/>
          <w:szCs w:val="28"/>
          <w:lang w:val="ro-RO"/>
        </w:rPr>
        <w:t xml:space="preserve"> </w:t>
      </w:r>
      <w:r w:rsidR="008C752F" w:rsidRPr="00AB0664">
        <w:rPr>
          <w:rFonts w:ascii="Times New Roman" w:eastAsiaTheme="majorEastAsia" w:hAnsi="Times New Roman" w:cs="Times New Roman"/>
          <w:b/>
          <w:color w:val="auto"/>
          <w:sz w:val="28"/>
          <w:szCs w:val="28"/>
          <w:lang w:val="ro-RO"/>
        </w:rPr>
        <w:t xml:space="preserve">structurale </w:t>
      </w:r>
      <w:r w:rsidR="00A51A38" w:rsidRPr="00AB0664">
        <w:rPr>
          <w:rFonts w:ascii="Times New Roman" w:eastAsiaTheme="majorEastAsia" w:hAnsi="Times New Roman" w:cs="Times New Roman"/>
          <w:b/>
          <w:color w:val="auto"/>
          <w:sz w:val="28"/>
          <w:szCs w:val="28"/>
          <w:lang w:val="ro-RO"/>
        </w:rPr>
        <w:t>i</w:t>
      </w:r>
      <w:r w:rsidR="008C752F" w:rsidRPr="00AB0664">
        <w:rPr>
          <w:rFonts w:ascii="Times New Roman" w:eastAsiaTheme="majorEastAsia" w:hAnsi="Times New Roman" w:cs="Times New Roman"/>
          <w:b/>
          <w:color w:val="auto"/>
          <w:sz w:val="28"/>
          <w:szCs w:val="28"/>
          <w:lang w:val="ro-RO"/>
        </w:rPr>
        <w:t>nterne</w:t>
      </w:r>
    </w:p>
    <w:p w:rsidR="00C75A96" w:rsidRPr="00D0598F" w:rsidRDefault="008818CB" w:rsidP="00933245">
      <w:pPr>
        <w:tabs>
          <w:tab w:val="left" w:pos="284"/>
          <w:tab w:val="left" w:pos="993"/>
        </w:tabs>
        <w:spacing w:after="0" w:line="240" w:lineRule="auto"/>
        <w:ind w:left="0" w:firstLine="0"/>
        <w:rPr>
          <w:rFonts w:ascii="Times New Roman" w:eastAsia="Times New Roman" w:hAnsi="Times New Roman" w:cs="Times New Roman"/>
          <w:sz w:val="28"/>
          <w:szCs w:val="28"/>
          <w:lang w:val="ro-RO"/>
        </w:rPr>
      </w:pPr>
      <w:r w:rsidRPr="00AB0664">
        <w:rPr>
          <w:rFonts w:ascii="Times New Roman" w:eastAsia="Times New Roman" w:hAnsi="Times New Roman" w:cs="Times New Roman"/>
          <w:b/>
          <w:sz w:val="28"/>
          <w:szCs w:val="28"/>
          <w:lang w:val="ro-RO"/>
        </w:rPr>
        <w:t>2</w:t>
      </w:r>
      <w:r w:rsidR="00F40572" w:rsidRPr="00AB0664">
        <w:rPr>
          <w:rFonts w:ascii="Times New Roman" w:eastAsia="Times New Roman" w:hAnsi="Times New Roman" w:cs="Times New Roman"/>
          <w:b/>
          <w:sz w:val="28"/>
          <w:szCs w:val="28"/>
          <w:lang w:val="ro-RO"/>
        </w:rPr>
        <w:t>4</w:t>
      </w:r>
      <w:r w:rsidRPr="00AB0664">
        <w:rPr>
          <w:rFonts w:ascii="Times New Roman" w:eastAsia="Times New Roman" w:hAnsi="Times New Roman" w:cs="Times New Roman"/>
          <w:b/>
          <w:sz w:val="28"/>
          <w:szCs w:val="28"/>
          <w:lang w:val="ro-RO"/>
        </w:rPr>
        <w:t>.</w:t>
      </w:r>
      <w:r w:rsidRPr="00AB0664">
        <w:rPr>
          <w:rFonts w:ascii="Times New Roman" w:eastAsia="Times New Roman" w:hAnsi="Times New Roman" w:cs="Times New Roman"/>
          <w:sz w:val="28"/>
          <w:szCs w:val="28"/>
          <w:lang w:val="ro-RO"/>
        </w:rPr>
        <w:t xml:space="preserve"> </w:t>
      </w:r>
      <w:r w:rsidR="008C752F" w:rsidRPr="00AB0664">
        <w:rPr>
          <w:rFonts w:ascii="Times New Roman" w:eastAsia="Times New Roman" w:hAnsi="Times New Roman" w:cs="Times New Roman"/>
          <w:sz w:val="28"/>
          <w:szCs w:val="28"/>
          <w:lang w:val="ro-RO"/>
        </w:rPr>
        <w:t xml:space="preserve">Subdiviziunile structurale interne ale </w:t>
      </w:r>
      <w:r w:rsidR="00206C10" w:rsidRPr="00AB0664">
        <w:rPr>
          <w:rFonts w:ascii="Times New Roman" w:hAnsi="Times New Roman" w:cs="Times New Roman"/>
          <w:sz w:val="28"/>
          <w:szCs w:val="28"/>
          <w:lang w:val="ro-RO"/>
        </w:rPr>
        <w:t>OCN „</w:t>
      </w:r>
      <w:r w:rsidR="00122AA5" w:rsidRPr="00AB0664">
        <w:rPr>
          <w:rFonts w:ascii="Times New Roman" w:hAnsi="Times New Roman" w:cs="Times New Roman"/>
          <w:sz w:val="28"/>
          <w:szCs w:val="28"/>
          <w:lang w:val="ro-RO"/>
        </w:rPr>
        <w:t xml:space="preserve">AAA” </w:t>
      </w:r>
      <w:r w:rsidR="00D40B7D" w:rsidRPr="00AB0664">
        <w:rPr>
          <w:rFonts w:ascii="Times New Roman" w:hAnsi="Times New Roman" w:cs="Times New Roman"/>
          <w:sz w:val="28"/>
          <w:szCs w:val="28"/>
          <w:lang w:val="ro-RO"/>
        </w:rPr>
        <w:t xml:space="preserve">pot fi </w:t>
      </w:r>
      <w:r w:rsidR="008C752F" w:rsidRPr="00AB0664">
        <w:rPr>
          <w:rFonts w:ascii="Times New Roman" w:eastAsia="Times New Roman" w:hAnsi="Times New Roman" w:cs="Times New Roman"/>
          <w:sz w:val="28"/>
          <w:szCs w:val="28"/>
          <w:lang w:val="ro-RO"/>
        </w:rPr>
        <w:t>reprezentate de</w:t>
      </w:r>
      <w:r w:rsidR="00C75A96" w:rsidRPr="00AB0664">
        <w:rPr>
          <w:rFonts w:ascii="Times New Roman" w:eastAsia="Times New Roman" w:hAnsi="Times New Roman" w:cs="Times New Roman"/>
          <w:sz w:val="28"/>
          <w:szCs w:val="28"/>
          <w:lang w:val="ro-RO"/>
        </w:rPr>
        <w:t xml:space="preserve"> departamente, servicii</w:t>
      </w:r>
      <w:r w:rsidR="00960C8A" w:rsidRPr="00AB0664">
        <w:rPr>
          <w:rFonts w:ascii="Times New Roman" w:eastAsia="Times New Roman" w:hAnsi="Times New Roman" w:cs="Times New Roman"/>
          <w:sz w:val="28"/>
          <w:szCs w:val="28"/>
          <w:lang w:val="ro-RO"/>
        </w:rPr>
        <w:t xml:space="preserve"> și oficii secundare </w:t>
      </w:r>
      <w:r w:rsidR="008C752F" w:rsidRPr="00AB0664">
        <w:rPr>
          <w:rFonts w:ascii="Times New Roman" w:eastAsia="Times New Roman" w:hAnsi="Times New Roman" w:cs="Times New Roman"/>
          <w:sz w:val="28"/>
          <w:szCs w:val="28"/>
          <w:lang w:val="ro-RO"/>
        </w:rPr>
        <w:t xml:space="preserve">și sunt reflectate </w:t>
      </w:r>
      <w:r w:rsidR="00A51A38" w:rsidRPr="00AB0664">
        <w:rPr>
          <w:rFonts w:ascii="Times New Roman" w:eastAsia="Times New Roman" w:hAnsi="Times New Roman" w:cs="Times New Roman"/>
          <w:sz w:val="28"/>
          <w:szCs w:val="28"/>
          <w:lang w:val="ro-RO"/>
        </w:rPr>
        <w:t xml:space="preserve">în </w:t>
      </w:r>
      <w:r w:rsidR="00AF1C23" w:rsidRPr="00AB0664">
        <w:rPr>
          <w:rFonts w:ascii="Times New Roman" w:eastAsia="Times New Roman" w:hAnsi="Times New Roman" w:cs="Times New Roman"/>
          <w:sz w:val="28"/>
          <w:szCs w:val="28"/>
          <w:lang w:val="ro-RO"/>
        </w:rPr>
        <w:t>o</w:t>
      </w:r>
      <w:r w:rsidR="00535880">
        <w:rPr>
          <w:rFonts w:ascii="Times New Roman" w:eastAsia="Times New Roman" w:hAnsi="Times New Roman" w:cs="Times New Roman"/>
          <w:sz w:val="28"/>
          <w:szCs w:val="28"/>
          <w:lang w:val="ro-RO"/>
        </w:rPr>
        <w:t>rganigrama c</w:t>
      </w:r>
      <w:r w:rsidR="008C752F" w:rsidRPr="00AB0664">
        <w:rPr>
          <w:rFonts w:ascii="Times New Roman" w:eastAsia="Times New Roman" w:hAnsi="Times New Roman" w:cs="Times New Roman"/>
          <w:sz w:val="28"/>
          <w:szCs w:val="28"/>
          <w:lang w:val="ro-RO"/>
        </w:rPr>
        <w:t>ompaniei, aprobat</w:t>
      </w:r>
      <w:r w:rsidR="00A51A38" w:rsidRPr="00AB0664">
        <w:rPr>
          <w:rFonts w:ascii="Times New Roman" w:eastAsia="Times New Roman" w:hAnsi="Times New Roman" w:cs="Times New Roman"/>
          <w:sz w:val="28"/>
          <w:szCs w:val="28"/>
          <w:lang w:val="ro-RO"/>
        </w:rPr>
        <w:t>ă</w:t>
      </w:r>
      <w:r w:rsidR="008C752F" w:rsidRPr="00AB0664">
        <w:rPr>
          <w:rFonts w:ascii="Times New Roman" w:eastAsia="Times New Roman" w:hAnsi="Times New Roman" w:cs="Times New Roman"/>
          <w:sz w:val="28"/>
          <w:szCs w:val="28"/>
          <w:lang w:val="ro-RO"/>
        </w:rPr>
        <w:t xml:space="preserve"> de Cons</w:t>
      </w:r>
      <w:r w:rsidR="00A51A38" w:rsidRPr="00AB0664">
        <w:rPr>
          <w:rFonts w:ascii="Times New Roman" w:eastAsia="Times New Roman" w:hAnsi="Times New Roman" w:cs="Times New Roman"/>
          <w:sz w:val="28"/>
          <w:szCs w:val="28"/>
          <w:lang w:val="ro-RO"/>
        </w:rPr>
        <w:t>iliu</w:t>
      </w:r>
      <w:r w:rsidR="0088175C" w:rsidRPr="00AB0664">
        <w:rPr>
          <w:rFonts w:ascii="Times New Roman" w:eastAsia="Times New Roman" w:hAnsi="Times New Roman" w:cs="Times New Roman"/>
          <w:sz w:val="28"/>
          <w:szCs w:val="28"/>
          <w:lang w:val="ro-RO"/>
        </w:rPr>
        <w:t>l societății</w:t>
      </w:r>
      <w:r w:rsidR="008C752F" w:rsidRPr="00AB0664">
        <w:rPr>
          <w:rFonts w:ascii="Times New Roman" w:eastAsia="Times New Roman" w:hAnsi="Times New Roman" w:cs="Times New Roman"/>
          <w:sz w:val="28"/>
          <w:szCs w:val="28"/>
          <w:lang w:val="ro-RO"/>
        </w:rPr>
        <w:t>.</w:t>
      </w:r>
      <w:r w:rsidR="00A51A38" w:rsidRPr="00AB0664">
        <w:rPr>
          <w:rFonts w:ascii="Times New Roman" w:eastAsia="Times New Roman" w:hAnsi="Times New Roman" w:cs="Times New Roman"/>
          <w:sz w:val="28"/>
          <w:szCs w:val="28"/>
          <w:lang w:val="ro-RO"/>
        </w:rPr>
        <w:t xml:space="preserve"> </w:t>
      </w:r>
      <w:r w:rsidR="008C752F" w:rsidRPr="00AB0664">
        <w:rPr>
          <w:rFonts w:ascii="Times New Roman" w:hAnsi="Times New Roman" w:cs="Times New Roman"/>
          <w:sz w:val="28"/>
          <w:szCs w:val="28"/>
          <w:lang w:val="ro-RO"/>
        </w:rPr>
        <w:t xml:space="preserve">Fiecare </w:t>
      </w:r>
      <w:r w:rsidR="00A51A38" w:rsidRPr="00AB0664">
        <w:rPr>
          <w:rFonts w:ascii="Times New Roman" w:hAnsi="Times New Roman" w:cs="Times New Roman"/>
          <w:sz w:val="28"/>
          <w:szCs w:val="28"/>
          <w:lang w:val="ro-RO"/>
        </w:rPr>
        <w:t xml:space="preserve">subdiviziune </w:t>
      </w:r>
      <w:r w:rsidR="008C752F" w:rsidRPr="00AB0664">
        <w:rPr>
          <w:rFonts w:ascii="Times New Roman" w:hAnsi="Times New Roman" w:cs="Times New Roman"/>
          <w:sz w:val="28"/>
          <w:szCs w:val="28"/>
          <w:lang w:val="ro-RO"/>
        </w:rPr>
        <w:t xml:space="preserve">din cadrul </w:t>
      </w:r>
      <w:r w:rsidR="00206C10" w:rsidRPr="00AB0664">
        <w:rPr>
          <w:rFonts w:ascii="Times New Roman" w:hAnsi="Times New Roman" w:cs="Times New Roman"/>
          <w:sz w:val="28"/>
          <w:szCs w:val="28"/>
          <w:lang w:val="ro-RO"/>
        </w:rPr>
        <w:t xml:space="preserve">OCN </w:t>
      </w:r>
      <w:r w:rsidR="00206C10" w:rsidRPr="00D0598F">
        <w:rPr>
          <w:rFonts w:ascii="Times New Roman" w:hAnsi="Times New Roman" w:cs="Times New Roman"/>
          <w:sz w:val="28"/>
          <w:szCs w:val="28"/>
          <w:lang w:val="ro-RO"/>
        </w:rPr>
        <w:t>„</w:t>
      </w:r>
      <w:r w:rsidR="00122AA5" w:rsidRPr="00D0598F">
        <w:rPr>
          <w:rFonts w:ascii="Times New Roman" w:hAnsi="Times New Roman" w:cs="Times New Roman"/>
          <w:sz w:val="28"/>
          <w:szCs w:val="28"/>
          <w:lang w:val="ro-RO"/>
        </w:rPr>
        <w:t xml:space="preserve">AAA” </w:t>
      </w:r>
      <w:r w:rsidR="008C752F" w:rsidRPr="00D0598F">
        <w:rPr>
          <w:rFonts w:ascii="Times New Roman" w:hAnsi="Times New Roman" w:cs="Times New Roman"/>
          <w:sz w:val="28"/>
          <w:szCs w:val="28"/>
          <w:lang w:val="ro-RO"/>
        </w:rPr>
        <w:t>este condus</w:t>
      </w:r>
      <w:r w:rsidR="00A51A38" w:rsidRPr="00D0598F">
        <w:rPr>
          <w:rFonts w:ascii="Times New Roman" w:hAnsi="Times New Roman" w:cs="Times New Roman"/>
          <w:sz w:val="28"/>
          <w:szCs w:val="28"/>
          <w:lang w:val="ro-RO"/>
        </w:rPr>
        <w:t xml:space="preserve">ă </w:t>
      </w:r>
      <w:r w:rsidR="008C752F" w:rsidRPr="00D0598F">
        <w:rPr>
          <w:rFonts w:ascii="Times New Roman" w:hAnsi="Times New Roman" w:cs="Times New Roman"/>
          <w:sz w:val="28"/>
          <w:szCs w:val="28"/>
          <w:lang w:val="ro-RO"/>
        </w:rPr>
        <w:t xml:space="preserve">de un </w:t>
      </w:r>
      <w:r w:rsidR="00ED5338" w:rsidRPr="00D0598F">
        <w:rPr>
          <w:rFonts w:ascii="Times New Roman" w:hAnsi="Times New Roman" w:cs="Times New Roman"/>
          <w:sz w:val="28"/>
          <w:szCs w:val="28"/>
          <w:lang w:val="ro-RO"/>
        </w:rPr>
        <w:t>manager</w:t>
      </w:r>
      <w:r w:rsidR="008C752F" w:rsidRPr="00D0598F">
        <w:rPr>
          <w:rFonts w:ascii="Times New Roman" w:hAnsi="Times New Roman" w:cs="Times New Roman"/>
          <w:sz w:val="28"/>
          <w:szCs w:val="28"/>
          <w:lang w:val="ro-RO"/>
        </w:rPr>
        <w:t>.</w:t>
      </w:r>
    </w:p>
    <w:p w:rsidR="008C752F" w:rsidRPr="00D0598F" w:rsidRDefault="008818CB" w:rsidP="00933245">
      <w:pPr>
        <w:tabs>
          <w:tab w:val="left" w:pos="284"/>
          <w:tab w:val="left" w:pos="993"/>
        </w:tabs>
        <w:spacing w:after="0" w:line="240" w:lineRule="auto"/>
        <w:ind w:left="0" w:firstLine="0"/>
        <w:rPr>
          <w:rFonts w:ascii="Times New Roman" w:eastAsia="Times New Roman" w:hAnsi="Times New Roman" w:cs="Times New Roman"/>
          <w:sz w:val="28"/>
          <w:szCs w:val="28"/>
          <w:lang w:val="ro-RO"/>
        </w:rPr>
      </w:pPr>
      <w:r w:rsidRPr="00D0598F">
        <w:rPr>
          <w:rFonts w:ascii="Times New Roman" w:hAnsi="Times New Roman" w:cs="Times New Roman"/>
          <w:b/>
          <w:sz w:val="28"/>
          <w:szCs w:val="28"/>
          <w:lang w:val="ro-RO"/>
        </w:rPr>
        <w:t>2</w:t>
      </w:r>
      <w:r w:rsidR="00F40572" w:rsidRPr="00D0598F">
        <w:rPr>
          <w:rFonts w:ascii="Times New Roman" w:hAnsi="Times New Roman" w:cs="Times New Roman"/>
          <w:b/>
          <w:sz w:val="28"/>
          <w:szCs w:val="28"/>
          <w:lang w:val="ro-RO"/>
        </w:rPr>
        <w:t>5</w:t>
      </w:r>
      <w:r w:rsidRPr="00D0598F">
        <w:rPr>
          <w:rFonts w:ascii="Times New Roman" w:hAnsi="Times New Roman" w:cs="Times New Roman"/>
          <w:b/>
          <w:sz w:val="28"/>
          <w:szCs w:val="28"/>
          <w:lang w:val="ro-RO"/>
        </w:rPr>
        <w:t>.</w:t>
      </w:r>
      <w:r w:rsidRPr="00D0598F">
        <w:rPr>
          <w:rFonts w:ascii="Times New Roman" w:hAnsi="Times New Roman" w:cs="Times New Roman"/>
          <w:sz w:val="28"/>
          <w:szCs w:val="28"/>
          <w:lang w:val="ro-RO"/>
        </w:rPr>
        <w:t xml:space="preserve"> </w:t>
      </w:r>
      <w:r w:rsidR="00206C10" w:rsidRPr="00D0598F">
        <w:rPr>
          <w:rFonts w:ascii="Times New Roman" w:hAnsi="Times New Roman" w:cs="Times New Roman"/>
          <w:sz w:val="28"/>
          <w:szCs w:val="28"/>
          <w:lang w:val="ro-RO"/>
        </w:rPr>
        <w:t>OCN „</w:t>
      </w:r>
      <w:r w:rsidR="00122AA5" w:rsidRPr="00D0598F">
        <w:rPr>
          <w:rFonts w:ascii="Times New Roman" w:hAnsi="Times New Roman" w:cs="Times New Roman"/>
          <w:sz w:val="28"/>
          <w:szCs w:val="28"/>
          <w:lang w:val="ro-RO"/>
        </w:rPr>
        <w:t xml:space="preserve">AAA” </w:t>
      </w:r>
      <w:r w:rsidR="008C752F" w:rsidRPr="00D0598F">
        <w:rPr>
          <w:rFonts w:ascii="Times New Roman" w:hAnsi="Times New Roman" w:cs="Times New Roman"/>
          <w:sz w:val="28"/>
          <w:szCs w:val="28"/>
          <w:lang w:val="ro-RO"/>
        </w:rPr>
        <w:t>este organizat</w:t>
      </w:r>
      <w:r w:rsidR="00C75A96" w:rsidRPr="00D0598F">
        <w:rPr>
          <w:rFonts w:ascii="Times New Roman" w:hAnsi="Times New Roman" w:cs="Times New Roman"/>
          <w:sz w:val="28"/>
          <w:szCs w:val="28"/>
          <w:lang w:val="ro-RO"/>
        </w:rPr>
        <w:t>ă intern î</w:t>
      </w:r>
      <w:r w:rsidR="008C752F" w:rsidRPr="00D0598F">
        <w:rPr>
          <w:rFonts w:ascii="Times New Roman" w:hAnsi="Times New Roman" w:cs="Times New Roman"/>
          <w:sz w:val="28"/>
          <w:szCs w:val="28"/>
          <w:lang w:val="ro-RO"/>
        </w:rPr>
        <w:t xml:space="preserve">n </w:t>
      </w:r>
      <w:r w:rsidR="00C75A96" w:rsidRPr="00D0598F">
        <w:rPr>
          <w:rFonts w:ascii="Times New Roman" w:hAnsi="Times New Roman" w:cs="Times New Roman"/>
          <w:sz w:val="28"/>
          <w:szCs w:val="28"/>
          <w:lang w:val="ro-RO"/>
        </w:rPr>
        <w:t>următoarele</w:t>
      </w:r>
      <w:r w:rsidR="00A51A38" w:rsidRPr="00D0598F">
        <w:rPr>
          <w:rFonts w:ascii="Times New Roman" w:hAnsi="Times New Roman" w:cs="Times New Roman"/>
          <w:sz w:val="28"/>
          <w:szCs w:val="28"/>
          <w:lang w:val="ro-RO"/>
        </w:rPr>
        <w:t xml:space="preserve"> subdiviziuni </w:t>
      </w:r>
      <w:r w:rsidR="008C752F" w:rsidRPr="00D0598F">
        <w:rPr>
          <w:rFonts w:ascii="Times New Roman" w:hAnsi="Times New Roman" w:cs="Times New Roman"/>
          <w:sz w:val="28"/>
          <w:szCs w:val="28"/>
          <w:lang w:val="ro-RO"/>
        </w:rPr>
        <w:t>structur</w:t>
      </w:r>
      <w:r w:rsidR="00A51A38" w:rsidRPr="00D0598F">
        <w:rPr>
          <w:rFonts w:ascii="Times New Roman" w:hAnsi="Times New Roman" w:cs="Times New Roman"/>
          <w:sz w:val="28"/>
          <w:szCs w:val="28"/>
          <w:lang w:val="ro-RO"/>
        </w:rPr>
        <w:t>ale</w:t>
      </w:r>
      <w:r w:rsidR="008C752F" w:rsidRPr="00D0598F">
        <w:rPr>
          <w:rFonts w:ascii="Times New Roman" w:hAnsi="Times New Roman" w:cs="Times New Roman"/>
          <w:sz w:val="28"/>
          <w:szCs w:val="28"/>
          <w:lang w:val="ro-RO"/>
        </w:rPr>
        <w:t xml:space="preserve">: </w:t>
      </w:r>
    </w:p>
    <w:p w:rsidR="00C75A96" w:rsidRPr="00D0598F" w:rsidRDefault="008C752F"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Serviciul </w:t>
      </w:r>
      <w:r w:rsidR="00862FE0" w:rsidRPr="00D0598F">
        <w:rPr>
          <w:rFonts w:ascii="Times New Roman" w:hAnsi="Times New Roman" w:cs="Times New Roman"/>
          <w:sz w:val="28"/>
          <w:szCs w:val="28"/>
          <w:lang w:val="ro-RO"/>
        </w:rPr>
        <w:t>clienți</w:t>
      </w:r>
      <w:r w:rsidR="00847895" w:rsidRPr="00D0598F">
        <w:rPr>
          <w:rFonts w:ascii="Times New Roman" w:hAnsi="Times New Roman" w:cs="Times New Roman"/>
          <w:sz w:val="28"/>
          <w:szCs w:val="28"/>
          <w:lang w:val="ro-RO"/>
        </w:rPr>
        <w:t>;</w:t>
      </w:r>
    </w:p>
    <w:p w:rsidR="002D4B23" w:rsidRPr="00D0598F" w:rsidRDefault="004B13CE"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Departamentul </w:t>
      </w:r>
      <w:r w:rsidR="00206C10" w:rsidRPr="00D0598F">
        <w:rPr>
          <w:rFonts w:ascii="Times New Roman" w:hAnsi="Times New Roman" w:cs="Times New Roman"/>
          <w:sz w:val="28"/>
          <w:szCs w:val="28"/>
          <w:lang w:val="ro-RO"/>
        </w:rPr>
        <w:t>a</w:t>
      </w:r>
      <w:r w:rsidR="002D4B23" w:rsidRPr="00D0598F">
        <w:rPr>
          <w:rFonts w:ascii="Times New Roman" w:hAnsi="Times New Roman" w:cs="Times New Roman"/>
          <w:sz w:val="28"/>
          <w:szCs w:val="28"/>
          <w:lang w:val="ro-RO"/>
        </w:rPr>
        <w:t>naliz</w:t>
      </w:r>
      <w:r w:rsidR="00C53E7D" w:rsidRPr="00D0598F">
        <w:rPr>
          <w:rFonts w:ascii="Times New Roman" w:hAnsi="Times New Roman" w:cs="Times New Roman"/>
          <w:sz w:val="28"/>
          <w:szCs w:val="28"/>
          <w:lang w:val="ro-RO"/>
        </w:rPr>
        <w:t>ă</w:t>
      </w:r>
      <w:r w:rsidR="002D4B23" w:rsidRPr="00D0598F">
        <w:rPr>
          <w:rFonts w:ascii="Times New Roman" w:hAnsi="Times New Roman" w:cs="Times New Roman"/>
          <w:sz w:val="28"/>
          <w:szCs w:val="28"/>
          <w:lang w:val="ro-RO"/>
        </w:rPr>
        <w:t xml:space="preserve"> credite;</w:t>
      </w:r>
    </w:p>
    <w:p w:rsidR="00F54478" w:rsidRPr="00D0598F" w:rsidRDefault="00F54478"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Departamentul </w:t>
      </w:r>
      <w:r w:rsidR="00F76326" w:rsidRPr="00D0598F">
        <w:rPr>
          <w:rFonts w:ascii="Times New Roman" w:hAnsi="Times New Roman" w:cs="Times New Roman"/>
          <w:sz w:val="28"/>
          <w:szCs w:val="28"/>
          <w:lang w:val="ro-RO"/>
        </w:rPr>
        <w:t xml:space="preserve">administrare </w:t>
      </w:r>
      <w:r w:rsidRPr="00D0598F">
        <w:rPr>
          <w:rFonts w:ascii="Times New Roman" w:hAnsi="Times New Roman" w:cs="Times New Roman"/>
          <w:sz w:val="28"/>
          <w:szCs w:val="28"/>
          <w:lang w:val="ro-RO"/>
        </w:rPr>
        <w:t>ris</w:t>
      </w:r>
      <w:r w:rsidR="00C53E7D" w:rsidRPr="00D0598F">
        <w:rPr>
          <w:rFonts w:ascii="Times New Roman" w:hAnsi="Times New Roman" w:cs="Times New Roman"/>
          <w:sz w:val="28"/>
          <w:szCs w:val="28"/>
          <w:lang w:val="ro-RO"/>
        </w:rPr>
        <w:t xml:space="preserve">curi; </w:t>
      </w:r>
    </w:p>
    <w:p w:rsidR="00C75A96" w:rsidRPr="00D0598F" w:rsidRDefault="00246EB9"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Serviciul </w:t>
      </w:r>
      <w:r w:rsidR="00F54478" w:rsidRPr="00D0598F">
        <w:rPr>
          <w:rFonts w:ascii="Times New Roman" w:hAnsi="Times New Roman" w:cs="Times New Roman"/>
          <w:sz w:val="28"/>
          <w:szCs w:val="28"/>
          <w:lang w:val="ro-RO"/>
        </w:rPr>
        <w:t xml:space="preserve">facturare, </w:t>
      </w:r>
      <w:r w:rsidR="008C752F" w:rsidRPr="00D0598F">
        <w:rPr>
          <w:rFonts w:ascii="Times New Roman" w:hAnsi="Times New Roman" w:cs="Times New Roman"/>
          <w:sz w:val="28"/>
          <w:szCs w:val="28"/>
          <w:lang w:val="ro-RO"/>
        </w:rPr>
        <w:t xml:space="preserve">procesare </w:t>
      </w:r>
      <w:r w:rsidR="00C75A96" w:rsidRPr="00D0598F">
        <w:rPr>
          <w:rFonts w:ascii="Times New Roman" w:hAnsi="Times New Roman" w:cs="Times New Roman"/>
          <w:sz w:val="28"/>
          <w:szCs w:val="28"/>
          <w:lang w:val="ro-RO"/>
        </w:rPr>
        <w:t>încasări ș</w:t>
      </w:r>
      <w:r w:rsidR="008C752F" w:rsidRPr="00D0598F">
        <w:rPr>
          <w:rFonts w:ascii="Times New Roman" w:hAnsi="Times New Roman" w:cs="Times New Roman"/>
          <w:sz w:val="28"/>
          <w:szCs w:val="28"/>
          <w:lang w:val="ro-RO"/>
        </w:rPr>
        <w:t xml:space="preserve">i </w:t>
      </w:r>
      <w:r w:rsidR="00847895" w:rsidRPr="00D0598F">
        <w:rPr>
          <w:rFonts w:ascii="Times New Roman" w:hAnsi="Times New Roman" w:cs="Times New Roman"/>
          <w:sz w:val="28"/>
          <w:szCs w:val="28"/>
          <w:lang w:val="ro-RO"/>
        </w:rPr>
        <w:t>plăț</w:t>
      </w:r>
      <w:r w:rsidR="00C75A96" w:rsidRPr="00D0598F">
        <w:rPr>
          <w:rFonts w:ascii="Times New Roman" w:hAnsi="Times New Roman" w:cs="Times New Roman"/>
          <w:sz w:val="28"/>
          <w:szCs w:val="28"/>
          <w:lang w:val="ro-RO"/>
        </w:rPr>
        <w:t>i</w:t>
      </w:r>
      <w:r w:rsidR="00847895" w:rsidRPr="00D0598F">
        <w:rPr>
          <w:rFonts w:ascii="Times New Roman" w:hAnsi="Times New Roman" w:cs="Times New Roman"/>
          <w:sz w:val="28"/>
          <w:szCs w:val="28"/>
          <w:lang w:val="ro-RO"/>
        </w:rPr>
        <w:t>;</w:t>
      </w:r>
    </w:p>
    <w:p w:rsidR="00D6290C" w:rsidRPr="00D0598F" w:rsidRDefault="00246EB9"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lastRenderedPageBreak/>
        <w:t xml:space="preserve">Serviciul </w:t>
      </w:r>
      <w:r w:rsidR="00F54478" w:rsidRPr="00D0598F">
        <w:rPr>
          <w:rFonts w:ascii="Times New Roman" w:hAnsi="Times New Roman" w:cs="Times New Roman"/>
          <w:sz w:val="28"/>
          <w:szCs w:val="28"/>
          <w:lang w:val="ro-RO"/>
        </w:rPr>
        <w:t>colectare</w:t>
      </w:r>
      <w:r w:rsidR="00847895" w:rsidRPr="00D0598F">
        <w:rPr>
          <w:rFonts w:ascii="Times New Roman" w:hAnsi="Times New Roman" w:cs="Times New Roman"/>
          <w:sz w:val="28"/>
          <w:szCs w:val="28"/>
          <w:lang w:val="ro-RO"/>
        </w:rPr>
        <w:t>;</w:t>
      </w:r>
      <w:r w:rsidR="008C752F" w:rsidRPr="00D0598F">
        <w:rPr>
          <w:rFonts w:ascii="Times New Roman" w:hAnsi="Times New Roman" w:cs="Times New Roman"/>
          <w:sz w:val="28"/>
          <w:szCs w:val="28"/>
          <w:lang w:val="ro-RO"/>
        </w:rPr>
        <w:t xml:space="preserve"> </w:t>
      </w:r>
    </w:p>
    <w:p w:rsidR="00C75A96" w:rsidRPr="00D0598F" w:rsidRDefault="008C752F"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Audit</w:t>
      </w:r>
      <w:r w:rsidR="00206C10" w:rsidRPr="00D0598F">
        <w:rPr>
          <w:rFonts w:ascii="Times New Roman" w:hAnsi="Times New Roman" w:cs="Times New Roman"/>
          <w:sz w:val="28"/>
          <w:szCs w:val="28"/>
          <w:lang w:val="ro-RO"/>
        </w:rPr>
        <w:t>ul i</w:t>
      </w:r>
      <w:r w:rsidRPr="00D0598F">
        <w:rPr>
          <w:rFonts w:ascii="Times New Roman" w:hAnsi="Times New Roman" w:cs="Times New Roman"/>
          <w:sz w:val="28"/>
          <w:szCs w:val="28"/>
          <w:lang w:val="ro-RO"/>
        </w:rPr>
        <w:t>ntern</w:t>
      </w:r>
      <w:r w:rsidR="00847895" w:rsidRPr="00D0598F">
        <w:rPr>
          <w:rFonts w:ascii="Times New Roman" w:hAnsi="Times New Roman" w:cs="Times New Roman"/>
          <w:sz w:val="28"/>
          <w:szCs w:val="28"/>
          <w:lang w:val="ro-RO"/>
        </w:rPr>
        <w:t>;</w:t>
      </w:r>
      <w:r w:rsidRPr="00D0598F">
        <w:rPr>
          <w:rFonts w:ascii="Times New Roman" w:hAnsi="Times New Roman" w:cs="Times New Roman"/>
          <w:sz w:val="28"/>
          <w:szCs w:val="28"/>
          <w:lang w:val="ro-RO"/>
        </w:rPr>
        <w:t xml:space="preserve"> </w:t>
      </w:r>
    </w:p>
    <w:p w:rsidR="00C75A96" w:rsidRPr="00D0598F" w:rsidRDefault="00246EB9"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Serviciul </w:t>
      </w:r>
      <w:r w:rsidR="00D0598F" w:rsidRPr="00D0598F">
        <w:rPr>
          <w:rFonts w:ascii="Times New Roman" w:hAnsi="Times New Roman" w:cs="Times New Roman"/>
          <w:sz w:val="28"/>
          <w:szCs w:val="28"/>
          <w:lang w:val="ro-RO"/>
        </w:rPr>
        <w:t xml:space="preserve">contabilitate și </w:t>
      </w:r>
      <w:r w:rsidRPr="00D0598F">
        <w:rPr>
          <w:rFonts w:ascii="Times New Roman" w:hAnsi="Times New Roman" w:cs="Times New Roman"/>
          <w:sz w:val="28"/>
          <w:szCs w:val="28"/>
          <w:lang w:val="ro-RO"/>
        </w:rPr>
        <w:t>resurse umane;</w:t>
      </w:r>
    </w:p>
    <w:p w:rsidR="00922C36" w:rsidRPr="00D0598F" w:rsidRDefault="00C53E7D"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 xml:space="preserve">Serviciul </w:t>
      </w:r>
      <w:r w:rsidR="00066883" w:rsidRPr="00D0598F">
        <w:rPr>
          <w:rFonts w:ascii="Times New Roman" w:hAnsi="Times New Roman" w:cs="Times New Roman"/>
          <w:sz w:val="28"/>
          <w:szCs w:val="28"/>
          <w:lang w:val="ro-RO"/>
        </w:rPr>
        <w:t>juridic;</w:t>
      </w:r>
    </w:p>
    <w:p w:rsidR="00847895" w:rsidRPr="00D0598F" w:rsidRDefault="00D0598F" w:rsidP="00933245">
      <w:pPr>
        <w:pStyle w:val="ListParagraph"/>
        <w:numPr>
          <w:ilvl w:val="0"/>
          <w:numId w:val="42"/>
        </w:numPr>
        <w:tabs>
          <w:tab w:val="left" w:pos="284"/>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Serviciul</w:t>
      </w:r>
      <w:r w:rsidR="00E469DA" w:rsidRPr="00D0598F">
        <w:rPr>
          <w:rFonts w:ascii="Times New Roman" w:eastAsiaTheme="majorEastAsia" w:hAnsi="Times New Roman" w:cs="Times New Roman"/>
          <w:color w:val="auto"/>
          <w:sz w:val="28"/>
          <w:szCs w:val="28"/>
          <w:lang w:val="ro-RO"/>
        </w:rPr>
        <w:t xml:space="preserve"> </w:t>
      </w:r>
      <w:r w:rsidR="00066883" w:rsidRPr="00D0598F">
        <w:rPr>
          <w:rFonts w:ascii="Times New Roman" w:hAnsi="Times New Roman" w:cs="Times New Roman"/>
          <w:sz w:val="28"/>
          <w:szCs w:val="28"/>
          <w:lang w:val="ro-RO"/>
        </w:rPr>
        <w:t xml:space="preserve">IT; </w:t>
      </w:r>
    </w:p>
    <w:p w:rsidR="00960C8A" w:rsidRPr="00D0598F" w:rsidRDefault="00246EB9" w:rsidP="00393C6A">
      <w:pPr>
        <w:pStyle w:val="ListParagraph"/>
        <w:numPr>
          <w:ilvl w:val="0"/>
          <w:numId w:val="42"/>
        </w:numPr>
        <w:tabs>
          <w:tab w:val="left" w:pos="284"/>
          <w:tab w:val="left" w:pos="426"/>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sz w:val="28"/>
          <w:szCs w:val="28"/>
          <w:lang w:val="ro-RO"/>
        </w:rPr>
        <w:t>Oficii secundare.</w:t>
      </w:r>
    </w:p>
    <w:p w:rsidR="00C267B6" w:rsidRPr="00D0598F" w:rsidRDefault="008818CB" w:rsidP="00933245">
      <w:pPr>
        <w:tabs>
          <w:tab w:val="left" w:pos="284"/>
          <w:tab w:val="left" w:pos="709"/>
          <w:tab w:val="left" w:pos="993"/>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b/>
          <w:sz w:val="28"/>
          <w:szCs w:val="28"/>
          <w:lang w:val="ro-RO"/>
        </w:rPr>
        <w:t>2</w:t>
      </w:r>
      <w:r w:rsidR="00F40572" w:rsidRPr="00D0598F">
        <w:rPr>
          <w:rFonts w:ascii="Times New Roman" w:hAnsi="Times New Roman" w:cs="Times New Roman"/>
          <w:b/>
          <w:sz w:val="28"/>
          <w:szCs w:val="28"/>
          <w:lang w:val="ro-RO"/>
        </w:rPr>
        <w:t>6</w:t>
      </w:r>
      <w:r w:rsidRPr="00D0598F">
        <w:rPr>
          <w:rFonts w:ascii="Times New Roman" w:hAnsi="Times New Roman" w:cs="Times New Roman"/>
          <w:b/>
          <w:sz w:val="28"/>
          <w:szCs w:val="28"/>
          <w:lang w:val="ro-RO"/>
        </w:rPr>
        <w:t>.</w:t>
      </w:r>
      <w:r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 xml:space="preserve">Activitățile </w:t>
      </w:r>
      <w:r w:rsidR="00C53E7D" w:rsidRPr="00D0598F">
        <w:rPr>
          <w:rFonts w:ascii="Times New Roman" w:hAnsi="Times New Roman" w:cs="Times New Roman"/>
          <w:sz w:val="28"/>
          <w:szCs w:val="28"/>
          <w:lang w:val="ro-RO"/>
        </w:rPr>
        <w:t xml:space="preserve">exercitate </w:t>
      </w:r>
      <w:r w:rsidR="008C752F" w:rsidRPr="00D0598F">
        <w:rPr>
          <w:rFonts w:ascii="Times New Roman" w:hAnsi="Times New Roman" w:cs="Times New Roman"/>
          <w:sz w:val="28"/>
          <w:szCs w:val="28"/>
          <w:lang w:val="ro-RO"/>
        </w:rPr>
        <w:t xml:space="preserve">de fiecare </w:t>
      </w:r>
      <w:r w:rsidR="000274B7" w:rsidRPr="00D0598F">
        <w:rPr>
          <w:rFonts w:ascii="Times New Roman" w:hAnsi="Times New Roman" w:cs="Times New Roman"/>
          <w:sz w:val="28"/>
          <w:szCs w:val="28"/>
          <w:lang w:val="ro-RO"/>
        </w:rPr>
        <w:t xml:space="preserve">subdiviziune </w:t>
      </w:r>
      <w:r w:rsidR="008C752F" w:rsidRPr="00D0598F">
        <w:rPr>
          <w:rFonts w:ascii="Times New Roman" w:hAnsi="Times New Roman" w:cs="Times New Roman"/>
          <w:sz w:val="28"/>
          <w:szCs w:val="28"/>
          <w:lang w:val="ro-RO"/>
        </w:rPr>
        <w:t>structura</w:t>
      </w:r>
      <w:r w:rsidR="000274B7" w:rsidRPr="00D0598F">
        <w:rPr>
          <w:rFonts w:ascii="Times New Roman" w:hAnsi="Times New Roman" w:cs="Times New Roman"/>
          <w:sz w:val="28"/>
          <w:szCs w:val="28"/>
          <w:lang w:val="ro-RO"/>
        </w:rPr>
        <w:t>lă</w:t>
      </w:r>
      <w:r w:rsidR="008C752F" w:rsidRPr="00D0598F">
        <w:rPr>
          <w:rFonts w:ascii="Times New Roman" w:hAnsi="Times New Roman" w:cs="Times New Roman"/>
          <w:sz w:val="28"/>
          <w:szCs w:val="28"/>
          <w:lang w:val="ro-RO"/>
        </w:rPr>
        <w:t xml:space="preserve"> sunt reglementate de prezentul Regulament</w:t>
      </w:r>
      <w:r w:rsidR="00847895" w:rsidRPr="00D0598F">
        <w:rPr>
          <w:rFonts w:ascii="Times New Roman" w:hAnsi="Times New Roman" w:cs="Times New Roman"/>
          <w:sz w:val="28"/>
          <w:szCs w:val="28"/>
          <w:lang w:val="ro-RO"/>
        </w:rPr>
        <w:t>.</w:t>
      </w:r>
      <w:r w:rsidR="00C53E7D" w:rsidRPr="00D0598F">
        <w:rPr>
          <w:rFonts w:ascii="Times New Roman" w:hAnsi="Times New Roman" w:cs="Times New Roman"/>
          <w:sz w:val="28"/>
          <w:szCs w:val="28"/>
          <w:lang w:val="ro-RO"/>
        </w:rPr>
        <w:t xml:space="preserve"> </w:t>
      </w:r>
      <w:r w:rsidR="00152E1C" w:rsidRPr="00D0598F">
        <w:rPr>
          <w:rFonts w:ascii="Times New Roman" w:hAnsi="Times New Roman" w:cs="Times New Roman"/>
          <w:sz w:val="28"/>
          <w:szCs w:val="28"/>
          <w:lang w:val="ro-RO"/>
        </w:rPr>
        <w:t xml:space="preserve">Totodată, </w:t>
      </w:r>
      <w:r w:rsidR="005A45C3" w:rsidRPr="00D0598F">
        <w:rPr>
          <w:rFonts w:ascii="Times New Roman" w:hAnsi="Times New Roman" w:cs="Times New Roman"/>
          <w:sz w:val="28"/>
          <w:szCs w:val="28"/>
          <w:lang w:val="ro-RO"/>
        </w:rPr>
        <w:t>OCN „</w:t>
      </w:r>
      <w:r w:rsidR="009F3459" w:rsidRPr="00D0598F">
        <w:rPr>
          <w:rFonts w:ascii="Times New Roman" w:hAnsi="Times New Roman" w:cs="Times New Roman"/>
          <w:sz w:val="28"/>
          <w:szCs w:val="28"/>
          <w:lang w:val="ro-RO"/>
        </w:rPr>
        <w:t xml:space="preserve">AAA” poate </w:t>
      </w:r>
      <w:proofErr w:type="spellStart"/>
      <w:r w:rsidR="009F3459" w:rsidRPr="00D0598F">
        <w:rPr>
          <w:rFonts w:ascii="Times New Roman" w:hAnsi="Times New Roman" w:cs="Times New Roman"/>
          <w:sz w:val="28"/>
          <w:szCs w:val="28"/>
          <w:lang w:val="ro-RO"/>
        </w:rPr>
        <w:t>externaliza</w:t>
      </w:r>
      <w:proofErr w:type="spellEnd"/>
      <w:r w:rsidR="009F3459" w:rsidRPr="00D0598F">
        <w:rPr>
          <w:rFonts w:ascii="Times New Roman" w:hAnsi="Times New Roman" w:cs="Times New Roman"/>
          <w:sz w:val="28"/>
          <w:szCs w:val="28"/>
          <w:lang w:val="ro-RO"/>
        </w:rPr>
        <w:t xml:space="preserve"> </w:t>
      </w:r>
      <w:r w:rsidR="00152E1C" w:rsidRPr="00D0598F">
        <w:rPr>
          <w:rFonts w:ascii="Times New Roman" w:hAnsi="Times New Roman" w:cs="Times New Roman"/>
          <w:sz w:val="28"/>
          <w:szCs w:val="28"/>
          <w:lang w:val="ro-RO"/>
        </w:rPr>
        <w:t xml:space="preserve">unele </w:t>
      </w:r>
      <w:r w:rsidR="005A45C3" w:rsidRPr="00D0598F">
        <w:rPr>
          <w:rFonts w:ascii="Times New Roman" w:hAnsi="Times New Roman" w:cs="Times New Roman"/>
          <w:sz w:val="28"/>
          <w:szCs w:val="28"/>
          <w:lang w:val="ro-RO"/>
        </w:rPr>
        <w:t>activități,</w:t>
      </w:r>
      <w:r w:rsidR="00AF1C23"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cu respect</w:t>
      </w:r>
      <w:r w:rsidR="00152E1C" w:rsidRPr="00D0598F">
        <w:rPr>
          <w:rFonts w:ascii="Times New Roman" w:hAnsi="Times New Roman" w:cs="Times New Roman"/>
          <w:sz w:val="28"/>
          <w:szCs w:val="28"/>
          <w:lang w:val="ro-RO"/>
        </w:rPr>
        <w:t xml:space="preserve">area </w:t>
      </w:r>
      <w:r w:rsidR="009F3459" w:rsidRPr="00D0598F">
        <w:rPr>
          <w:rFonts w:ascii="Times New Roman" w:hAnsi="Times New Roman" w:cs="Times New Roman"/>
          <w:sz w:val="28"/>
          <w:szCs w:val="28"/>
          <w:lang w:val="ro-RO"/>
        </w:rPr>
        <w:t>interdicției stabilite la art.</w:t>
      </w:r>
      <w:r w:rsidR="005A45C3"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9 alin.</w:t>
      </w:r>
      <w:r w:rsidR="005A45C3"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(1) lit.</w:t>
      </w:r>
      <w:r w:rsidR="005A45C3"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d) din Legea nr.</w:t>
      </w:r>
      <w:r w:rsidR="00152E1C" w:rsidRPr="00D0598F">
        <w:rPr>
          <w:rFonts w:ascii="Times New Roman" w:hAnsi="Times New Roman" w:cs="Times New Roman"/>
          <w:sz w:val="28"/>
          <w:szCs w:val="28"/>
          <w:lang w:val="ro-RO"/>
        </w:rPr>
        <w:t xml:space="preserve"> </w:t>
      </w:r>
      <w:r w:rsidR="009F3459" w:rsidRPr="00D0598F">
        <w:rPr>
          <w:rFonts w:ascii="Times New Roman" w:hAnsi="Times New Roman" w:cs="Times New Roman"/>
          <w:sz w:val="28"/>
          <w:szCs w:val="28"/>
          <w:lang w:val="ro-RO"/>
        </w:rPr>
        <w:t xml:space="preserve">1/2018.  </w:t>
      </w:r>
    </w:p>
    <w:p w:rsidR="00883A55" w:rsidRPr="00D0598F" w:rsidRDefault="00883A55"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p>
    <w:p w:rsidR="00C267B6" w:rsidRPr="00AB0664" w:rsidRDefault="00D0598F"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r w:rsidRPr="00D0598F">
        <w:rPr>
          <w:rFonts w:ascii="Times New Roman" w:hAnsi="Times New Roman" w:cs="Times New Roman"/>
          <w:b/>
          <w:color w:val="auto"/>
          <w:sz w:val="28"/>
          <w:szCs w:val="28"/>
          <w:lang w:val="ro-RO"/>
        </w:rPr>
        <w:t xml:space="preserve">2. </w:t>
      </w:r>
      <w:r w:rsidR="00C267B6" w:rsidRPr="00D0598F">
        <w:rPr>
          <w:rFonts w:ascii="Times New Roman" w:hAnsi="Times New Roman" w:cs="Times New Roman"/>
          <w:b/>
          <w:color w:val="auto"/>
          <w:sz w:val="28"/>
          <w:szCs w:val="28"/>
          <w:lang w:val="ro-RO"/>
        </w:rPr>
        <w:t xml:space="preserve">Serviciul </w:t>
      </w:r>
      <w:r w:rsidR="005A45C3" w:rsidRPr="00D0598F">
        <w:rPr>
          <w:rFonts w:ascii="Times New Roman" w:hAnsi="Times New Roman" w:cs="Times New Roman"/>
          <w:b/>
          <w:color w:val="auto"/>
          <w:sz w:val="28"/>
          <w:szCs w:val="28"/>
          <w:lang w:val="ro-RO"/>
        </w:rPr>
        <w:t>c</w:t>
      </w:r>
      <w:r w:rsidR="008818CB" w:rsidRPr="00D0598F">
        <w:rPr>
          <w:rFonts w:ascii="Times New Roman" w:hAnsi="Times New Roman" w:cs="Times New Roman"/>
          <w:b/>
          <w:color w:val="auto"/>
          <w:sz w:val="28"/>
          <w:szCs w:val="28"/>
          <w:lang w:val="ro-RO"/>
        </w:rPr>
        <w:t>lienți</w:t>
      </w:r>
    </w:p>
    <w:p w:rsidR="0031732B" w:rsidRPr="00AB0664" w:rsidRDefault="00D6290C"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2</w:t>
      </w:r>
      <w:r w:rsidR="00F40572" w:rsidRPr="00AB0664">
        <w:rPr>
          <w:rFonts w:ascii="Times New Roman" w:hAnsi="Times New Roman" w:cs="Times New Roman"/>
          <w:b/>
          <w:sz w:val="28"/>
          <w:szCs w:val="28"/>
          <w:lang w:val="ro-RO"/>
        </w:rPr>
        <w:t>7</w:t>
      </w:r>
      <w:r w:rsidR="008818CB" w:rsidRPr="00AB0664">
        <w:rPr>
          <w:rFonts w:ascii="Times New Roman" w:hAnsi="Times New Roman" w:cs="Times New Roman"/>
          <w:b/>
          <w:sz w:val="28"/>
          <w:szCs w:val="28"/>
          <w:lang w:val="ro-RO"/>
        </w:rPr>
        <w:t xml:space="preserve">. </w:t>
      </w:r>
      <w:r w:rsidR="005A45C3" w:rsidRPr="00AB0664">
        <w:rPr>
          <w:rFonts w:ascii="Times New Roman" w:hAnsi="Times New Roman" w:cs="Times New Roman"/>
          <w:sz w:val="28"/>
          <w:szCs w:val="28"/>
          <w:lang w:val="ro-RO"/>
        </w:rPr>
        <w:t>Serviciul c</w:t>
      </w:r>
      <w:r w:rsidR="0031732B" w:rsidRPr="00AB0664">
        <w:rPr>
          <w:rFonts w:ascii="Times New Roman" w:hAnsi="Times New Roman" w:cs="Times New Roman"/>
          <w:sz w:val="28"/>
          <w:szCs w:val="28"/>
          <w:lang w:val="ro-RO"/>
        </w:rPr>
        <w:t>lien</w:t>
      </w:r>
      <w:r w:rsidR="006A0734" w:rsidRPr="00AB0664">
        <w:rPr>
          <w:rFonts w:ascii="Times New Roman" w:hAnsi="Times New Roman" w:cs="Times New Roman"/>
          <w:sz w:val="28"/>
          <w:szCs w:val="28"/>
          <w:lang w:val="ro-RO"/>
        </w:rPr>
        <w:t>ț</w:t>
      </w:r>
      <w:r w:rsidR="0031732B" w:rsidRPr="00AB0664">
        <w:rPr>
          <w:rFonts w:ascii="Times New Roman" w:hAnsi="Times New Roman" w:cs="Times New Roman"/>
          <w:sz w:val="28"/>
          <w:szCs w:val="28"/>
          <w:lang w:val="ro-RO"/>
        </w:rPr>
        <w:t xml:space="preserve">i </w:t>
      </w:r>
      <w:r w:rsidR="009F3459" w:rsidRPr="00AB0664">
        <w:rPr>
          <w:rFonts w:ascii="Times New Roman" w:hAnsi="Times New Roman" w:cs="Times New Roman"/>
          <w:sz w:val="28"/>
          <w:szCs w:val="28"/>
          <w:lang w:val="ro-RO"/>
        </w:rPr>
        <w:t xml:space="preserve">desfășoară </w:t>
      </w:r>
      <w:r w:rsidR="00C267B6" w:rsidRPr="00AB0664">
        <w:rPr>
          <w:rFonts w:ascii="Times New Roman" w:hAnsi="Times New Roman" w:cs="Times New Roman"/>
          <w:sz w:val="28"/>
          <w:szCs w:val="28"/>
          <w:lang w:val="ro-RO"/>
        </w:rPr>
        <w:t>următoarele</w:t>
      </w:r>
      <w:r w:rsidR="0031732B" w:rsidRPr="00AB0664">
        <w:rPr>
          <w:rFonts w:ascii="Times New Roman" w:hAnsi="Times New Roman" w:cs="Times New Roman"/>
          <w:sz w:val="28"/>
          <w:szCs w:val="28"/>
          <w:lang w:val="ro-RO"/>
        </w:rPr>
        <w:t xml:space="preserve"> </w:t>
      </w:r>
      <w:r w:rsidR="009F3459" w:rsidRPr="00AB0664">
        <w:rPr>
          <w:rFonts w:ascii="Times New Roman" w:hAnsi="Times New Roman" w:cs="Times New Roman"/>
          <w:sz w:val="28"/>
          <w:szCs w:val="28"/>
          <w:lang w:val="ro-RO"/>
        </w:rPr>
        <w:t xml:space="preserve">activități </w:t>
      </w:r>
      <w:r w:rsidR="0031732B" w:rsidRPr="00AB0664">
        <w:rPr>
          <w:rFonts w:ascii="Times New Roman" w:hAnsi="Times New Roman" w:cs="Times New Roman"/>
          <w:sz w:val="28"/>
          <w:szCs w:val="28"/>
          <w:lang w:val="ro-RO"/>
        </w:rPr>
        <w:t xml:space="preserve">principale: </w:t>
      </w:r>
    </w:p>
    <w:p w:rsidR="006A0734" w:rsidRPr="00AB0664" w:rsidRDefault="006A0734" w:rsidP="00933245">
      <w:pPr>
        <w:pStyle w:val="ListParagraph"/>
        <w:numPr>
          <w:ilvl w:val="0"/>
          <w:numId w:val="22"/>
        </w:numPr>
        <w:tabs>
          <w:tab w:val="left" w:pos="284"/>
          <w:tab w:val="left" w:pos="851"/>
          <w:tab w:val="left" w:pos="8789"/>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asigură </w:t>
      </w:r>
      <w:r w:rsidR="009F3459" w:rsidRPr="00AB0664">
        <w:rPr>
          <w:rFonts w:ascii="Times New Roman" w:hAnsi="Times New Roman" w:cs="Times New Roman"/>
          <w:sz w:val="28"/>
          <w:szCs w:val="28"/>
          <w:lang w:val="ro-RO"/>
        </w:rPr>
        <w:t xml:space="preserve">consultarea </w:t>
      </w:r>
      <w:r w:rsidR="00152E1C" w:rsidRPr="00AB0664">
        <w:rPr>
          <w:rFonts w:ascii="Times New Roman" w:hAnsi="Times New Roman" w:cs="Times New Roman"/>
          <w:sz w:val="28"/>
          <w:szCs w:val="28"/>
          <w:lang w:val="ro-RO"/>
        </w:rPr>
        <w:t xml:space="preserve">clienților (existenți sau potențiali) atât </w:t>
      </w:r>
      <w:r w:rsidR="00515345" w:rsidRPr="00AB0664">
        <w:rPr>
          <w:rFonts w:ascii="Times New Roman" w:hAnsi="Times New Roman" w:cs="Times New Roman"/>
          <w:sz w:val="28"/>
          <w:szCs w:val="28"/>
          <w:lang w:val="ro-RO"/>
        </w:rPr>
        <w:t>în oficiu</w:t>
      </w:r>
      <w:r w:rsidR="00152E1C" w:rsidRPr="00AB0664">
        <w:rPr>
          <w:rFonts w:ascii="Times New Roman" w:hAnsi="Times New Roman" w:cs="Times New Roman"/>
          <w:sz w:val="28"/>
          <w:szCs w:val="28"/>
          <w:lang w:val="ro-RO"/>
        </w:rPr>
        <w:t>,</w:t>
      </w:r>
      <w:r w:rsidR="00515345" w:rsidRPr="00AB0664">
        <w:rPr>
          <w:rFonts w:ascii="Times New Roman" w:hAnsi="Times New Roman" w:cs="Times New Roman"/>
          <w:sz w:val="28"/>
          <w:szCs w:val="28"/>
          <w:lang w:val="ro-RO"/>
        </w:rPr>
        <w:t xml:space="preserve"> </w:t>
      </w:r>
      <w:r w:rsidR="005A45C3" w:rsidRPr="00AB0664">
        <w:rPr>
          <w:rFonts w:ascii="Times New Roman" w:hAnsi="Times New Roman" w:cs="Times New Roman"/>
          <w:sz w:val="28"/>
          <w:szCs w:val="28"/>
          <w:lang w:val="ro-RO"/>
        </w:rPr>
        <w:t>cât</w:t>
      </w:r>
      <w:r w:rsidR="00515345" w:rsidRPr="00AB0664">
        <w:rPr>
          <w:rFonts w:ascii="Times New Roman" w:hAnsi="Times New Roman" w:cs="Times New Roman"/>
          <w:sz w:val="28"/>
          <w:szCs w:val="28"/>
          <w:lang w:val="ro-RO"/>
        </w:rPr>
        <w:t xml:space="preserve"> și </w:t>
      </w:r>
      <w:r w:rsidR="00152E1C" w:rsidRPr="00AB0664">
        <w:rPr>
          <w:rFonts w:ascii="Times New Roman" w:hAnsi="Times New Roman" w:cs="Times New Roman"/>
          <w:sz w:val="28"/>
          <w:szCs w:val="28"/>
          <w:lang w:val="ro-RO"/>
        </w:rPr>
        <w:t xml:space="preserve">telefonic, precum și </w:t>
      </w:r>
      <w:r w:rsidR="009141A7" w:rsidRPr="00AB0664">
        <w:rPr>
          <w:rFonts w:ascii="Times New Roman" w:hAnsi="Times New Roman" w:cs="Times New Roman"/>
          <w:sz w:val="28"/>
          <w:szCs w:val="28"/>
          <w:lang w:val="ro-RO"/>
        </w:rPr>
        <w:t xml:space="preserve">preia </w:t>
      </w:r>
      <w:r w:rsidRPr="00AB0664">
        <w:rPr>
          <w:rFonts w:ascii="Times New Roman" w:hAnsi="Times New Roman" w:cs="Times New Roman"/>
          <w:sz w:val="28"/>
          <w:szCs w:val="28"/>
          <w:lang w:val="ro-RO"/>
        </w:rPr>
        <w:t>mesajel</w:t>
      </w:r>
      <w:r w:rsidR="009141A7"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 xml:space="preserve"> transmise de </w:t>
      </w:r>
      <w:r w:rsidR="00217DE7" w:rsidRPr="00AB0664">
        <w:rPr>
          <w:rFonts w:ascii="Times New Roman" w:hAnsi="Times New Roman" w:cs="Times New Roman"/>
          <w:sz w:val="28"/>
          <w:szCs w:val="28"/>
          <w:lang w:val="ro-RO"/>
        </w:rPr>
        <w:t>aceștia</w:t>
      </w:r>
      <w:r w:rsidRPr="00AB0664">
        <w:rPr>
          <w:rFonts w:ascii="Times New Roman" w:hAnsi="Times New Roman" w:cs="Times New Roman"/>
          <w:sz w:val="28"/>
          <w:szCs w:val="28"/>
          <w:lang w:val="ro-RO"/>
        </w:rPr>
        <w:t xml:space="preserve"> prin intermediul e-mailului sau al oricăror alte canale de comunicare</w:t>
      </w:r>
      <w:r w:rsidR="00AF1C2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deschise de </w:t>
      </w:r>
      <w:r w:rsidR="005A45C3" w:rsidRPr="00AB0664">
        <w:rPr>
          <w:rFonts w:ascii="Times New Roman" w:hAnsi="Times New Roman" w:cs="Times New Roman"/>
          <w:sz w:val="28"/>
          <w:szCs w:val="28"/>
          <w:lang w:val="ro-RO"/>
        </w:rPr>
        <w:t>OCN „</w:t>
      </w:r>
      <w:r w:rsidR="000274B7"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pentru clienți</w:t>
      </w:r>
      <w:r w:rsidR="007664E1" w:rsidRPr="00AB0664">
        <w:rPr>
          <w:rFonts w:ascii="Times New Roman" w:hAnsi="Times New Roman" w:cs="Times New Roman"/>
          <w:sz w:val="28"/>
          <w:szCs w:val="28"/>
          <w:lang w:val="ro-RO"/>
        </w:rPr>
        <w:t>i</w:t>
      </w:r>
      <w:r w:rsidRPr="00AB0664">
        <w:rPr>
          <w:rFonts w:ascii="Times New Roman" w:hAnsi="Times New Roman" w:cs="Times New Roman"/>
          <w:sz w:val="28"/>
          <w:szCs w:val="28"/>
          <w:lang w:val="ro-RO"/>
        </w:rPr>
        <w:t xml:space="preserve"> săi</w:t>
      </w:r>
      <w:r w:rsidR="005A45C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și </w:t>
      </w:r>
      <w:r w:rsidR="007118CF" w:rsidRPr="00AB0664">
        <w:rPr>
          <w:rFonts w:ascii="Times New Roman" w:hAnsi="Times New Roman" w:cs="Times New Roman"/>
          <w:sz w:val="28"/>
          <w:szCs w:val="28"/>
          <w:lang w:val="ro-RO"/>
        </w:rPr>
        <w:t>răspunde</w:t>
      </w:r>
      <w:r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solicitărilor</w:t>
      </w:r>
      <w:r w:rsidRPr="00AB0664">
        <w:rPr>
          <w:rFonts w:ascii="Times New Roman" w:hAnsi="Times New Roman" w:cs="Times New Roman"/>
          <w:sz w:val="28"/>
          <w:szCs w:val="28"/>
          <w:lang w:val="ro-RO"/>
        </w:rPr>
        <w:t xml:space="preserve"> venite din partea </w:t>
      </w:r>
      <w:r w:rsidR="00152E1C" w:rsidRPr="00AB0664">
        <w:rPr>
          <w:rFonts w:ascii="Times New Roman" w:hAnsi="Times New Roman" w:cs="Times New Roman"/>
          <w:sz w:val="28"/>
          <w:szCs w:val="28"/>
          <w:lang w:val="ro-RO"/>
        </w:rPr>
        <w:t xml:space="preserve">lor, </w:t>
      </w:r>
      <w:r w:rsidRPr="00AB0664">
        <w:rPr>
          <w:rFonts w:ascii="Times New Roman" w:hAnsi="Times New Roman" w:cs="Times New Roman"/>
          <w:sz w:val="28"/>
          <w:szCs w:val="28"/>
          <w:lang w:val="ro-RO"/>
        </w:rPr>
        <w:t xml:space="preserve">care se pot </w:t>
      </w:r>
      <w:r w:rsidR="007118CF" w:rsidRPr="00AB0664">
        <w:rPr>
          <w:rFonts w:ascii="Times New Roman" w:hAnsi="Times New Roman" w:cs="Times New Roman"/>
          <w:sz w:val="28"/>
          <w:szCs w:val="28"/>
          <w:lang w:val="ro-RO"/>
        </w:rPr>
        <w:t>încadra î</w:t>
      </w:r>
      <w:r w:rsidRPr="00AB0664">
        <w:rPr>
          <w:rFonts w:ascii="Times New Roman" w:hAnsi="Times New Roman" w:cs="Times New Roman"/>
          <w:sz w:val="28"/>
          <w:szCs w:val="28"/>
          <w:lang w:val="ro-RO"/>
        </w:rPr>
        <w:t xml:space="preserve">n </w:t>
      </w:r>
      <w:r w:rsidR="007118CF" w:rsidRPr="00AB0664">
        <w:rPr>
          <w:rFonts w:ascii="Times New Roman" w:hAnsi="Times New Roman" w:cs="Times New Roman"/>
          <w:sz w:val="28"/>
          <w:szCs w:val="28"/>
          <w:lang w:val="ro-RO"/>
        </w:rPr>
        <w:t>următoarele</w:t>
      </w:r>
      <w:r w:rsidRPr="00AB0664">
        <w:rPr>
          <w:rFonts w:ascii="Times New Roman" w:hAnsi="Times New Roman" w:cs="Times New Roman"/>
          <w:sz w:val="28"/>
          <w:szCs w:val="28"/>
          <w:lang w:val="ro-RO"/>
        </w:rPr>
        <w:t xml:space="preserve"> categorii, </w:t>
      </w:r>
      <w:r w:rsidR="007118CF" w:rsidRPr="00AB0664">
        <w:rPr>
          <w:rFonts w:ascii="Times New Roman" w:hAnsi="Times New Roman" w:cs="Times New Roman"/>
          <w:sz w:val="28"/>
          <w:szCs w:val="28"/>
          <w:lang w:val="ro-RO"/>
        </w:rPr>
        <w:t>fără</w:t>
      </w:r>
      <w:r w:rsidRPr="00AB0664">
        <w:rPr>
          <w:rFonts w:ascii="Times New Roman" w:hAnsi="Times New Roman" w:cs="Times New Roman"/>
          <w:sz w:val="28"/>
          <w:szCs w:val="28"/>
          <w:lang w:val="ro-RO"/>
        </w:rPr>
        <w:t xml:space="preserve"> a se limita la: </w:t>
      </w:r>
    </w:p>
    <w:p w:rsidR="00C267B6" w:rsidRPr="00AB0664" w:rsidRDefault="00515345"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 </w:t>
      </w:r>
      <w:r w:rsidR="006A0734" w:rsidRPr="00AB0664">
        <w:rPr>
          <w:rFonts w:ascii="Times New Roman" w:hAnsi="Times New Roman" w:cs="Times New Roman"/>
          <w:sz w:val="28"/>
          <w:szCs w:val="28"/>
          <w:lang w:val="ro-RO"/>
        </w:rPr>
        <w:t>detalii despre modalitatea de solicitare de credite, pr</w:t>
      </w:r>
      <w:r w:rsidR="005A45C3" w:rsidRPr="00AB0664">
        <w:rPr>
          <w:rFonts w:ascii="Times New Roman" w:hAnsi="Times New Roman" w:cs="Times New Roman"/>
          <w:sz w:val="28"/>
          <w:szCs w:val="28"/>
          <w:lang w:val="ro-RO"/>
        </w:rPr>
        <w:t>ocesul de aprobare, confirmare ș</w:t>
      </w:r>
      <w:r w:rsidR="006A0734" w:rsidRPr="00AB0664">
        <w:rPr>
          <w:rFonts w:ascii="Times New Roman" w:hAnsi="Times New Roman" w:cs="Times New Roman"/>
          <w:sz w:val="28"/>
          <w:szCs w:val="28"/>
          <w:lang w:val="ro-RO"/>
        </w:rPr>
        <w:t xml:space="preserve">i </w:t>
      </w:r>
      <w:r w:rsidR="008B57FA" w:rsidRPr="00AB0664">
        <w:rPr>
          <w:rFonts w:ascii="Times New Roman" w:hAnsi="Times New Roman" w:cs="Times New Roman"/>
          <w:sz w:val="28"/>
          <w:szCs w:val="28"/>
          <w:lang w:val="ro-RO"/>
        </w:rPr>
        <w:t>debursare</w:t>
      </w:r>
      <w:r w:rsidR="007118CF" w:rsidRPr="00AB0664">
        <w:rPr>
          <w:rFonts w:ascii="Times New Roman" w:hAnsi="Times New Roman" w:cs="Times New Roman"/>
          <w:sz w:val="28"/>
          <w:szCs w:val="28"/>
          <w:lang w:val="ro-RO"/>
        </w:rPr>
        <w:t>, rambursare ș</w:t>
      </w:r>
      <w:r w:rsidR="006A0734" w:rsidRPr="00AB0664">
        <w:rPr>
          <w:rFonts w:ascii="Times New Roman" w:hAnsi="Times New Roman" w:cs="Times New Roman"/>
          <w:sz w:val="28"/>
          <w:szCs w:val="28"/>
          <w:lang w:val="ro-RO"/>
        </w:rPr>
        <w:t>i prelungire scadent</w:t>
      </w:r>
      <w:r w:rsidR="000274B7" w:rsidRPr="00AB0664">
        <w:rPr>
          <w:rFonts w:ascii="Times New Roman" w:hAnsi="Times New Roman" w:cs="Times New Roman"/>
          <w:sz w:val="28"/>
          <w:szCs w:val="28"/>
          <w:lang w:val="ro-RO"/>
        </w:rPr>
        <w:t>ă</w:t>
      </w:r>
      <w:r w:rsidR="007664E1"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7664E1" w:rsidRPr="00AB0664" w:rsidRDefault="00515345"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b) </w:t>
      </w:r>
      <w:r w:rsidR="006A0734" w:rsidRPr="00AB0664">
        <w:rPr>
          <w:rFonts w:ascii="Times New Roman" w:hAnsi="Times New Roman" w:cs="Times New Roman"/>
          <w:sz w:val="28"/>
          <w:szCs w:val="28"/>
          <w:lang w:val="ro-RO"/>
        </w:rPr>
        <w:t>detalii despre statutul unei cereri de credit</w:t>
      </w:r>
      <w:r w:rsidR="007664E1" w:rsidRPr="00AB0664">
        <w:rPr>
          <w:rFonts w:ascii="Times New Roman" w:hAnsi="Times New Roman" w:cs="Times New Roman"/>
          <w:sz w:val="28"/>
          <w:szCs w:val="28"/>
          <w:lang w:val="ro-RO"/>
        </w:rPr>
        <w:t>;</w:t>
      </w:r>
    </w:p>
    <w:p w:rsidR="00515345" w:rsidRPr="00AB0664" w:rsidRDefault="00515345"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c) </w:t>
      </w:r>
      <w:r w:rsidR="006A0734" w:rsidRPr="00AB0664">
        <w:rPr>
          <w:rFonts w:ascii="Times New Roman" w:hAnsi="Times New Roman" w:cs="Times New Roman"/>
          <w:sz w:val="28"/>
          <w:szCs w:val="28"/>
          <w:lang w:val="ro-RO"/>
        </w:rPr>
        <w:t>de</w:t>
      </w:r>
      <w:r w:rsidR="007118CF" w:rsidRPr="00AB0664">
        <w:rPr>
          <w:rFonts w:ascii="Times New Roman" w:hAnsi="Times New Roman" w:cs="Times New Roman"/>
          <w:sz w:val="28"/>
          <w:szCs w:val="28"/>
          <w:lang w:val="ro-RO"/>
        </w:rPr>
        <w:t xml:space="preserve">talii despre soldul </w:t>
      </w:r>
      <w:r w:rsidR="00152E1C" w:rsidRPr="00AB0664">
        <w:rPr>
          <w:rFonts w:ascii="Times New Roman" w:hAnsi="Times New Roman" w:cs="Times New Roman"/>
          <w:sz w:val="28"/>
          <w:szCs w:val="28"/>
          <w:lang w:val="ro-RO"/>
        </w:rPr>
        <w:t xml:space="preserve">și termenul </w:t>
      </w:r>
      <w:r w:rsidR="007118CF" w:rsidRPr="00AB0664">
        <w:rPr>
          <w:rFonts w:ascii="Times New Roman" w:hAnsi="Times New Roman" w:cs="Times New Roman"/>
          <w:sz w:val="28"/>
          <w:szCs w:val="28"/>
          <w:lang w:val="ro-RO"/>
        </w:rPr>
        <w:t>creditelor în derulare, date</w:t>
      </w:r>
      <w:r w:rsidR="006F1C7B" w:rsidRPr="00AB0664">
        <w:rPr>
          <w:rFonts w:ascii="Times New Roman" w:hAnsi="Times New Roman" w:cs="Times New Roman"/>
          <w:sz w:val="28"/>
          <w:szCs w:val="28"/>
          <w:lang w:val="ro-RO"/>
        </w:rPr>
        <w:t>le</w:t>
      </w:r>
      <w:r w:rsidR="007118CF" w:rsidRPr="00AB0664">
        <w:rPr>
          <w:rFonts w:ascii="Times New Roman" w:hAnsi="Times New Roman" w:cs="Times New Roman"/>
          <w:sz w:val="28"/>
          <w:szCs w:val="28"/>
          <w:lang w:val="ro-RO"/>
        </w:rPr>
        <w:t xml:space="preserve"> de scadență</w:t>
      </w:r>
      <w:r w:rsidR="006A0734" w:rsidRPr="00AB0664">
        <w:rPr>
          <w:rFonts w:ascii="Times New Roman" w:hAnsi="Times New Roman" w:cs="Times New Roman"/>
          <w:sz w:val="28"/>
          <w:szCs w:val="28"/>
          <w:lang w:val="ro-RO"/>
        </w:rPr>
        <w:t xml:space="preserve">, </w:t>
      </w:r>
      <w:r w:rsidR="006F1C7B" w:rsidRPr="00AB0664">
        <w:rPr>
          <w:rFonts w:ascii="Times New Roman" w:hAnsi="Times New Roman" w:cs="Times New Roman"/>
          <w:sz w:val="28"/>
          <w:szCs w:val="28"/>
          <w:lang w:val="ro-RO"/>
        </w:rPr>
        <w:t xml:space="preserve">posibilitățile </w:t>
      </w:r>
      <w:r w:rsidR="007118CF" w:rsidRPr="00AB0664">
        <w:rPr>
          <w:rFonts w:ascii="Times New Roman" w:hAnsi="Times New Roman" w:cs="Times New Roman"/>
          <w:sz w:val="28"/>
          <w:szCs w:val="28"/>
          <w:lang w:val="ro-RO"/>
        </w:rPr>
        <w:t>de prelungire</w:t>
      </w:r>
      <w:r w:rsidR="00152E1C" w:rsidRPr="00AB0664">
        <w:rPr>
          <w:rFonts w:ascii="Times New Roman" w:hAnsi="Times New Roman" w:cs="Times New Roman"/>
          <w:sz w:val="28"/>
          <w:szCs w:val="28"/>
          <w:lang w:val="ro-RO"/>
        </w:rPr>
        <w:t>/reducere</w:t>
      </w:r>
      <w:r w:rsidR="007118CF" w:rsidRPr="00AB0664">
        <w:rPr>
          <w:rFonts w:ascii="Times New Roman" w:hAnsi="Times New Roman" w:cs="Times New Roman"/>
          <w:sz w:val="28"/>
          <w:szCs w:val="28"/>
          <w:lang w:val="ro-RO"/>
        </w:rPr>
        <w:t xml:space="preserve"> scadenț</w:t>
      </w:r>
      <w:r w:rsidR="000274B7" w:rsidRPr="00AB0664">
        <w:rPr>
          <w:rFonts w:ascii="Times New Roman" w:hAnsi="Times New Roman" w:cs="Times New Roman"/>
          <w:sz w:val="28"/>
          <w:szCs w:val="28"/>
          <w:lang w:val="ro-RO"/>
        </w:rPr>
        <w:t>ă</w:t>
      </w:r>
      <w:r w:rsidR="00152E1C" w:rsidRPr="00AB0664">
        <w:rPr>
          <w:rFonts w:ascii="Times New Roman" w:hAnsi="Times New Roman" w:cs="Times New Roman"/>
          <w:sz w:val="28"/>
          <w:szCs w:val="28"/>
          <w:lang w:val="ro-RO"/>
        </w:rPr>
        <w:t>, rambursări</w:t>
      </w:r>
      <w:r w:rsidR="00B5784D">
        <w:rPr>
          <w:rFonts w:ascii="Times New Roman" w:hAnsi="Times New Roman" w:cs="Times New Roman"/>
          <w:sz w:val="28"/>
          <w:szCs w:val="28"/>
          <w:lang w:val="ro-RO"/>
        </w:rPr>
        <w:t>le</w:t>
      </w:r>
      <w:r w:rsidR="00152E1C" w:rsidRPr="00AB0664">
        <w:rPr>
          <w:rFonts w:ascii="Times New Roman" w:hAnsi="Times New Roman" w:cs="Times New Roman"/>
          <w:sz w:val="28"/>
          <w:szCs w:val="28"/>
          <w:lang w:val="ro-RO"/>
        </w:rPr>
        <w:t xml:space="preserve"> anticipate ale creditului</w:t>
      </w:r>
      <w:r w:rsidRPr="00AB0664">
        <w:rPr>
          <w:rFonts w:ascii="Times New Roman" w:hAnsi="Times New Roman" w:cs="Times New Roman"/>
          <w:sz w:val="28"/>
          <w:szCs w:val="28"/>
          <w:lang w:val="ro-RO"/>
        </w:rPr>
        <w:t xml:space="preserve">; </w:t>
      </w:r>
    </w:p>
    <w:p w:rsidR="0031732B" w:rsidRPr="00AB0664" w:rsidRDefault="00515345"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d) orice altă informație în conformitate cu legislația, inclusiv aferentă Legii nr.</w:t>
      </w:r>
      <w:r w:rsidR="00845346"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202/2013 privind contractele de credit pentru consumatori</w:t>
      </w:r>
      <w:r w:rsidR="006F1C7B" w:rsidRPr="00AB0664">
        <w:rPr>
          <w:rFonts w:ascii="Times New Roman" w:hAnsi="Times New Roman" w:cs="Times New Roman"/>
          <w:sz w:val="28"/>
          <w:szCs w:val="28"/>
          <w:lang w:val="ro-RO"/>
        </w:rPr>
        <w:t>;</w:t>
      </w:r>
    </w:p>
    <w:p w:rsidR="00C267B6" w:rsidRPr="00AB0664" w:rsidRDefault="007118CF" w:rsidP="00933245">
      <w:pPr>
        <w:pStyle w:val="ListParagraph"/>
        <w:numPr>
          <w:ilvl w:val="0"/>
          <w:numId w:val="22"/>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păstrează</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înregistrările</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interacțiunilor</w:t>
      </w:r>
      <w:r w:rsidR="006A0734" w:rsidRPr="00AB0664">
        <w:rPr>
          <w:rFonts w:ascii="Times New Roman" w:hAnsi="Times New Roman" w:cs="Times New Roman"/>
          <w:sz w:val="28"/>
          <w:szCs w:val="28"/>
          <w:lang w:val="ro-RO"/>
        </w:rPr>
        <w:t xml:space="preserve"> cu </w:t>
      </w:r>
      <w:r w:rsidRPr="00AB0664">
        <w:rPr>
          <w:rFonts w:ascii="Times New Roman" w:hAnsi="Times New Roman" w:cs="Times New Roman"/>
          <w:sz w:val="28"/>
          <w:szCs w:val="28"/>
          <w:lang w:val="ro-RO"/>
        </w:rPr>
        <w:t>clienții</w:t>
      </w:r>
      <w:r w:rsidR="006A0734" w:rsidRPr="00AB0664">
        <w:rPr>
          <w:rFonts w:ascii="Times New Roman" w:hAnsi="Times New Roman" w:cs="Times New Roman"/>
          <w:sz w:val="28"/>
          <w:szCs w:val="28"/>
          <w:lang w:val="ro-RO"/>
        </w:rPr>
        <w:t xml:space="preserve"> pentru mai buna rezolvare a </w:t>
      </w:r>
      <w:r w:rsidRPr="00AB0664">
        <w:rPr>
          <w:rFonts w:ascii="Times New Roman" w:hAnsi="Times New Roman" w:cs="Times New Roman"/>
          <w:sz w:val="28"/>
          <w:szCs w:val="28"/>
          <w:lang w:val="ro-RO"/>
        </w:rPr>
        <w:t>solicitărilor</w:t>
      </w:r>
      <w:r w:rsidR="006A0734" w:rsidRPr="00AB0664">
        <w:rPr>
          <w:rFonts w:ascii="Times New Roman" w:hAnsi="Times New Roman" w:cs="Times New Roman"/>
          <w:sz w:val="28"/>
          <w:szCs w:val="28"/>
          <w:lang w:val="ro-RO"/>
        </w:rPr>
        <w:t xml:space="preserve"> acestora la viitoarele </w:t>
      </w:r>
      <w:r w:rsidRPr="00AB0664">
        <w:rPr>
          <w:rFonts w:ascii="Times New Roman" w:hAnsi="Times New Roman" w:cs="Times New Roman"/>
          <w:sz w:val="28"/>
          <w:szCs w:val="28"/>
          <w:lang w:val="ro-RO"/>
        </w:rPr>
        <w:t>intervenții ș</w:t>
      </w:r>
      <w:r w:rsidR="006A0734" w:rsidRPr="00AB0664">
        <w:rPr>
          <w:rFonts w:ascii="Times New Roman" w:hAnsi="Times New Roman" w:cs="Times New Roman"/>
          <w:sz w:val="28"/>
          <w:szCs w:val="28"/>
          <w:lang w:val="ro-RO"/>
        </w:rPr>
        <w:t xml:space="preserve">i </w:t>
      </w:r>
      <w:r w:rsidRPr="00AB0664">
        <w:rPr>
          <w:rFonts w:ascii="Times New Roman" w:hAnsi="Times New Roman" w:cs="Times New Roman"/>
          <w:sz w:val="28"/>
          <w:szCs w:val="28"/>
          <w:lang w:val="ro-RO"/>
        </w:rPr>
        <w:t>răspunde</w:t>
      </w:r>
      <w:r w:rsidR="006A0734" w:rsidRPr="00AB0664">
        <w:rPr>
          <w:rFonts w:ascii="Times New Roman" w:hAnsi="Times New Roman" w:cs="Times New Roman"/>
          <w:sz w:val="28"/>
          <w:szCs w:val="28"/>
          <w:lang w:val="ro-RO"/>
        </w:rPr>
        <w:t xml:space="preserve"> de actualizarea datelor corecte de contact ale </w:t>
      </w:r>
      <w:r w:rsidRPr="00AB0664">
        <w:rPr>
          <w:rFonts w:ascii="Times New Roman" w:hAnsi="Times New Roman" w:cs="Times New Roman"/>
          <w:sz w:val="28"/>
          <w:szCs w:val="28"/>
          <w:lang w:val="ro-RO"/>
        </w:rPr>
        <w:t>clienților</w:t>
      </w:r>
      <w:r w:rsidR="006A0734" w:rsidRPr="00AB0664">
        <w:rPr>
          <w:rFonts w:ascii="Times New Roman" w:hAnsi="Times New Roman" w:cs="Times New Roman"/>
          <w:sz w:val="28"/>
          <w:szCs w:val="28"/>
          <w:lang w:val="ro-RO"/>
        </w:rPr>
        <w:t xml:space="preserve">. </w:t>
      </w:r>
    </w:p>
    <w:p w:rsidR="00AB5890" w:rsidRPr="00AB0664" w:rsidRDefault="006E2AE2"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2</w:t>
      </w:r>
      <w:r w:rsidR="00F40572" w:rsidRPr="00AB0664">
        <w:rPr>
          <w:rFonts w:ascii="Times New Roman" w:hAnsi="Times New Roman" w:cs="Times New Roman"/>
          <w:b/>
          <w:sz w:val="28"/>
          <w:szCs w:val="28"/>
          <w:lang w:val="ro-RO"/>
        </w:rPr>
        <w:t>8</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122AA5" w:rsidRPr="00AB0664">
        <w:rPr>
          <w:rFonts w:ascii="Times New Roman" w:hAnsi="Times New Roman" w:cs="Times New Roman"/>
          <w:sz w:val="28"/>
          <w:szCs w:val="28"/>
          <w:lang w:val="ro-RO"/>
        </w:rPr>
        <w:t xml:space="preserve">Activitatea </w:t>
      </w:r>
      <w:r w:rsidR="00C267B6" w:rsidRPr="00AB0664">
        <w:rPr>
          <w:rFonts w:ascii="Times New Roman" w:hAnsi="Times New Roman" w:cs="Times New Roman"/>
          <w:sz w:val="28"/>
          <w:szCs w:val="28"/>
          <w:lang w:val="ro-RO"/>
        </w:rPr>
        <w:t>Serviciul</w:t>
      </w:r>
      <w:r w:rsidR="00122AA5" w:rsidRPr="00AB0664">
        <w:rPr>
          <w:rFonts w:ascii="Times New Roman" w:hAnsi="Times New Roman" w:cs="Times New Roman"/>
          <w:sz w:val="28"/>
          <w:szCs w:val="28"/>
          <w:lang w:val="ro-RO"/>
        </w:rPr>
        <w:t>ui</w:t>
      </w:r>
      <w:r w:rsidR="006F1C7B" w:rsidRPr="00AB0664">
        <w:rPr>
          <w:rFonts w:ascii="Times New Roman" w:hAnsi="Times New Roman" w:cs="Times New Roman"/>
          <w:sz w:val="28"/>
          <w:szCs w:val="28"/>
          <w:lang w:val="ro-RO"/>
        </w:rPr>
        <w:t xml:space="preserve"> c</w:t>
      </w:r>
      <w:r w:rsidR="00C267B6" w:rsidRPr="00AB0664">
        <w:rPr>
          <w:rFonts w:ascii="Times New Roman" w:hAnsi="Times New Roman" w:cs="Times New Roman"/>
          <w:sz w:val="28"/>
          <w:szCs w:val="28"/>
          <w:lang w:val="ro-RO"/>
        </w:rPr>
        <w:t>lienți</w:t>
      </w:r>
      <w:r w:rsidR="006A0734" w:rsidRPr="00AB0664">
        <w:rPr>
          <w:rFonts w:ascii="Times New Roman" w:hAnsi="Times New Roman" w:cs="Times New Roman"/>
          <w:sz w:val="28"/>
          <w:szCs w:val="28"/>
          <w:lang w:val="ro-RO"/>
        </w:rPr>
        <w:t xml:space="preserve"> este coordonat</w:t>
      </w:r>
      <w:r w:rsidR="00122AA5" w:rsidRPr="00AB0664">
        <w:rPr>
          <w:rFonts w:ascii="Times New Roman" w:hAnsi="Times New Roman" w:cs="Times New Roman"/>
          <w:sz w:val="28"/>
          <w:szCs w:val="28"/>
          <w:lang w:val="ro-RO"/>
        </w:rPr>
        <w:t>ă</w:t>
      </w:r>
      <w:r w:rsidR="006A0734" w:rsidRPr="00AB0664">
        <w:rPr>
          <w:rFonts w:ascii="Times New Roman" w:hAnsi="Times New Roman" w:cs="Times New Roman"/>
          <w:sz w:val="28"/>
          <w:szCs w:val="28"/>
          <w:lang w:val="ro-RO"/>
        </w:rPr>
        <w:t xml:space="preserve"> de un </w:t>
      </w:r>
      <w:r w:rsidR="007664E1" w:rsidRPr="00AB0664">
        <w:rPr>
          <w:rFonts w:ascii="Times New Roman" w:hAnsi="Times New Roman" w:cs="Times New Roman"/>
          <w:sz w:val="28"/>
          <w:szCs w:val="28"/>
          <w:lang w:val="ro-RO"/>
        </w:rPr>
        <w:t xml:space="preserve">manager </w:t>
      </w:r>
      <w:r w:rsidR="005A45C3" w:rsidRPr="00AB0664">
        <w:rPr>
          <w:rFonts w:ascii="Times New Roman" w:hAnsi="Times New Roman" w:cs="Times New Roman"/>
          <w:sz w:val="28"/>
          <w:szCs w:val="28"/>
          <w:lang w:val="ro-RO"/>
        </w:rPr>
        <w:t>subordonat a</w:t>
      </w:r>
      <w:r w:rsidR="006A0734" w:rsidRPr="00AB0664">
        <w:rPr>
          <w:rFonts w:ascii="Times New Roman" w:hAnsi="Times New Roman" w:cs="Times New Roman"/>
          <w:sz w:val="28"/>
          <w:szCs w:val="28"/>
          <w:lang w:val="ro-RO"/>
        </w:rPr>
        <w:t xml:space="preserve">dministratorului </w:t>
      </w:r>
      <w:r w:rsidR="005A45C3" w:rsidRPr="00AB0664">
        <w:rPr>
          <w:rFonts w:ascii="Times New Roman" w:hAnsi="Times New Roman" w:cs="Times New Roman"/>
          <w:sz w:val="28"/>
          <w:szCs w:val="28"/>
          <w:lang w:val="ro-RO"/>
        </w:rPr>
        <w:t>OCN „</w:t>
      </w:r>
      <w:r w:rsidR="00122AA5" w:rsidRPr="00AB0664">
        <w:rPr>
          <w:rFonts w:ascii="Times New Roman" w:hAnsi="Times New Roman" w:cs="Times New Roman"/>
          <w:sz w:val="28"/>
          <w:szCs w:val="28"/>
          <w:lang w:val="ro-RO"/>
        </w:rPr>
        <w:t>AAA”</w:t>
      </w:r>
      <w:r w:rsidR="006A0734" w:rsidRPr="00AB0664">
        <w:rPr>
          <w:rFonts w:ascii="Times New Roman" w:hAnsi="Times New Roman" w:cs="Times New Roman"/>
          <w:sz w:val="28"/>
          <w:szCs w:val="28"/>
          <w:lang w:val="ro-RO"/>
        </w:rPr>
        <w:t xml:space="preserve">. </w:t>
      </w:r>
    </w:p>
    <w:p w:rsidR="002E3309" w:rsidRPr="00AB0664" w:rsidRDefault="002E3309"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p>
    <w:p w:rsidR="00A47525" w:rsidRPr="00AB0664" w:rsidRDefault="00D0598F" w:rsidP="00933245">
      <w:pPr>
        <w:tabs>
          <w:tab w:val="left" w:pos="284"/>
        </w:tabs>
        <w:spacing w:after="0" w:line="240" w:lineRule="auto"/>
        <w:ind w:left="0" w:firstLine="0"/>
        <w:jc w:val="center"/>
        <w:rPr>
          <w:rFonts w:ascii="Times New Roman" w:hAnsi="Times New Roman" w:cs="Times New Roman"/>
          <w:b/>
          <w:sz w:val="28"/>
          <w:szCs w:val="28"/>
          <w:lang w:val="ro-RO"/>
        </w:rPr>
      </w:pPr>
      <w:r w:rsidRPr="00D0598F">
        <w:rPr>
          <w:rFonts w:ascii="Times New Roman" w:hAnsi="Times New Roman" w:cs="Times New Roman"/>
          <w:b/>
          <w:sz w:val="28"/>
          <w:szCs w:val="28"/>
          <w:lang w:val="ro-RO"/>
        </w:rPr>
        <w:t xml:space="preserve">3. </w:t>
      </w:r>
      <w:r w:rsidR="00A47525" w:rsidRPr="00D0598F">
        <w:rPr>
          <w:rFonts w:ascii="Times New Roman" w:hAnsi="Times New Roman" w:cs="Times New Roman"/>
          <w:b/>
          <w:sz w:val="28"/>
          <w:szCs w:val="28"/>
          <w:lang w:val="ro-RO"/>
        </w:rPr>
        <w:t>Departamentul analiză credite</w:t>
      </w:r>
    </w:p>
    <w:p w:rsidR="00A47525" w:rsidRPr="00AB0664" w:rsidRDefault="00F40572" w:rsidP="00933245">
      <w:p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color w:val="auto"/>
          <w:sz w:val="28"/>
          <w:szCs w:val="28"/>
          <w:lang w:val="ro-RO"/>
        </w:rPr>
        <w:t>29</w:t>
      </w:r>
      <w:r w:rsidR="00A47525" w:rsidRPr="00AB0664">
        <w:rPr>
          <w:rFonts w:ascii="Times New Roman" w:hAnsi="Times New Roman" w:cs="Times New Roman"/>
          <w:b/>
          <w:color w:val="auto"/>
          <w:sz w:val="28"/>
          <w:szCs w:val="28"/>
          <w:lang w:val="ro-RO"/>
        </w:rPr>
        <w:t>.</w:t>
      </w:r>
      <w:r w:rsidR="00A47525" w:rsidRPr="00AB0664">
        <w:rPr>
          <w:rFonts w:ascii="Times New Roman" w:hAnsi="Times New Roman" w:cs="Times New Roman"/>
          <w:color w:val="auto"/>
          <w:sz w:val="28"/>
          <w:szCs w:val="28"/>
          <w:lang w:val="ro-RO"/>
        </w:rPr>
        <w:t xml:space="preserve"> </w:t>
      </w:r>
      <w:r w:rsidR="005A45C3" w:rsidRPr="00AB0664">
        <w:rPr>
          <w:rFonts w:ascii="Times New Roman" w:hAnsi="Times New Roman" w:cs="Times New Roman"/>
          <w:sz w:val="28"/>
          <w:szCs w:val="28"/>
          <w:lang w:val="ro-RO"/>
        </w:rPr>
        <w:t>Departamentul analiză c</w:t>
      </w:r>
      <w:r w:rsidR="00A47525" w:rsidRPr="00AB0664">
        <w:rPr>
          <w:rFonts w:ascii="Times New Roman" w:hAnsi="Times New Roman" w:cs="Times New Roman"/>
          <w:sz w:val="28"/>
          <w:szCs w:val="28"/>
          <w:lang w:val="ro-RO"/>
        </w:rPr>
        <w:t xml:space="preserve">redite </w:t>
      </w:r>
      <w:r w:rsidR="00515345" w:rsidRPr="00AB0664">
        <w:rPr>
          <w:rFonts w:ascii="Times New Roman" w:hAnsi="Times New Roman" w:cs="Times New Roman"/>
          <w:sz w:val="28"/>
          <w:szCs w:val="28"/>
          <w:lang w:val="ro-RO"/>
        </w:rPr>
        <w:t xml:space="preserve">desfășoară </w:t>
      </w:r>
      <w:r w:rsidR="00A47525" w:rsidRPr="00AB0664">
        <w:rPr>
          <w:rFonts w:ascii="Times New Roman" w:hAnsi="Times New Roman" w:cs="Times New Roman"/>
          <w:sz w:val="28"/>
          <w:szCs w:val="28"/>
          <w:lang w:val="ro-RO"/>
        </w:rPr>
        <w:t xml:space="preserve">următoarele </w:t>
      </w:r>
      <w:r w:rsidR="00024CA0" w:rsidRPr="00AB0664">
        <w:rPr>
          <w:rFonts w:ascii="Times New Roman" w:hAnsi="Times New Roman" w:cs="Times New Roman"/>
          <w:sz w:val="28"/>
          <w:szCs w:val="28"/>
          <w:lang w:val="ro-RO"/>
        </w:rPr>
        <w:t xml:space="preserve">activități </w:t>
      </w:r>
      <w:r w:rsidR="00A47525" w:rsidRPr="00AB0664">
        <w:rPr>
          <w:rFonts w:ascii="Times New Roman" w:hAnsi="Times New Roman" w:cs="Times New Roman"/>
          <w:sz w:val="28"/>
          <w:szCs w:val="28"/>
          <w:lang w:val="ro-RO"/>
        </w:rPr>
        <w:t xml:space="preserve">principale: </w:t>
      </w:r>
    </w:p>
    <w:p w:rsidR="00A47525" w:rsidRPr="00AB0664" w:rsidRDefault="00A47525" w:rsidP="00933245">
      <w:pPr>
        <w:numPr>
          <w:ilvl w:val="0"/>
          <w:numId w:val="46"/>
        </w:numPr>
        <w:tabs>
          <w:tab w:val="left" w:pos="284"/>
          <w:tab w:val="left" w:pos="851"/>
          <w:tab w:val="left" w:pos="113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primește solicitările de credit și verifică concordanța datelor declarate/ completate de client în solicitarea de credit cu cele din documentele transmise și cu cele obținute d</w:t>
      </w:r>
      <w:r w:rsidR="00E02851" w:rsidRPr="00AB0664">
        <w:rPr>
          <w:rFonts w:ascii="Times New Roman" w:hAnsi="Times New Roman" w:cs="Times New Roman"/>
          <w:sz w:val="28"/>
          <w:szCs w:val="28"/>
          <w:lang w:val="ro-RO"/>
        </w:rPr>
        <w:t>e la</w:t>
      </w:r>
      <w:r w:rsidRPr="00AB0664">
        <w:rPr>
          <w:rFonts w:ascii="Times New Roman" w:hAnsi="Times New Roman" w:cs="Times New Roman"/>
          <w:sz w:val="28"/>
          <w:szCs w:val="28"/>
          <w:lang w:val="ro-RO"/>
        </w:rPr>
        <w:t xml:space="preserve"> birourile istoriilor de credit și alte baze de date externe</w:t>
      </w:r>
      <w:r w:rsidR="00E02851" w:rsidRPr="00AB0664">
        <w:rPr>
          <w:rFonts w:ascii="Times New Roman" w:hAnsi="Times New Roman" w:cs="Times New Roman"/>
          <w:sz w:val="28"/>
          <w:szCs w:val="28"/>
          <w:lang w:val="ro-RO"/>
        </w:rPr>
        <w:t xml:space="preserve"> relevante</w:t>
      </w:r>
      <w:r w:rsidRPr="00AB0664">
        <w:rPr>
          <w:rFonts w:ascii="Times New Roman" w:hAnsi="Times New Roman" w:cs="Times New Roman"/>
          <w:sz w:val="28"/>
          <w:szCs w:val="28"/>
          <w:lang w:val="ro-RO"/>
        </w:rPr>
        <w:t xml:space="preserve">; </w:t>
      </w:r>
    </w:p>
    <w:p w:rsidR="00A47525" w:rsidRPr="00AB0664" w:rsidRDefault="00A47525" w:rsidP="00933245">
      <w:pPr>
        <w:numPr>
          <w:ilvl w:val="0"/>
          <w:numId w:val="4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evaluează cererea de finanțare și ia decizia de creditare</w:t>
      </w:r>
      <w:r w:rsidR="006F1C7B"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având în vedere atât rezultatul</w:t>
      </w:r>
      <w:r w:rsidR="0078410A" w:rsidRPr="00AB0664">
        <w:rPr>
          <w:rFonts w:ascii="Times New Roman" w:hAnsi="Times New Roman" w:cs="Times New Roman"/>
          <w:sz w:val="28"/>
          <w:szCs w:val="28"/>
          <w:lang w:val="ro-RO"/>
        </w:rPr>
        <w:t xml:space="preserve"> </w:t>
      </w:r>
      <w:r w:rsidR="00024CA0" w:rsidRPr="00AB0664">
        <w:rPr>
          <w:rFonts w:ascii="Times New Roman" w:hAnsi="Times New Roman" w:cs="Times New Roman"/>
          <w:sz w:val="28"/>
          <w:szCs w:val="28"/>
          <w:lang w:val="ro-RO"/>
        </w:rPr>
        <w:t xml:space="preserve">evaluării </w:t>
      </w:r>
      <w:r w:rsidRPr="00AB0664">
        <w:rPr>
          <w:rFonts w:ascii="Times New Roman" w:hAnsi="Times New Roman" w:cs="Times New Roman"/>
          <w:sz w:val="28"/>
          <w:szCs w:val="28"/>
          <w:lang w:val="ro-RO"/>
        </w:rPr>
        <w:t>automate a cererii de că</w:t>
      </w:r>
      <w:r w:rsidR="005A45C3" w:rsidRPr="00AB0664">
        <w:rPr>
          <w:rFonts w:ascii="Times New Roman" w:hAnsi="Times New Roman" w:cs="Times New Roman"/>
          <w:sz w:val="28"/>
          <w:szCs w:val="28"/>
          <w:lang w:val="ro-RO"/>
        </w:rPr>
        <w:t>tre sistemul informatic al OCN „</w:t>
      </w:r>
      <w:r w:rsidRPr="00AB0664">
        <w:rPr>
          <w:rFonts w:ascii="Times New Roman" w:hAnsi="Times New Roman" w:cs="Times New Roman"/>
          <w:sz w:val="28"/>
          <w:szCs w:val="28"/>
          <w:lang w:val="ro-RO"/>
        </w:rPr>
        <w:t>AAA”</w:t>
      </w:r>
      <w:r w:rsidR="005A45C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cât și informațiile furnizate de către solicitantul de credit sau accesate din alte surse informaționale; </w:t>
      </w:r>
    </w:p>
    <w:p w:rsidR="00A47525" w:rsidRPr="00AB0664" w:rsidRDefault="008A48C5" w:rsidP="00933245">
      <w:pPr>
        <w:numPr>
          <w:ilvl w:val="0"/>
          <w:numId w:val="4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aplică </w:t>
      </w:r>
      <w:r w:rsidR="00A47525" w:rsidRPr="00AB0664">
        <w:rPr>
          <w:rFonts w:ascii="Times New Roman" w:hAnsi="Times New Roman" w:cs="Times New Roman"/>
          <w:sz w:val="28"/>
          <w:szCs w:val="28"/>
          <w:lang w:val="ro-RO"/>
        </w:rPr>
        <w:t>politicil</w:t>
      </w:r>
      <w:r w:rsidR="00442270" w:rsidRPr="00AB0664">
        <w:rPr>
          <w:rFonts w:ascii="Times New Roman" w:hAnsi="Times New Roman" w:cs="Times New Roman"/>
          <w:sz w:val="28"/>
          <w:szCs w:val="28"/>
          <w:lang w:val="ro-RO"/>
        </w:rPr>
        <w:t>e</w:t>
      </w:r>
      <w:r w:rsidR="00A47525" w:rsidRPr="00AB0664">
        <w:rPr>
          <w:rFonts w:ascii="Times New Roman" w:hAnsi="Times New Roman" w:cs="Times New Roman"/>
          <w:sz w:val="28"/>
          <w:szCs w:val="28"/>
          <w:lang w:val="ro-RO"/>
        </w:rPr>
        <w:t xml:space="preserve"> și  proceduril</w:t>
      </w:r>
      <w:r w:rsidR="00442270" w:rsidRPr="00AB0664">
        <w:rPr>
          <w:rFonts w:ascii="Times New Roman" w:hAnsi="Times New Roman" w:cs="Times New Roman"/>
          <w:sz w:val="28"/>
          <w:szCs w:val="28"/>
          <w:lang w:val="ro-RO"/>
        </w:rPr>
        <w:t>e</w:t>
      </w:r>
      <w:r w:rsidR="00A47525" w:rsidRPr="00AB0664">
        <w:rPr>
          <w:rFonts w:ascii="Times New Roman" w:hAnsi="Times New Roman" w:cs="Times New Roman"/>
          <w:sz w:val="28"/>
          <w:szCs w:val="28"/>
          <w:lang w:val="ro-RO"/>
        </w:rPr>
        <w:t xml:space="preserve"> interne de creditare pentru limitarea riscurilor de credit, precum și conformarea cu Regulamentul privind cerințele de creditare responsabilă, aprobat de CNPF; </w:t>
      </w:r>
    </w:p>
    <w:p w:rsidR="00A47525" w:rsidRPr="00AB0664" w:rsidRDefault="00A47525"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3</w:t>
      </w:r>
      <w:r w:rsidR="00F40572"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w:t>
      </w:r>
      <w:r w:rsidR="005A45C3" w:rsidRPr="00AB0664">
        <w:rPr>
          <w:rFonts w:ascii="Times New Roman" w:hAnsi="Times New Roman" w:cs="Times New Roman"/>
          <w:sz w:val="28"/>
          <w:szCs w:val="28"/>
          <w:lang w:val="ro-RO"/>
        </w:rPr>
        <w:t xml:space="preserve"> Activitatea Departamentului analiză c</w:t>
      </w:r>
      <w:r w:rsidRPr="00AB0664">
        <w:rPr>
          <w:rFonts w:ascii="Times New Roman" w:hAnsi="Times New Roman" w:cs="Times New Roman"/>
          <w:sz w:val="28"/>
          <w:szCs w:val="28"/>
          <w:lang w:val="ro-RO"/>
        </w:rPr>
        <w:t xml:space="preserve">redite este coordonată de un manager subordonat </w:t>
      </w:r>
      <w:r w:rsidR="005A45C3"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dministratorului</w:t>
      </w:r>
      <w:r w:rsidR="006F1C7B" w:rsidRPr="00AB0664">
        <w:rPr>
          <w:rFonts w:ascii="Times New Roman" w:hAnsi="Times New Roman" w:cs="Times New Roman"/>
          <w:sz w:val="28"/>
          <w:szCs w:val="28"/>
          <w:lang w:val="ro-RO"/>
        </w:rPr>
        <w:t xml:space="preserve"> societății</w:t>
      </w:r>
      <w:r w:rsidRPr="00AB0664">
        <w:rPr>
          <w:rFonts w:ascii="Times New Roman" w:hAnsi="Times New Roman" w:cs="Times New Roman"/>
          <w:sz w:val="28"/>
          <w:szCs w:val="28"/>
          <w:lang w:val="ro-RO"/>
        </w:rPr>
        <w:t xml:space="preserve">. </w:t>
      </w:r>
    </w:p>
    <w:p w:rsidR="00A47525" w:rsidRPr="00AB0664" w:rsidRDefault="00A47525"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p>
    <w:p w:rsidR="00024CA0" w:rsidRPr="00D0598F" w:rsidRDefault="00D0598F" w:rsidP="00933245">
      <w:pPr>
        <w:pStyle w:val="ListParagraph"/>
        <w:tabs>
          <w:tab w:val="left" w:pos="284"/>
        </w:tabs>
        <w:spacing w:after="0" w:line="240" w:lineRule="auto"/>
        <w:ind w:left="0" w:firstLine="0"/>
        <w:jc w:val="center"/>
        <w:rPr>
          <w:rFonts w:ascii="Times New Roman" w:hAnsi="Times New Roman" w:cs="Times New Roman"/>
          <w:b/>
          <w:sz w:val="28"/>
          <w:szCs w:val="28"/>
          <w:lang w:val="ro-RO"/>
        </w:rPr>
      </w:pPr>
      <w:r w:rsidRPr="00D0598F">
        <w:rPr>
          <w:rFonts w:ascii="Times New Roman" w:hAnsi="Times New Roman" w:cs="Times New Roman"/>
          <w:b/>
          <w:sz w:val="28"/>
          <w:szCs w:val="28"/>
          <w:lang w:val="ro-RO"/>
        </w:rPr>
        <w:t xml:space="preserve">4. </w:t>
      </w:r>
      <w:r w:rsidR="00024CA0" w:rsidRPr="00D0598F">
        <w:rPr>
          <w:rFonts w:ascii="Times New Roman" w:hAnsi="Times New Roman" w:cs="Times New Roman"/>
          <w:b/>
          <w:sz w:val="28"/>
          <w:szCs w:val="28"/>
          <w:lang w:val="ro-RO"/>
        </w:rPr>
        <w:t xml:space="preserve">Departamentul </w:t>
      </w:r>
      <w:r w:rsidR="00F76326" w:rsidRPr="00D0598F">
        <w:rPr>
          <w:rFonts w:ascii="Times New Roman" w:hAnsi="Times New Roman" w:cs="Times New Roman"/>
          <w:b/>
          <w:sz w:val="28"/>
          <w:szCs w:val="28"/>
          <w:lang w:val="ro-RO"/>
        </w:rPr>
        <w:t xml:space="preserve">administrare </w:t>
      </w:r>
      <w:r w:rsidR="00024CA0" w:rsidRPr="00D0598F">
        <w:rPr>
          <w:rFonts w:ascii="Times New Roman" w:hAnsi="Times New Roman" w:cs="Times New Roman"/>
          <w:b/>
          <w:sz w:val="28"/>
          <w:szCs w:val="28"/>
          <w:lang w:val="ro-RO"/>
        </w:rPr>
        <w:t xml:space="preserve">riscuri </w:t>
      </w:r>
    </w:p>
    <w:p w:rsidR="00024CA0" w:rsidRPr="00AB0664" w:rsidRDefault="00024CA0" w:rsidP="00933245">
      <w:p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b/>
          <w:color w:val="auto"/>
          <w:sz w:val="28"/>
          <w:szCs w:val="28"/>
          <w:lang w:val="ro-RO"/>
        </w:rPr>
        <w:lastRenderedPageBreak/>
        <w:t>3</w:t>
      </w:r>
      <w:r w:rsidR="00F40572" w:rsidRPr="00D0598F">
        <w:rPr>
          <w:rFonts w:ascii="Times New Roman" w:hAnsi="Times New Roman" w:cs="Times New Roman"/>
          <w:b/>
          <w:color w:val="auto"/>
          <w:sz w:val="28"/>
          <w:szCs w:val="28"/>
          <w:lang w:val="ro-RO"/>
        </w:rPr>
        <w:t>1</w:t>
      </w:r>
      <w:r w:rsidRPr="00D0598F">
        <w:rPr>
          <w:rFonts w:ascii="Times New Roman" w:hAnsi="Times New Roman" w:cs="Times New Roman"/>
          <w:b/>
          <w:color w:val="auto"/>
          <w:sz w:val="28"/>
          <w:szCs w:val="28"/>
          <w:lang w:val="ro-RO"/>
        </w:rPr>
        <w:t>.</w:t>
      </w:r>
      <w:r w:rsidRPr="00D0598F">
        <w:rPr>
          <w:rFonts w:ascii="Times New Roman" w:hAnsi="Times New Roman" w:cs="Times New Roman"/>
          <w:color w:val="auto"/>
          <w:sz w:val="28"/>
          <w:szCs w:val="28"/>
          <w:lang w:val="ro-RO"/>
        </w:rPr>
        <w:t xml:space="preserve"> </w:t>
      </w:r>
      <w:r w:rsidRPr="00D0598F">
        <w:rPr>
          <w:rFonts w:ascii="Times New Roman" w:hAnsi="Times New Roman" w:cs="Times New Roman"/>
          <w:sz w:val="28"/>
          <w:szCs w:val="28"/>
          <w:lang w:val="ro-RO"/>
        </w:rPr>
        <w:t xml:space="preserve">Departamentul </w:t>
      </w:r>
      <w:r w:rsidR="00F76326" w:rsidRPr="00D0598F">
        <w:rPr>
          <w:rFonts w:ascii="Times New Roman" w:hAnsi="Times New Roman" w:cs="Times New Roman"/>
          <w:sz w:val="28"/>
          <w:szCs w:val="28"/>
          <w:lang w:val="ro-RO"/>
        </w:rPr>
        <w:t xml:space="preserve">administrare </w:t>
      </w:r>
      <w:r w:rsidRPr="00D0598F">
        <w:rPr>
          <w:rFonts w:ascii="Times New Roman" w:hAnsi="Times New Roman" w:cs="Times New Roman"/>
          <w:sz w:val="28"/>
          <w:szCs w:val="28"/>
          <w:lang w:val="ro-RO"/>
        </w:rPr>
        <w:t>riscuri</w:t>
      </w:r>
      <w:r w:rsidRPr="00AB0664">
        <w:rPr>
          <w:rFonts w:ascii="Times New Roman" w:hAnsi="Times New Roman" w:cs="Times New Roman"/>
          <w:sz w:val="28"/>
          <w:szCs w:val="28"/>
          <w:lang w:val="ro-RO"/>
        </w:rPr>
        <w:t xml:space="preserve"> desfășoară următoarele activități principale: </w:t>
      </w:r>
    </w:p>
    <w:p w:rsidR="001A2DEF" w:rsidRPr="00AB0664" w:rsidRDefault="0010700D"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w:t>
      </w:r>
      <w:r w:rsidR="00F70B13" w:rsidRPr="00AB0664">
        <w:rPr>
          <w:rFonts w:ascii="Times New Roman" w:hAnsi="Times New Roman" w:cs="Times New Roman"/>
          <w:sz w:val="28"/>
          <w:szCs w:val="28"/>
          <w:lang w:val="ro-RO"/>
        </w:rPr>
        <w:t>evaluează și administrează portofoliul de credite a</w:t>
      </w:r>
      <w:r w:rsidR="005A45C3" w:rsidRPr="00AB0664">
        <w:rPr>
          <w:rFonts w:ascii="Times New Roman" w:hAnsi="Times New Roman" w:cs="Times New Roman"/>
          <w:sz w:val="28"/>
          <w:szCs w:val="28"/>
          <w:lang w:val="ro-RO"/>
        </w:rPr>
        <w:t>le</w:t>
      </w:r>
      <w:r w:rsidR="00535880">
        <w:rPr>
          <w:rFonts w:ascii="Times New Roman" w:hAnsi="Times New Roman" w:cs="Times New Roman"/>
          <w:sz w:val="28"/>
          <w:szCs w:val="28"/>
          <w:lang w:val="ro-RO"/>
        </w:rPr>
        <w:t xml:space="preserve"> c</w:t>
      </w:r>
      <w:r w:rsidR="00F70B13" w:rsidRPr="00AB0664">
        <w:rPr>
          <w:rFonts w:ascii="Times New Roman" w:hAnsi="Times New Roman" w:cs="Times New Roman"/>
          <w:sz w:val="28"/>
          <w:szCs w:val="28"/>
          <w:lang w:val="ro-RO"/>
        </w:rPr>
        <w:t>ompaniei</w:t>
      </w:r>
      <w:r w:rsidR="005A45C3" w:rsidRPr="00AB0664">
        <w:rPr>
          <w:rFonts w:ascii="Times New Roman" w:hAnsi="Times New Roman" w:cs="Times New Roman"/>
          <w:sz w:val="28"/>
          <w:szCs w:val="28"/>
          <w:lang w:val="ro-RO"/>
        </w:rPr>
        <w:t>,</w:t>
      </w:r>
      <w:r w:rsidR="00F70B13" w:rsidRPr="00AB0664">
        <w:rPr>
          <w:rFonts w:ascii="Times New Roman" w:hAnsi="Times New Roman" w:cs="Times New Roman"/>
          <w:sz w:val="28"/>
          <w:szCs w:val="28"/>
          <w:lang w:val="ro-RO"/>
        </w:rPr>
        <w:t xml:space="preserve"> pentru a asigura corespunderea </w:t>
      </w:r>
      <w:proofErr w:type="spellStart"/>
      <w:r w:rsidR="00F70B13" w:rsidRPr="00AB0664">
        <w:rPr>
          <w:rFonts w:ascii="Times New Roman" w:hAnsi="Times New Roman" w:cs="Times New Roman"/>
          <w:sz w:val="28"/>
          <w:szCs w:val="28"/>
          <w:lang w:val="ro-RO"/>
        </w:rPr>
        <w:t>activităţilor</w:t>
      </w:r>
      <w:proofErr w:type="spellEnd"/>
      <w:r w:rsidR="00F70B13" w:rsidRPr="00AB0664">
        <w:rPr>
          <w:rFonts w:ascii="Times New Roman" w:hAnsi="Times New Roman" w:cs="Times New Roman"/>
          <w:sz w:val="28"/>
          <w:szCs w:val="28"/>
          <w:lang w:val="ro-RO"/>
        </w:rPr>
        <w:t xml:space="preserve"> de acordare a creditelor cu </w:t>
      </w:r>
      <w:proofErr w:type="spellStart"/>
      <w:r w:rsidR="00F70B13" w:rsidRPr="00AB0664">
        <w:rPr>
          <w:rFonts w:ascii="Times New Roman" w:hAnsi="Times New Roman" w:cs="Times New Roman"/>
          <w:sz w:val="28"/>
          <w:szCs w:val="28"/>
          <w:lang w:val="ro-RO"/>
        </w:rPr>
        <w:t>legislaţia</w:t>
      </w:r>
      <w:proofErr w:type="spellEnd"/>
      <w:r w:rsidR="00F70B13" w:rsidRPr="00AB0664">
        <w:rPr>
          <w:rFonts w:ascii="Times New Roman" w:hAnsi="Times New Roman" w:cs="Times New Roman"/>
          <w:sz w:val="28"/>
          <w:szCs w:val="28"/>
          <w:lang w:val="ro-RO"/>
        </w:rPr>
        <w:t xml:space="preserve"> de rigoare, regulamentele, politicile </w:t>
      </w:r>
      <w:proofErr w:type="spellStart"/>
      <w:r w:rsidR="00F70B13" w:rsidRPr="00AB0664">
        <w:rPr>
          <w:rFonts w:ascii="Times New Roman" w:hAnsi="Times New Roman" w:cs="Times New Roman"/>
          <w:sz w:val="28"/>
          <w:szCs w:val="28"/>
          <w:lang w:val="ro-RO"/>
        </w:rPr>
        <w:t>şi</w:t>
      </w:r>
      <w:proofErr w:type="spellEnd"/>
      <w:r w:rsidR="00F70B13" w:rsidRPr="00AB0664">
        <w:rPr>
          <w:rFonts w:ascii="Times New Roman" w:hAnsi="Times New Roman" w:cs="Times New Roman"/>
          <w:sz w:val="28"/>
          <w:szCs w:val="28"/>
          <w:lang w:val="ro-RO"/>
        </w:rPr>
        <w:t xml:space="preserve"> procedurile interne ale </w:t>
      </w:r>
      <w:r w:rsidR="005A45C3" w:rsidRPr="00AB0664">
        <w:rPr>
          <w:rFonts w:ascii="Times New Roman" w:hAnsi="Times New Roman" w:cs="Times New Roman"/>
          <w:sz w:val="28"/>
          <w:szCs w:val="28"/>
          <w:lang w:val="ro-RO"/>
        </w:rPr>
        <w:t>OCN „</w:t>
      </w:r>
      <w:r w:rsidR="00F70B13" w:rsidRPr="00AB0664">
        <w:rPr>
          <w:rFonts w:ascii="Times New Roman" w:hAnsi="Times New Roman" w:cs="Times New Roman"/>
          <w:sz w:val="28"/>
          <w:szCs w:val="28"/>
          <w:lang w:val="ro-RO"/>
        </w:rPr>
        <w:t>AAA”</w:t>
      </w:r>
      <w:r w:rsidR="005A45C3" w:rsidRPr="00AB0664">
        <w:rPr>
          <w:rFonts w:ascii="Times New Roman" w:hAnsi="Times New Roman" w:cs="Times New Roman"/>
          <w:sz w:val="28"/>
          <w:szCs w:val="28"/>
          <w:lang w:val="ro-RO"/>
        </w:rPr>
        <w:t>,</w:t>
      </w:r>
      <w:r w:rsidR="00F70B13" w:rsidRPr="00AB0664">
        <w:rPr>
          <w:rFonts w:ascii="Times New Roman" w:hAnsi="Times New Roman" w:cs="Times New Roman"/>
          <w:sz w:val="28"/>
          <w:szCs w:val="28"/>
          <w:lang w:val="ro-RO"/>
        </w:rPr>
        <w:t xml:space="preserve"> în scopul menținerii indicatorilor de calitate a portofoliului</w:t>
      </w:r>
      <w:r w:rsidR="005A45C3" w:rsidRPr="00AB0664">
        <w:rPr>
          <w:rFonts w:ascii="Times New Roman" w:hAnsi="Times New Roman" w:cs="Times New Roman"/>
          <w:sz w:val="28"/>
          <w:szCs w:val="28"/>
          <w:lang w:val="ro-RO"/>
        </w:rPr>
        <w:t>,</w:t>
      </w:r>
      <w:r w:rsidR="00F70B13" w:rsidRPr="00AB0664">
        <w:rPr>
          <w:rFonts w:ascii="Times New Roman" w:hAnsi="Times New Roman" w:cs="Times New Roman"/>
          <w:sz w:val="28"/>
          <w:szCs w:val="28"/>
          <w:lang w:val="ro-RO"/>
        </w:rPr>
        <w:t xml:space="preserve"> în conformitate cu obiectivele strategice a</w:t>
      </w:r>
      <w:r w:rsidR="005A45C3" w:rsidRPr="00AB0664">
        <w:rPr>
          <w:rFonts w:ascii="Times New Roman" w:hAnsi="Times New Roman" w:cs="Times New Roman"/>
          <w:sz w:val="28"/>
          <w:szCs w:val="28"/>
          <w:lang w:val="ro-RO"/>
        </w:rPr>
        <w:t>le</w:t>
      </w:r>
      <w:r w:rsidR="00F70B13" w:rsidRPr="00AB0664">
        <w:rPr>
          <w:rFonts w:ascii="Times New Roman" w:hAnsi="Times New Roman" w:cs="Times New Roman"/>
          <w:sz w:val="28"/>
          <w:szCs w:val="28"/>
          <w:lang w:val="ro-RO"/>
        </w:rPr>
        <w:t xml:space="preserve"> companiei</w:t>
      </w:r>
      <w:r w:rsidR="001A2DEF" w:rsidRPr="00AB0664">
        <w:rPr>
          <w:rFonts w:ascii="Times New Roman" w:hAnsi="Times New Roman" w:cs="Times New Roman"/>
          <w:sz w:val="28"/>
          <w:szCs w:val="28"/>
          <w:lang w:val="ro-RO"/>
        </w:rPr>
        <w:t xml:space="preserve">; </w:t>
      </w:r>
    </w:p>
    <w:p w:rsidR="0010700D" w:rsidRPr="00AB0664" w:rsidRDefault="001A2DEF"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r w:rsidR="00024CA0" w:rsidRPr="00AB0664">
        <w:rPr>
          <w:rFonts w:ascii="Times New Roman" w:hAnsi="Times New Roman" w:cs="Times New Roman"/>
          <w:sz w:val="28"/>
          <w:szCs w:val="28"/>
          <w:lang w:val="ro-RO"/>
        </w:rPr>
        <w:t>coordonează activitățile de analiză/acordare/înregistrare/rambursare</w:t>
      </w:r>
      <w:r w:rsidR="006F1C7B" w:rsidRPr="00AB0664">
        <w:rPr>
          <w:rFonts w:ascii="Times New Roman" w:hAnsi="Times New Roman" w:cs="Times New Roman"/>
          <w:sz w:val="28"/>
          <w:szCs w:val="28"/>
          <w:lang w:val="ro-RO"/>
        </w:rPr>
        <w:t xml:space="preserve"> </w:t>
      </w:r>
      <w:r w:rsidR="005A45C3" w:rsidRPr="00AB0664">
        <w:rPr>
          <w:rFonts w:ascii="Times New Roman" w:hAnsi="Times New Roman" w:cs="Times New Roman"/>
          <w:sz w:val="28"/>
          <w:szCs w:val="28"/>
          <w:lang w:val="ro-RO"/>
        </w:rPr>
        <w:t>a</w:t>
      </w:r>
      <w:r w:rsidR="00024CA0" w:rsidRPr="00AB0664">
        <w:rPr>
          <w:rFonts w:ascii="Times New Roman" w:hAnsi="Times New Roman" w:cs="Times New Roman"/>
          <w:sz w:val="28"/>
          <w:szCs w:val="28"/>
          <w:lang w:val="ro-RO"/>
        </w:rPr>
        <w:t xml:space="preserve"> credite</w:t>
      </w:r>
      <w:r w:rsidR="005A45C3" w:rsidRPr="00AB0664">
        <w:rPr>
          <w:rFonts w:ascii="Times New Roman" w:hAnsi="Times New Roman" w:cs="Times New Roman"/>
          <w:sz w:val="28"/>
          <w:szCs w:val="28"/>
          <w:lang w:val="ro-RO"/>
        </w:rPr>
        <w:t xml:space="preserve">lor și </w:t>
      </w:r>
      <w:r w:rsidR="006F1C7B" w:rsidRPr="00AB0664">
        <w:rPr>
          <w:rFonts w:ascii="Times New Roman" w:hAnsi="Times New Roman" w:cs="Times New Roman"/>
          <w:sz w:val="28"/>
          <w:szCs w:val="28"/>
          <w:lang w:val="ro-RO"/>
        </w:rPr>
        <w:t xml:space="preserve">activitățile </w:t>
      </w:r>
      <w:r w:rsidR="00024CA0" w:rsidRPr="00AB0664">
        <w:rPr>
          <w:rFonts w:ascii="Times New Roman" w:hAnsi="Times New Roman" w:cs="Times New Roman"/>
          <w:sz w:val="28"/>
          <w:szCs w:val="28"/>
          <w:lang w:val="ro-RO"/>
        </w:rPr>
        <w:t xml:space="preserve">de </w:t>
      </w:r>
      <w:r w:rsidR="0010700D" w:rsidRPr="00AB0664">
        <w:rPr>
          <w:rFonts w:ascii="Times New Roman" w:hAnsi="Times New Roman" w:cs="Times New Roman"/>
          <w:sz w:val="28"/>
          <w:szCs w:val="28"/>
          <w:lang w:val="ro-RO"/>
        </w:rPr>
        <w:t xml:space="preserve">colectare </w:t>
      </w:r>
      <w:r w:rsidR="00024CA0" w:rsidRPr="00AB0664">
        <w:rPr>
          <w:rFonts w:ascii="Times New Roman" w:hAnsi="Times New Roman" w:cs="Times New Roman"/>
          <w:sz w:val="28"/>
          <w:szCs w:val="28"/>
          <w:lang w:val="ro-RO"/>
        </w:rPr>
        <w:t xml:space="preserve">a </w:t>
      </w:r>
      <w:r w:rsidR="00E81CC9" w:rsidRPr="00AB0664">
        <w:rPr>
          <w:rFonts w:ascii="Times New Roman" w:hAnsi="Times New Roman" w:cs="Times New Roman"/>
          <w:sz w:val="28"/>
          <w:szCs w:val="28"/>
          <w:lang w:val="ro-RO"/>
        </w:rPr>
        <w:t xml:space="preserve">datoriilor </w:t>
      </w:r>
      <w:r w:rsidR="00024CA0" w:rsidRPr="00AB0664">
        <w:rPr>
          <w:rFonts w:ascii="Times New Roman" w:hAnsi="Times New Roman" w:cs="Times New Roman"/>
          <w:sz w:val="28"/>
          <w:szCs w:val="28"/>
          <w:lang w:val="ro-RO"/>
        </w:rPr>
        <w:t>în colaborare cu celelalte subdiviziuni structurale responsabile de activitățile respective</w:t>
      </w:r>
      <w:r w:rsidR="0010700D" w:rsidRPr="00AB0664">
        <w:rPr>
          <w:rFonts w:ascii="Times New Roman" w:hAnsi="Times New Roman" w:cs="Times New Roman"/>
          <w:sz w:val="28"/>
          <w:szCs w:val="28"/>
          <w:lang w:val="ro-RO"/>
        </w:rPr>
        <w:t>, în scopul diminuării riscului de credit;</w:t>
      </w:r>
      <w:r w:rsidR="00024CA0" w:rsidRPr="00AB0664">
        <w:rPr>
          <w:rFonts w:ascii="Times New Roman" w:hAnsi="Times New Roman" w:cs="Times New Roman"/>
          <w:sz w:val="28"/>
          <w:szCs w:val="28"/>
          <w:lang w:val="ro-RO"/>
        </w:rPr>
        <w:t xml:space="preserve">  </w:t>
      </w:r>
    </w:p>
    <w:p w:rsidR="001A2DEF" w:rsidRPr="00AB0664" w:rsidRDefault="001A2DEF"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3) </w:t>
      </w:r>
      <w:r w:rsidR="007F16CC" w:rsidRPr="00AB0664">
        <w:rPr>
          <w:rFonts w:ascii="Times New Roman" w:hAnsi="Times New Roman" w:cs="Times New Roman"/>
          <w:sz w:val="28"/>
          <w:szCs w:val="28"/>
          <w:lang w:val="ro-RO"/>
        </w:rPr>
        <w:t xml:space="preserve">identifică </w:t>
      </w:r>
      <w:r w:rsidRPr="00AB0664">
        <w:rPr>
          <w:rFonts w:ascii="Times New Roman" w:hAnsi="Times New Roman" w:cs="Times New Roman"/>
          <w:sz w:val="28"/>
          <w:szCs w:val="28"/>
          <w:lang w:val="ro-RO"/>
        </w:rPr>
        <w:t xml:space="preserve">și informează regulat </w:t>
      </w:r>
      <w:r w:rsidR="005A45C3"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 xml:space="preserve">dministratorul asupra </w:t>
      </w:r>
      <w:r w:rsidR="007F16CC" w:rsidRPr="00AB0664">
        <w:rPr>
          <w:rFonts w:ascii="Times New Roman" w:hAnsi="Times New Roman" w:cs="Times New Roman"/>
          <w:sz w:val="28"/>
          <w:szCs w:val="28"/>
          <w:lang w:val="ro-RO"/>
        </w:rPr>
        <w:t xml:space="preserve">problemelor </w:t>
      </w:r>
      <w:proofErr w:type="spellStart"/>
      <w:r w:rsidR="007F16CC" w:rsidRPr="00AB0664">
        <w:rPr>
          <w:rFonts w:ascii="Times New Roman" w:hAnsi="Times New Roman" w:cs="Times New Roman"/>
          <w:sz w:val="28"/>
          <w:szCs w:val="28"/>
          <w:lang w:val="ro-RO"/>
        </w:rPr>
        <w:t>şi</w:t>
      </w:r>
      <w:proofErr w:type="spellEnd"/>
      <w:r w:rsidR="007F16CC" w:rsidRPr="00AB0664">
        <w:rPr>
          <w:rFonts w:ascii="Times New Roman" w:hAnsi="Times New Roman" w:cs="Times New Roman"/>
          <w:sz w:val="28"/>
          <w:szCs w:val="28"/>
          <w:lang w:val="ro-RO"/>
        </w:rPr>
        <w:t xml:space="preserve"> </w:t>
      </w:r>
      <w:proofErr w:type="spellStart"/>
      <w:r w:rsidR="007F16CC" w:rsidRPr="00AB0664">
        <w:rPr>
          <w:rFonts w:ascii="Times New Roman" w:hAnsi="Times New Roman" w:cs="Times New Roman"/>
          <w:sz w:val="28"/>
          <w:szCs w:val="28"/>
          <w:lang w:val="ro-RO"/>
        </w:rPr>
        <w:t>evoluţiilor</w:t>
      </w:r>
      <w:proofErr w:type="spellEnd"/>
      <w:r w:rsidR="007F16CC" w:rsidRPr="00AB0664">
        <w:rPr>
          <w:rFonts w:ascii="Times New Roman" w:hAnsi="Times New Roman" w:cs="Times New Roman"/>
          <w:sz w:val="28"/>
          <w:szCs w:val="28"/>
          <w:lang w:val="ro-RO"/>
        </w:rPr>
        <w:t xml:space="preserve"> semnificative</w:t>
      </w:r>
      <w:r w:rsidR="006F1C7B" w:rsidRPr="00AB0664">
        <w:rPr>
          <w:rFonts w:ascii="Times New Roman" w:hAnsi="Times New Roman" w:cs="Times New Roman"/>
          <w:sz w:val="28"/>
          <w:szCs w:val="28"/>
          <w:lang w:val="ro-RO"/>
        </w:rPr>
        <w:t>,</w:t>
      </w:r>
      <w:r w:rsidR="007F16CC" w:rsidRPr="00AB0664">
        <w:rPr>
          <w:rFonts w:ascii="Times New Roman" w:hAnsi="Times New Roman" w:cs="Times New Roman"/>
          <w:sz w:val="28"/>
          <w:szCs w:val="28"/>
          <w:lang w:val="ro-RO"/>
        </w:rPr>
        <w:t xml:space="preserve"> care ar putea </w:t>
      </w:r>
      <w:proofErr w:type="spellStart"/>
      <w:r w:rsidR="007F16CC" w:rsidRPr="00AB0664">
        <w:rPr>
          <w:rFonts w:ascii="Times New Roman" w:hAnsi="Times New Roman" w:cs="Times New Roman"/>
          <w:sz w:val="28"/>
          <w:szCs w:val="28"/>
          <w:lang w:val="ro-RO"/>
        </w:rPr>
        <w:t>influenţa</w:t>
      </w:r>
      <w:proofErr w:type="spellEnd"/>
      <w:r w:rsidR="007F16CC" w:rsidRPr="00AB0664">
        <w:rPr>
          <w:rFonts w:ascii="Times New Roman" w:hAnsi="Times New Roman" w:cs="Times New Roman"/>
          <w:sz w:val="28"/>
          <w:szCs w:val="28"/>
          <w:lang w:val="ro-RO"/>
        </w:rPr>
        <w:t xml:space="preserve"> profilul de risc </w:t>
      </w:r>
      <w:proofErr w:type="spellStart"/>
      <w:r w:rsidR="007F16CC" w:rsidRPr="00AB0664">
        <w:rPr>
          <w:rFonts w:ascii="Times New Roman" w:hAnsi="Times New Roman" w:cs="Times New Roman"/>
          <w:sz w:val="28"/>
          <w:szCs w:val="28"/>
          <w:lang w:val="ro-RO"/>
        </w:rPr>
        <w:t>şi</w:t>
      </w:r>
      <w:proofErr w:type="spellEnd"/>
      <w:r w:rsidR="007F16CC" w:rsidRPr="00AB0664">
        <w:rPr>
          <w:rFonts w:ascii="Times New Roman" w:hAnsi="Times New Roman" w:cs="Times New Roman"/>
          <w:sz w:val="28"/>
          <w:szCs w:val="28"/>
          <w:lang w:val="ro-RO"/>
        </w:rPr>
        <w:t xml:space="preserve"> rezultatele financiare ale </w:t>
      </w:r>
      <w:r w:rsidR="005A45C3" w:rsidRPr="00AB0664">
        <w:rPr>
          <w:rFonts w:ascii="Times New Roman" w:hAnsi="Times New Roman" w:cs="Times New Roman"/>
          <w:sz w:val="28"/>
          <w:szCs w:val="28"/>
          <w:lang w:val="ro-RO"/>
        </w:rPr>
        <w:t>OCN „</w:t>
      </w:r>
      <w:r w:rsidR="007F16CC" w:rsidRPr="00AB0664">
        <w:rPr>
          <w:rFonts w:ascii="Times New Roman" w:hAnsi="Times New Roman" w:cs="Times New Roman"/>
          <w:sz w:val="28"/>
          <w:szCs w:val="28"/>
          <w:lang w:val="ro-RO"/>
        </w:rPr>
        <w:t xml:space="preserve">AAA”; </w:t>
      </w:r>
    </w:p>
    <w:p w:rsidR="0010700D" w:rsidRPr="00AB0664" w:rsidRDefault="001A2DEF"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4</w:t>
      </w:r>
      <w:r w:rsidR="0010700D" w:rsidRPr="00AB0664">
        <w:rPr>
          <w:rFonts w:ascii="Times New Roman" w:hAnsi="Times New Roman" w:cs="Times New Roman"/>
          <w:sz w:val="28"/>
          <w:szCs w:val="28"/>
          <w:lang w:val="ro-RO"/>
        </w:rPr>
        <w:t>) exercită funcția de administrare a riscurilor</w:t>
      </w:r>
      <w:r w:rsidR="005A45C3" w:rsidRPr="00AB0664">
        <w:rPr>
          <w:rFonts w:ascii="Times New Roman" w:hAnsi="Times New Roman" w:cs="Times New Roman"/>
          <w:sz w:val="28"/>
          <w:szCs w:val="28"/>
          <w:lang w:val="ro-RO"/>
        </w:rPr>
        <w:t>,</w:t>
      </w:r>
      <w:r w:rsidR="0010700D" w:rsidRPr="00AB0664">
        <w:rPr>
          <w:rFonts w:ascii="Times New Roman" w:hAnsi="Times New Roman" w:cs="Times New Roman"/>
          <w:sz w:val="28"/>
          <w:szCs w:val="28"/>
          <w:lang w:val="ro-RO"/>
        </w:rPr>
        <w:t xml:space="preserve"> astfel cum e prevăzut de prezentul Regulament</w:t>
      </w:r>
      <w:r w:rsidRPr="00AB0664">
        <w:rPr>
          <w:rFonts w:ascii="Times New Roman" w:hAnsi="Times New Roman" w:cs="Times New Roman"/>
          <w:sz w:val="28"/>
          <w:szCs w:val="28"/>
          <w:lang w:val="ro-RO"/>
        </w:rPr>
        <w:t xml:space="preserve">. </w:t>
      </w:r>
    </w:p>
    <w:p w:rsidR="00024CA0" w:rsidRPr="00AB0664" w:rsidRDefault="00024CA0"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3</w:t>
      </w:r>
      <w:r w:rsidR="00F40572"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Activitatea Departamentului</w:t>
      </w:r>
      <w:r w:rsidR="00F76326" w:rsidRPr="00AB0664">
        <w:rPr>
          <w:rFonts w:ascii="Times New Roman" w:hAnsi="Times New Roman" w:cs="Times New Roman"/>
          <w:sz w:val="28"/>
          <w:szCs w:val="28"/>
          <w:lang w:val="ro-RO"/>
        </w:rPr>
        <w:t xml:space="preserve"> administrare </w:t>
      </w:r>
      <w:r w:rsidRPr="00AB0664">
        <w:rPr>
          <w:rFonts w:ascii="Times New Roman" w:hAnsi="Times New Roman" w:cs="Times New Roman"/>
          <w:sz w:val="28"/>
          <w:szCs w:val="28"/>
          <w:lang w:val="ro-RO"/>
        </w:rPr>
        <w:t xml:space="preserve">riscuri este coordonată de un manager subordonat </w:t>
      </w:r>
      <w:r w:rsidR="005A45C3"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dministratorului</w:t>
      </w:r>
      <w:r w:rsidR="006F1C7B" w:rsidRPr="00AB0664">
        <w:rPr>
          <w:rFonts w:ascii="Times New Roman" w:hAnsi="Times New Roman" w:cs="Times New Roman"/>
          <w:sz w:val="28"/>
          <w:szCs w:val="28"/>
          <w:lang w:val="ro-RO"/>
        </w:rPr>
        <w:t xml:space="preserve"> companiei</w:t>
      </w:r>
      <w:r w:rsidRPr="00AB0664">
        <w:rPr>
          <w:rFonts w:ascii="Times New Roman" w:hAnsi="Times New Roman" w:cs="Times New Roman"/>
          <w:sz w:val="28"/>
          <w:szCs w:val="28"/>
          <w:lang w:val="ro-RO"/>
        </w:rPr>
        <w:t xml:space="preserve">. </w:t>
      </w:r>
    </w:p>
    <w:p w:rsidR="000274B7" w:rsidRPr="00AB0664" w:rsidRDefault="000274B7" w:rsidP="00933245">
      <w:pPr>
        <w:tabs>
          <w:tab w:val="left" w:pos="284"/>
        </w:tabs>
        <w:spacing w:after="0" w:line="240" w:lineRule="auto"/>
        <w:ind w:left="0" w:firstLine="0"/>
        <w:rPr>
          <w:rFonts w:ascii="Times New Roman" w:hAnsi="Times New Roman" w:cs="Times New Roman"/>
          <w:b/>
          <w:sz w:val="28"/>
          <w:szCs w:val="28"/>
          <w:lang w:val="ro-RO"/>
        </w:rPr>
      </w:pPr>
    </w:p>
    <w:p w:rsidR="006A0734" w:rsidRPr="00D0598F" w:rsidRDefault="00D0598F" w:rsidP="00933245">
      <w:pPr>
        <w:tabs>
          <w:tab w:val="left" w:pos="284"/>
          <w:tab w:val="left" w:pos="567"/>
        </w:tabs>
        <w:spacing w:after="0" w:line="240" w:lineRule="auto"/>
        <w:ind w:left="0" w:firstLine="0"/>
        <w:jc w:val="center"/>
        <w:rPr>
          <w:rFonts w:ascii="Times New Roman" w:hAnsi="Times New Roman" w:cs="Times New Roman"/>
          <w:b/>
          <w:sz w:val="28"/>
          <w:szCs w:val="28"/>
          <w:lang w:val="ro-RO"/>
        </w:rPr>
      </w:pPr>
      <w:r w:rsidRPr="00D0598F">
        <w:rPr>
          <w:rFonts w:ascii="Times New Roman" w:hAnsi="Times New Roman" w:cs="Times New Roman"/>
          <w:b/>
          <w:sz w:val="28"/>
          <w:szCs w:val="28"/>
          <w:lang w:val="ro-RO"/>
        </w:rPr>
        <w:t>5.</w:t>
      </w:r>
      <w:r w:rsidR="00190E56" w:rsidRPr="00D0598F">
        <w:rPr>
          <w:rFonts w:ascii="Times New Roman" w:hAnsi="Times New Roman" w:cs="Times New Roman"/>
          <w:b/>
          <w:sz w:val="28"/>
          <w:szCs w:val="28"/>
          <w:lang w:val="ro-RO"/>
        </w:rPr>
        <w:t xml:space="preserve"> </w:t>
      </w:r>
      <w:r w:rsidR="00246EB9" w:rsidRPr="00D0598F">
        <w:rPr>
          <w:rFonts w:ascii="Times New Roman" w:hAnsi="Times New Roman" w:cs="Times New Roman"/>
          <w:b/>
          <w:sz w:val="28"/>
          <w:szCs w:val="28"/>
          <w:lang w:val="ro-RO"/>
        </w:rPr>
        <w:t>Serviciul</w:t>
      </w:r>
      <w:r w:rsidR="007118CF" w:rsidRPr="00D0598F">
        <w:rPr>
          <w:rFonts w:ascii="Times New Roman" w:hAnsi="Times New Roman" w:cs="Times New Roman"/>
          <w:b/>
          <w:sz w:val="28"/>
          <w:szCs w:val="28"/>
          <w:lang w:val="ro-RO"/>
        </w:rPr>
        <w:t xml:space="preserve"> </w:t>
      </w:r>
      <w:r w:rsidR="00F40572" w:rsidRPr="00D0598F">
        <w:rPr>
          <w:rFonts w:ascii="Times New Roman" w:hAnsi="Times New Roman" w:cs="Times New Roman"/>
          <w:b/>
          <w:sz w:val="28"/>
          <w:szCs w:val="28"/>
          <w:lang w:val="ro-RO"/>
        </w:rPr>
        <w:t xml:space="preserve">facturare, </w:t>
      </w:r>
      <w:r w:rsidR="007118CF" w:rsidRPr="00D0598F">
        <w:rPr>
          <w:rFonts w:ascii="Times New Roman" w:hAnsi="Times New Roman" w:cs="Times New Roman"/>
          <w:b/>
          <w:sz w:val="28"/>
          <w:szCs w:val="28"/>
          <w:lang w:val="ro-RO"/>
        </w:rPr>
        <w:t xml:space="preserve">procesare încasări și plăți </w:t>
      </w:r>
    </w:p>
    <w:p w:rsidR="006A0734" w:rsidRPr="00AB0664" w:rsidRDefault="008818CB" w:rsidP="00933245">
      <w:pPr>
        <w:tabs>
          <w:tab w:val="left" w:pos="284"/>
          <w:tab w:val="left" w:pos="993"/>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b/>
          <w:sz w:val="28"/>
          <w:szCs w:val="28"/>
          <w:lang w:val="ro-RO"/>
        </w:rPr>
        <w:t>3</w:t>
      </w:r>
      <w:r w:rsidR="00F40572" w:rsidRPr="00D0598F">
        <w:rPr>
          <w:rFonts w:ascii="Times New Roman" w:hAnsi="Times New Roman" w:cs="Times New Roman"/>
          <w:b/>
          <w:sz w:val="28"/>
          <w:szCs w:val="28"/>
          <w:lang w:val="ro-RO"/>
        </w:rPr>
        <w:t>3</w:t>
      </w:r>
      <w:r w:rsidRPr="00D0598F">
        <w:rPr>
          <w:rFonts w:ascii="Times New Roman" w:hAnsi="Times New Roman" w:cs="Times New Roman"/>
          <w:b/>
          <w:sz w:val="28"/>
          <w:szCs w:val="28"/>
          <w:lang w:val="ro-RO"/>
        </w:rPr>
        <w:t>.</w:t>
      </w:r>
      <w:r w:rsidRPr="00D0598F">
        <w:rPr>
          <w:rFonts w:ascii="Times New Roman" w:hAnsi="Times New Roman" w:cs="Times New Roman"/>
          <w:sz w:val="28"/>
          <w:szCs w:val="28"/>
          <w:lang w:val="ro-RO"/>
        </w:rPr>
        <w:t xml:space="preserve"> </w:t>
      </w:r>
      <w:r w:rsidR="006A0734" w:rsidRPr="00D0598F">
        <w:rPr>
          <w:rFonts w:ascii="Times New Roman" w:hAnsi="Times New Roman" w:cs="Times New Roman"/>
          <w:sz w:val="28"/>
          <w:szCs w:val="28"/>
          <w:lang w:val="ro-RO"/>
        </w:rPr>
        <w:t xml:space="preserve">Serviciul </w:t>
      </w:r>
      <w:r w:rsidR="007664E1" w:rsidRPr="00D0598F">
        <w:rPr>
          <w:rFonts w:ascii="Times New Roman" w:hAnsi="Times New Roman" w:cs="Times New Roman"/>
          <w:sz w:val="28"/>
          <w:szCs w:val="28"/>
          <w:lang w:val="ro-RO"/>
        </w:rPr>
        <w:t xml:space="preserve">de </w:t>
      </w:r>
      <w:r w:rsidR="0013168C" w:rsidRPr="00D0598F">
        <w:rPr>
          <w:rFonts w:ascii="Times New Roman" w:hAnsi="Times New Roman" w:cs="Times New Roman"/>
          <w:sz w:val="28"/>
          <w:szCs w:val="28"/>
          <w:lang w:val="ro-RO"/>
        </w:rPr>
        <w:t xml:space="preserve">facturare, </w:t>
      </w:r>
      <w:r w:rsidR="007664E1" w:rsidRPr="00D0598F">
        <w:rPr>
          <w:rFonts w:ascii="Times New Roman" w:hAnsi="Times New Roman" w:cs="Times New Roman"/>
          <w:sz w:val="28"/>
          <w:szCs w:val="28"/>
          <w:lang w:val="ro-RO"/>
        </w:rPr>
        <w:t xml:space="preserve">procesare </w:t>
      </w:r>
      <w:r w:rsidR="007118CF" w:rsidRPr="00D0598F">
        <w:rPr>
          <w:rFonts w:ascii="Times New Roman" w:hAnsi="Times New Roman" w:cs="Times New Roman"/>
          <w:sz w:val="28"/>
          <w:szCs w:val="28"/>
          <w:lang w:val="ro-RO"/>
        </w:rPr>
        <w:t>încasări</w:t>
      </w:r>
      <w:r w:rsidR="007118CF" w:rsidRPr="00AB0664">
        <w:rPr>
          <w:rFonts w:ascii="Times New Roman" w:hAnsi="Times New Roman" w:cs="Times New Roman"/>
          <w:sz w:val="28"/>
          <w:szCs w:val="28"/>
          <w:lang w:val="ro-RO"/>
        </w:rPr>
        <w:t xml:space="preserve"> ș</w:t>
      </w:r>
      <w:r w:rsidR="007664E1" w:rsidRPr="00AB0664">
        <w:rPr>
          <w:rFonts w:ascii="Times New Roman" w:hAnsi="Times New Roman" w:cs="Times New Roman"/>
          <w:sz w:val="28"/>
          <w:szCs w:val="28"/>
          <w:lang w:val="ro-RO"/>
        </w:rPr>
        <w:t xml:space="preserve">i </w:t>
      </w:r>
      <w:r w:rsidR="006345C5" w:rsidRPr="00AB0664">
        <w:rPr>
          <w:rFonts w:ascii="Times New Roman" w:hAnsi="Times New Roman" w:cs="Times New Roman"/>
          <w:sz w:val="28"/>
          <w:szCs w:val="28"/>
          <w:lang w:val="ro-RO"/>
        </w:rPr>
        <w:t>plăț</w:t>
      </w:r>
      <w:r w:rsidR="007118CF" w:rsidRPr="00AB0664">
        <w:rPr>
          <w:rFonts w:ascii="Times New Roman" w:hAnsi="Times New Roman" w:cs="Times New Roman"/>
          <w:sz w:val="28"/>
          <w:szCs w:val="28"/>
          <w:lang w:val="ro-RO"/>
        </w:rPr>
        <w:t>i</w:t>
      </w:r>
      <w:r w:rsidR="007664E1" w:rsidRPr="00AB0664">
        <w:rPr>
          <w:rFonts w:ascii="Times New Roman" w:hAnsi="Times New Roman" w:cs="Times New Roman"/>
          <w:sz w:val="28"/>
          <w:szCs w:val="28"/>
          <w:lang w:val="ro-RO"/>
        </w:rPr>
        <w:t xml:space="preserve"> </w:t>
      </w:r>
      <w:r w:rsidR="00024CA0" w:rsidRPr="00AB0664">
        <w:rPr>
          <w:rFonts w:ascii="Times New Roman" w:hAnsi="Times New Roman" w:cs="Times New Roman"/>
          <w:sz w:val="28"/>
          <w:szCs w:val="28"/>
          <w:lang w:val="ro-RO"/>
        </w:rPr>
        <w:t xml:space="preserve">exercită </w:t>
      </w:r>
      <w:r w:rsidR="007118CF" w:rsidRPr="00AB0664">
        <w:rPr>
          <w:rFonts w:ascii="Times New Roman" w:hAnsi="Times New Roman" w:cs="Times New Roman"/>
          <w:sz w:val="28"/>
          <w:szCs w:val="28"/>
          <w:lang w:val="ro-RO"/>
        </w:rPr>
        <w:t>următoarele</w:t>
      </w:r>
      <w:r w:rsidR="006A0734"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atribuții</w:t>
      </w:r>
      <w:r w:rsidR="006A0734" w:rsidRPr="00AB0664">
        <w:rPr>
          <w:rFonts w:ascii="Times New Roman" w:hAnsi="Times New Roman" w:cs="Times New Roman"/>
          <w:sz w:val="28"/>
          <w:szCs w:val="28"/>
          <w:lang w:val="ro-RO"/>
        </w:rPr>
        <w:t xml:space="preserve"> principale: </w:t>
      </w:r>
    </w:p>
    <w:p w:rsidR="006A0734" w:rsidRPr="00AB0664" w:rsidRDefault="006A0734" w:rsidP="00933245">
      <w:pPr>
        <w:numPr>
          <w:ilvl w:val="0"/>
          <w:numId w:val="4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verific</w:t>
      </w:r>
      <w:r w:rsidR="007118CF"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primirea </w:t>
      </w:r>
      <w:r w:rsidR="007118CF" w:rsidRPr="00AB0664">
        <w:rPr>
          <w:rFonts w:ascii="Times New Roman" w:hAnsi="Times New Roman" w:cs="Times New Roman"/>
          <w:sz w:val="28"/>
          <w:szCs w:val="28"/>
          <w:lang w:val="ro-RO"/>
        </w:rPr>
        <w:t>confirmării</w:t>
      </w:r>
      <w:r w:rsidRPr="00AB0664">
        <w:rPr>
          <w:rFonts w:ascii="Times New Roman" w:hAnsi="Times New Roman" w:cs="Times New Roman"/>
          <w:sz w:val="28"/>
          <w:szCs w:val="28"/>
          <w:lang w:val="ro-RO"/>
        </w:rPr>
        <w:t xml:space="preserve"> din partea clientului </w:t>
      </w:r>
      <w:r w:rsidR="00960C8A" w:rsidRPr="00AB0664">
        <w:rPr>
          <w:rFonts w:ascii="Times New Roman" w:hAnsi="Times New Roman" w:cs="Times New Roman"/>
          <w:sz w:val="28"/>
          <w:szCs w:val="28"/>
          <w:lang w:val="ro-RO"/>
        </w:rPr>
        <w:t xml:space="preserve">privind acceptarea creditului </w:t>
      </w:r>
      <w:r w:rsidRPr="00AB0664">
        <w:rPr>
          <w:rFonts w:ascii="Times New Roman" w:hAnsi="Times New Roman" w:cs="Times New Roman"/>
          <w:sz w:val="28"/>
          <w:szCs w:val="28"/>
          <w:lang w:val="ro-RO"/>
        </w:rPr>
        <w:t>(</w:t>
      </w:r>
      <w:r w:rsidR="007118CF" w:rsidRPr="00AB0664">
        <w:rPr>
          <w:rFonts w:ascii="Times New Roman" w:hAnsi="Times New Roman" w:cs="Times New Roman"/>
          <w:sz w:val="28"/>
          <w:szCs w:val="28"/>
          <w:lang w:val="ro-RO"/>
        </w:rPr>
        <w:t>semnării</w:t>
      </w:r>
      <w:r w:rsidRPr="00AB0664">
        <w:rPr>
          <w:rFonts w:ascii="Times New Roman" w:hAnsi="Times New Roman" w:cs="Times New Roman"/>
          <w:sz w:val="28"/>
          <w:szCs w:val="28"/>
          <w:lang w:val="ro-RO"/>
        </w:rPr>
        <w:t xml:space="preserve"> contractului de credit</w:t>
      </w:r>
      <w:r w:rsidR="00024CA0" w:rsidRPr="00AB0664">
        <w:rPr>
          <w:rFonts w:ascii="Times New Roman" w:hAnsi="Times New Roman" w:cs="Times New Roman"/>
          <w:sz w:val="28"/>
          <w:szCs w:val="28"/>
          <w:lang w:val="ro-RO"/>
        </w:rPr>
        <w:t xml:space="preserve"> de ambele părți</w:t>
      </w:r>
      <w:r w:rsidRPr="00AB0664">
        <w:rPr>
          <w:rFonts w:ascii="Times New Roman" w:hAnsi="Times New Roman" w:cs="Times New Roman"/>
          <w:sz w:val="28"/>
          <w:szCs w:val="28"/>
          <w:lang w:val="ro-RO"/>
        </w:rPr>
        <w:t xml:space="preserve">); </w:t>
      </w:r>
    </w:p>
    <w:p w:rsidR="006A0734" w:rsidRPr="00AB0664" w:rsidRDefault="00024CA0" w:rsidP="00933245">
      <w:pPr>
        <w:numPr>
          <w:ilvl w:val="0"/>
          <w:numId w:val="4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după semnarea contractelor de către </w:t>
      </w:r>
      <w:r w:rsidR="0013168C" w:rsidRPr="00AB0664">
        <w:rPr>
          <w:rFonts w:ascii="Times New Roman" w:hAnsi="Times New Roman" w:cs="Times New Roman"/>
          <w:sz w:val="28"/>
          <w:szCs w:val="28"/>
          <w:lang w:val="ro-RO"/>
        </w:rPr>
        <w:t>părți</w:t>
      </w:r>
      <w:r w:rsidR="006A0734"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efectuează</w:t>
      </w:r>
      <w:r w:rsidR="006A0734"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pașii</w:t>
      </w:r>
      <w:r w:rsidR="006A0734" w:rsidRPr="00AB0664">
        <w:rPr>
          <w:rFonts w:ascii="Times New Roman" w:hAnsi="Times New Roman" w:cs="Times New Roman"/>
          <w:sz w:val="28"/>
          <w:szCs w:val="28"/>
          <w:lang w:val="ro-RO"/>
        </w:rPr>
        <w:t xml:space="preserve"> necesari </w:t>
      </w:r>
      <w:r w:rsidR="007118CF" w:rsidRPr="00AB0664">
        <w:rPr>
          <w:rFonts w:ascii="Times New Roman" w:hAnsi="Times New Roman" w:cs="Times New Roman"/>
          <w:sz w:val="28"/>
          <w:szCs w:val="28"/>
          <w:lang w:val="ro-RO"/>
        </w:rPr>
        <w:t>debursării</w:t>
      </w:r>
      <w:r w:rsidR="006A0734" w:rsidRPr="00AB0664">
        <w:rPr>
          <w:rFonts w:ascii="Times New Roman" w:hAnsi="Times New Roman" w:cs="Times New Roman"/>
          <w:sz w:val="28"/>
          <w:szCs w:val="28"/>
          <w:lang w:val="ro-RO"/>
        </w:rPr>
        <w:t xml:space="preserve"> creditelor fie</w:t>
      </w:r>
      <w:r w:rsidR="00960C8A" w:rsidRPr="00AB0664">
        <w:rPr>
          <w:rFonts w:ascii="Times New Roman" w:hAnsi="Times New Roman" w:cs="Times New Roman"/>
          <w:sz w:val="28"/>
          <w:szCs w:val="28"/>
          <w:lang w:val="ro-RO"/>
        </w:rPr>
        <w:t xml:space="preserve"> în numerar</w:t>
      </w:r>
      <w:r w:rsidR="006A0734" w:rsidRPr="00AB0664">
        <w:rPr>
          <w:rFonts w:ascii="Times New Roman" w:hAnsi="Times New Roman" w:cs="Times New Roman"/>
          <w:sz w:val="28"/>
          <w:szCs w:val="28"/>
          <w:lang w:val="ro-RO"/>
        </w:rPr>
        <w:t xml:space="preserve">, fie </w:t>
      </w:r>
      <w:r w:rsidR="006F1C7B" w:rsidRPr="00AB0664">
        <w:rPr>
          <w:rFonts w:ascii="Times New Roman" w:hAnsi="Times New Roman" w:cs="Times New Roman"/>
          <w:sz w:val="28"/>
          <w:szCs w:val="28"/>
          <w:lang w:val="ro-RO"/>
        </w:rPr>
        <w:t xml:space="preserve">prin </w:t>
      </w:r>
      <w:r w:rsidR="00960C8A" w:rsidRPr="00AB0664">
        <w:rPr>
          <w:rFonts w:ascii="Times New Roman" w:hAnsi="Times New Roman" w:cs="Times New Roman"/>
          <w:sz w:val="28"/>
          <w:szCs w:val="28"/>
          <w:lang w:val="ro-RO"/>
        </w:rPr>
        <w:t xml:space="preserve">transfer </w:t>
      </w:r>
      <w:r w:rsidR="006345C5" w:rsidRPr="00AB0664">
        <w:rPr>
          <w:rFonts w:ascii="Times New Roman" w:hAnsi="Times New Roman" w:cs="Times New Roman"/>
          <w:sz w:val="28"/>
          <w:szCs w:val="28"/>
          <w:lang w:val="ro-RO"/>
        </w:rPr>
        <w:t>î</w:t>
      </w:r>
      <w:r w:rsidR="006A0734" w:rsidRPr="00AB0664">
        <w:rPr>
          <w:rFonts w:ascii="Times New Roman" w:hAnsi="Times New Roman" w:cs="Times New Roman"/>
          <w:sz w:val="28"/>
          <w:szCs w:val="28"/>
          <w:lang w:val="ro-RO"/>
        </w:rPr>
        <w:t xml:space="preserve">n cont; </w:t>
      </w:r>
    </w:p>
    <w:p w:rsidR="006A0734" w:rsidRPr="00AB0664" w:rsidRDefault="006A0734" w:rsidP="00933245">
      <w:pPr>
        <w:numPr>
          <w:ilvl w:val="0"/>
          <w:numId w:val="4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asigur</w:t>
      </w:r>
      <w:r w:rsidR="006345C5"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înregistrarea</w:t>
      </w:r>
      <w:r w:rsidRPr="00AB0664">
        <w:rPr>
          <w:rFonts w:ascii="Times New Roman" w:hAnsi="Times New Roman" w:cs="Times New Roman"/>
          <w:sz w:val="28"/>
          <w:szCs w:val="28"/>
          <w:lang w:val="ro-RO"/>
        </w:rPr>
        <w:t xml:space="preserve"> </w:t>
      </w:r>
      <w:r w:rsidR="007118CF" w:rsidRPr="00AB0664">
        <w:rPr>
          <w:rFonts w:ascii="Times New Roman" w:hAnsi="Times New Roman" w:cs="Times New Roman"/>
          <w:sz w:val="28"/>
          <w:szCs w:val="28"/>
          <w:lang w:val="ro-RO"/>
        </w:rPr>
        <w:t>acordării creditului î</w:t>
      </w:r>
      <w:r w:rsidRPr="00AB0664">
        <w:rPr>
          <w:rFonts w:ascii="Times New Roman" w:hAnsi="Times New Roman" w:cs="Times New Roman"/>
          <w:sz w:val="28"/>
          <w:szCs w:val="28"/>
          <w:lang w:val="ro-RO"/>
        </w:rPr>
        <w:t>n sistem</w:t>
      </w:r>
      <w:r w:rsidR="00960C8A" w:rsidRPr="00AB0664">
        <w:rPr>
          <w:rFonts w:ascii="Times New Roman" w:hAnsi="Times New Roman" w:cs="Times New Roman"/>
          <w:sz w:val="28"/>
          <w:szCs w:val="28"/>
          <w:lang w:val="ro-RO"/>
        </w:rPr>
        <w:t>ul informațional</w:t>
      </w:r>
      <w:r w:rsidRPr="00AB0664">
        <w:rPr>
          <w:rFonts w:ascii="Times New Roman" w:hAnsi="Times New Roman" w:cs="Times New Roman"/>
          <w:sz w:val="28"/>
          <w:szCs w:val="28"/>
          <w:lang w:val="ro-RO"/>
        </w:rPr>
        <w:t xml:space="preserve">; </w:t>
      </w:r>
    </w:p>
    <w:p w:rsidR="0013168C" w:rsidRPr="00AB0664" w:rsidRDefault="0013168C" w:rsidP="00933245">
      <w:pPr>
        <w:numPr>
          <w:ilvl w:val="0"/>
          <w:numId w:val="4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asigura înregistrarea în sistemul informațional a efectuării plăților (rate,  rambursări anticipate, parțiale, integrale, penalități, comisioane</w:t>
      </w:r>
      <w:r w:rsidR="006345C5" w:rsidRPr="00AB0664">
        <w:rPr>
          <w:rFonts w:ascii="Times New Roman" w:hAnsi="Times New Roman" w:cs="Times New Roman"/>
          <w:sz w:val="28"/>
          <w:szCs w:val="28"/>
          <w:lang w:val="ro-RO"/>
        </w:rPr>
        <w:t>, taxe, dobânzi</w:t>
      </w:r>
      <w:r w:rsidRPr="00AB0664">
        <w:rPr>
          <w:rFonts w:ascii="Times New Roman" w:hAnsi="Times New Roman" w:cs="Times New Roman"/>
          <w:sz w:val="28"/>
          <w:szCs w:val="28"/>
          <w:lang w:val="ro-RO"/>
        </w:rPr>
        <w:t xml:space="preserve"> </w:t>
      </w:r>
      <w:r w:rsidR="006345C5" w:rsidRPr="00AB0664">
        <w:rPr>
          <w:rFonts w:ascii="Times New Roman" w:hAnsi="Times New Roman" w:cs="Times New Roman"/>
          <w:sz w:val="28"/>
          <w:szCs w:val="28"/>
          <w:lang w:val="ro-RO"/>
        </w:rPr>
        <w:t>etc</w:t>
      </w:r>
      <w:r w:rsidRPr="00AB0664">
        <w:rPr>
          <w:rFonts w:ascii="Times New Roman" w:hAnsi="Times New Roman" w:cs="Times New Roman"/>
          <w:sz w:val="28"/>
          <w:szCs w:val="28"/>
          <w:lang w:val="ro-RO"/>
        </w:rPr>
        <w:t xml:space="preserve">.); </w:t>
      </w:r>
    </w:p>
    <w:p w:rsidR="00E84990" w:rsidRPr="00AB0664" w:rsidRDefault="007118CF" w:rsidP="00933245">
      <w:pPr>
        <w:numPr>
          <w:ilvl w:val="0"/>
          <w:numId w:val="4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colaborează</w:t>
      </w:r>
      <w:r w:rsidR="006A0734" w:rsidRPr="00AB0664">
        <w:rPr>
          <w:rFonts w:ascii="Times New Roman" w:hAnsi="Times New Roman" w:cs="Times New Roman"/>
          <w:sz w:val="28"/>
          <w:szCs w:val="28"/>
          <w:lang w:val="ro-RO"/>
        </w:rPr>
        <w:t xml:space="preserve"> cu Serviciul de </w:t>
      </w:r>
      <w:r w:rsidR="00024CA0" w:rsidRPr="00AB0664">
        <w:rPr>
          <w:rFonts w:ascii="Times New Roman" w:hAnsi="Times New Roman" w:cs="Times New Roman"/>
          <w:sz w:val="28"/>
          <w:szCs w:val="28"/>
          <w:lang w:val="ro-RO"/>
        </w:rPr>
        <w:t>colectare</w:t>
      </w:r>
      <w:r w:rsidR="005E4DA2"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E84990" w:rsidRPr="00AB0664" w:rsidRDefault="005E4DA2"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3</w:t>
      </w:r>
      <w:r w:rsidR="00F40572" w:rsidRPr="00AB0664">
        <w:rPr>
          <w:rFonts w:ascii="Times New Roman" w:hAnsi="Times New Roman" w:cs="Times New Roman"/>
          <w:b/>
          <w:sz w:val="28"/>
          <w:szCs w:val="28"/>
          <w:lang w:val="ro-RO"/>
        </w:rPr>
        <w:t>4</w:t>
      </w:r>
      <w:r w:rsidRPr="00AB0664">
        <w:rPr>
          <w:rFonts w:ascii="Times New Roman" w:hAnsi="Times New Roman" w:cs="Times New Roman"/>
          <w:b/>
          <w:sz w:val="28"/>
          <w:szCs w:val="28"/>
          <w:lang w:val="ro-RO"/>
        </w:rPr>
        <w:t xml:space="preserve">. </w:t>
      </w:r>
      <w:r w:rsidR="00C103B5" w:rsidRPr="00AB0664">
        <w:rPr>
          <w:rFonts w:ascii="Times New Roman" w:hAnsi="Times New Roman" w:cs="Times New Roman"/>
          <w:sz w:val="28"/>
          <w:szCs w:val="28"/>
          <w:lang w:val="ro-RO"/>
        </w:rPr>
        <w:t xml:space="preserve">Angajații </w:t>
      </w:r>
      <w:r w:rsidR="00E84990" w:rsidRPr="00AB0664">
        <w:rPr>
          <w:rFonts w:ascii="Times New Roman" w:hAnsi="Times New Roman" w:cs="Times New Roman"/>
          <w:sz w:val="28"/>
          <w:szCs w:val="28"/>
          <w:lang w:val="ro-RO"/>
        </w:rPr>
        <w:t xml:space="preserve">care </w:t>
      </w:r>
      <w:r w:rsidR="008B57FA" w:rsidRPr="00AB0664">
        <w:rPr>
          <w:rFonts w:ascii="Times New Roman" w:hAnsi="Times New Roman" w:cs="Times New Roman"/>
          <w:sz w:val="28"/>
          <w:szCs w:val="28"/>
          <w:lang w:val="ro-RO"/>
        </w:rPr>
        <w:t>efectuează</w:t>
      </w:r>
      <w:r w:rsidR="00E84990" w:rsidRPr="00AB0664">
        <w:rPr>
          <w:rFonts w:ascii="Times New Roman" w:hAnsi="Times New Roman" w:cs="Times New Roman"/>
          <w:sz w:val="28"/>
          <w:szCs w:val="28"/>
          <w:lang w:val="ro-RO"/>
        </w:rPr>
        <w:t xml:space="preserve"> </w:t>
      </w:r>
      <w:r w:rsidR="008B57FA" w:rsidRPr="00AB0664">
        <w:rPr>
          <w:rFonts w:ascii="Times New Roman" w:hAnsi="Times New Roman" w:cs="Times New Roman"/>
          <w:sz w:val="28"/>
          <w:szCs w:val="28"/>
          <w:lang w:val="ro-RO"/>
        </w:rPr>
        <w:t>operațiuni</w:t>
      </w:r>
      <w:r w:rsidR="00E84990" w:rsidRPr="00AB0664">
        <w:rPr>
          <w:rFonts w:ascii="Times New Roman" w:hAnsi="Times New Roman" w:cs="Times New Roman"/>
          <w:sz w:val="28"/>
          <w:szCs w:val="28"/>
          <w:lang w:val="ro-RO"/>
        </w:rPr>
        <w:t xml:space="preserve"> de </w:t>
      </w:r>
      <w:r w:rsidR="008B57FA" w:rsidRPr="00AB0664">
        <w:rPr>
          <w:rFonts w:ascii="Times New Roman" w:hAnsi="Times New Roman" w:cs="Times New Roman"/>
          <w:sz w:val="28"/>
          <w:szCs w:val="28"/>
          <w:lang w:val="ro-RO"/>
        </w:rPr>
        <w:t>debursare</w:t>
      </w:r>
      <w:r w:rsidR="006F1C7B" w:rsidRPr="00AB0664">
        <w:rPr>
          <w:rFonts w:ascii="Times New Roman" w:hAnsi="Times New Roman" w:cs="Times New Roman"/>
          <w:sz w:val="28"/>
          <w:szCs w:val="28"/>
          <w:lang w:val="ro-RO"/>
        </w:rPr>
        <w:t xml:space="preserve"> a </w:t>
      </w:r>
      <w:r w:rsidR="00E84990" w:rsidRPr="00AB0664">
        <w:rPr>
          <w:rFonts w:ascii="Times New Roman" w:hAnsi="Times New Roman" w:cs="Times New Roman"/>
          <w:sz w:val="28"/>
          <w:szCs w:val="28"/>
          <w:lang w:val="ro-RO"/>
        </w:rPr>
        <w:t>credite</w:t>
      </w:r>
      <w:r w:rsidR="006F1C7B" w:rsidRPr="00AB0664">
        <w:rPr>
          <w:rFonts w:ascii="Times New Roman" w:hAnsi="Times New Roman" w:cs="Times New Roman"/>
          <w:sz w:val="28"/>
          <w:szCs w:val="28"/>
          <w:lang w:val="ro-RO"/>
        </w:rPr>
        <w:t>lor</w:t>
      </w:r>
      <w:r w:rsidR="00E84990" w:rsidRPr="00AB0664">
        <w:rPr>
          <w:rFonts w:ascii="Times New Roman" w:hAnsi="Times New Roman" w:cs="Times New Roman"/>
          <w:sz w:val="28"/>
          <w:szCs w:val="28"/>
          <w:lang w:val="ro-RO"/>
        </w:rPr>
        <w:t>,</w:t>
      </w:r>
      <w:r w:rsidR="006F1C7B" w:rsidRPr="00AB0664">
        <w:rPr>
          <w:rFonts w:ascii="Times New Roman" w:hAnsi="Times New Roman" w:cs="Times New Roman"/>
          <w:sz w:val="28"/>
          <w:szCs w:val="28"/>
          <w:lang w:val="ro-RO"/>
        </w:rPr>
        <w:t xml:space="preserve"> de </w:t>
      </w:r>
      <w:r w:rsidR="008B57FA" w:rsidRPr="00AB0664">
        <w:rPr>
          <w:rFonts w:ascii="Times New Roman" w:hAnsi="Times New Roman" w:cs="Times New Roman"/>
          <w:sz w:val="28"/>
          <w:szCs w:val="28"/>
          <w:lang w:val="ro-RO"/>
        </w:rPr>
        <w:t>înregistrare</w:t>
      </w:r>
      <w:r w:rsidR="00E84990" w:rsidRPr="00AB0664">
        <w:rPr>
          <w:rFonts w:ascii="Times New Roman" w:hAnsi="Times New Roman" w:cs="Times New Roman"/>
          <w:sz w:val="28"/>
          <w:szCs w:val="28"/>
          <w:lang w:val="ro-RO"/>
        </w:rPr>
        <w:t xml:space="preserve"> </w:t>
      </w:r>
      <w:r w:rsidR="006F1C7B" w:rsidRPr="00AB0664">
        <w:rPr>
          <w:rFonts w:ascii="Times New Roman" w:hAnsi="Times New Roman" w:cs="Times New Roman"/>
          <w:sz w:val="28"/>
          <w:szCs w:val="28"/>
          <w:lang w:val="ro-RO"/>
        </w:rPr>
        <w:t xml:space="preserve">a </w:t>
      </w:r>
      <w:r w:rsidR="008B57FA" w:rsidRPr="00AB0664">
        <w:rPr>
          <w:rFonts w:ascii="Times New Roman" w:hAnsi="Times New Roman" w:cs="Times New Roman"/>
          <w:sz w:val="28"/>
          <w:szCs w:val="28"/>
          <w:lang w:val="ro-RO"/>
        </w:rPr>
        <w:t>rambursări</w:t>
      </w:r>
      <w:r w:rsidR="006F1C7B" w:rsidRPr="00AB0664">
        <w:rPr>
          <w:rFonts w:ascii="Times New Roman" w:hAnsi="Times New Roman" w:cs="Times New Roman"/>
          <w:sz w:val="28"/>
          <w:szCs w:val="28"/>
          <w:lang w:val="ro-RO"/>
        </w:rPr>
        <w:t>lor</w:t>
      </w:r>
      <w:r w:rsidR="00E84990" w:rsidRPr="00AB0664">
        <w:rPr>
          <w:rFonts w:ascii="Times New Roman" w:hAnsi="Times New Roman" w:cs="Times New Roman"/>
          <w:sz w:val="28"/>
          <w:szCs w:val="28"/>
          <w:lang w:val="ro-RO"/>
        </w:rPr>
        <w:t xml:space="preserve"> credite</w:t>
      </w:r>
      <w:r w:rsidR="006F1C7B" w:rsidRPr="00AB0664">
        <w:rPr>
          <w:rFonts w:ascii="Times New Roman" w:hAnsi="Times New Roman" w:cs="Times New Roman"/>
          <w:sz w:val="28"/>
          <w:szCs w:val="28"/>
          <w:lang w:val="ro-RO"/>
        </w:rPr>
        <w:t xml:space="preserve">lor și </w:t>
      </w:r>
      <w:r w:rsidR="006345C5" w:rsidRPr="00AB0664">
        <w:rPr>
          <w:rFonts w:ascii="Times New Roman" w:hAnsi="Times New Roman" w:cs="Times New Roman"/>
          <w:sz w:val="28"/>
          <w:szCs w:val="28"/>
          <w:lang w:val="ro-RO"/>
        </w:rPr>
        <w:t>plăț</w:t>
      </w:r>
      <w:r w:rsidR="008B57FA" w:rsidRPr="00AB0664">
        <w:rPr>
          <w:rFonts w:ascii="Times New Roman" w:hAnsi="Times New Roman" w:cs="Times New Roman"/>
          <w:sz w:val="28"/>
          <w:szCs w:val="28"/>
          <w:lang w:val="ro-RO"/>
        </w:rPr>
        <w:t>i</w:t>
      </w:r>
      <w:r w:rsidR="006F1C7B" w:rsidRPr="00AB0664">
        <w:rPr>
          <w:rFonts w:ascii="Times New Roman" w:hAnsi="Times New Roman" w:cs="Times New Roman"/>
          <w:sz w:val="28"/>
          <w:szCs w:val="28"/>
          <w:lang w:val="ro-RO"/>
        </w:rPr>
        <w:t xml:space="preserve">lor </w:t>
      </w:r>
      <w:r w:rsidR="008B57FA" w:rsidRPr="00AB0664">
        <w:rPr>
          <w:rFonts w:ascii="Times New Roman" w:hAnsi="Times New Roman" w:cs="Times New Roman"/>
          <w:sz w:val="28"/>
          <w:szCs w:val="28"/>
          <w:lang w:val="ro-RO"/>
        </w:rPr>
        <w:t>către</w:t>
      </w:r>
      <w:r w:rsidR="00E84990" w:rsidRPr="00AB0664">
        <w:rPr>
          <w:rFonts w:ascii="Times New Roman" w:hAnsi="Times New Roman" w:cs="Times New Roman"/>
          <w:sz w:val="28"/>
          <w:szCs w:val="28"/>
          <w:lang w:val="ro-RO"/>
        </w:rPr>
        <w:t xml:space="preserve"> furnizori, de </w:t>
      </w:r>
      <w:r w:rsidR="008B57FA" w:rsidRPr="00AB0664">
        <w:rPr>
          <w:rFonts w:ascii="Times New Roman" w:hAnsi="Times New Roman" w:cs="Times New Roman"/>
          <w:sz w:val="28"/>
          <w:szCs w:val="28"/>
          <w:lang w:val="ro-RO"/>
        </w:rPr>
        <w:t>corecții</w:t>
      </w:r>
      <w:r w:rsidR="00E84990" w:rsidRPr="00AB0664">
        <w:rPr>
          <w:rFonts w:ascii="Times New Roman" w:hAnsi="Times New Roman" w:cs="Times New Roman"/>
          <w:sz w:val="28"/>
          <w:szCs w:val="28"/>
          <w:lang w:val="ro-RO"/>
        </w:rPr>
        <w:t xml:space="preserve"> ale acestor </w:t>
      </w:r>
      <w:r w:rsidR="008B57FA" w:rsidRPr="00AB0664">
        <w:rPr>
          <w:rFonts w:ascii="Times New Roman" w:hAnsi="Times New Roman" w:cs="Times New Roman"/>
          <w:sz w:val="28"/>
          <w:szCs w:val="28"/>
          <w:lang w:val="ro-RO"/>
        </w:rPr>
        <w:t>înregistrări în numele ș</w:t>
      </w:r>
      <w:r w:rsidR="00E84990" w:rsidRPr="00AB0664">
        <w:rPr>
          <w:rFonts w:ascii="Times New Roman" w:hAnsi="Times New Roman" w:cs="Times New Roman"/>
          <w:sz w:val="28"/>
          <w:szCs w:val="28"/>
          <w:lang w:val="ro-RO"/>
        </w:rPr>
        <w:t>i</w:t>
      </w:r>
      <w:r w:rsidR="006F1C7B" w:rsidRPr="00AB0664">
        <w:rPr>
          <w:rFonts w:ascii="Times New Roman" w:hAnsi="Times New Roman" w:cs="Times New Roman"/>
          <w:sz w:val="28"/>
          <w:szCs w:val="28"/>
          <w:lang w:val="ro-RO"/>
        </w:rPr>
        <w:t xml:space="preserve"> în</w:t>
      </w:r>
      <w:r w:rsidR="00E84990" w:rsidRPr="00AB0664">
        <w:rPr>
          <w:rFonts w:ascii="Times New Roman" w:hAnsi="Times New Roman" w:cs="Times New Roman"/>
          <w:sz w:val="28"/>
          <w:szCs w:val="28"/>
          <w:lang w:val="ro-RO"/>
        </w:rPr>
        <w:t xml:space="preserve"> contul </w:t>
      </w:r>
      <w:r w:rsidR="006345C5" w:rsidRPr="00AB0664">
        <w:rPr>
          <w:rFonts w:ascii="Times New Roman" w:hAnsi="Times New Roman" w:cs="Times New Roman"/>
          <w:sz w:val="28"/>
          <w:szCs w:val="28"/>
          <w:lang w:val="ro-RO"/>
        </w:rPr>
        <w:t>OCN „</w:t>
      </w:r>
      <w:r w:rsidR="008B57FA" w:rsidRPr="00AB0664">
        <w:rPr>
          <w:rFonts w:ascii="Times New Roman" w:hAnsi="Times New Roman" w:cs="Times New Roman"/>
          <w:sz w:val="28"/>
          <w:szCs w:val="28"/>
          <w:lang w:val="ro-RO"/>
        </w:rPr>
        <w:t xml:space="preserve">AAA” </w:t>
      </w:r>
      <w:r w:rsidR="00E84990" w:rsidRPr="00AB0664">
        <w:rPr>
          <w:rFonts w:ascii="Times New Roman" w:hAnsi="Times New Roman" w:cs="Times New Roman"/>
          <w:sz w:val="28"/>
          <w:szCs w:val="28"/>
          <w:lang w:val="ro-RO"/>
        </w:rPr>
        <w:t xml:space="preserve">sunt </w:t>
      </w:r>
      <w:r w:rsidR="006345C5" w:rsidRPr="00AB0664">
        <w:rPr>
          <w:rFonts w:ascii="Times New Roman" w:hAnsi="Times New Roman" w:cs="Times New Roman"/>
          <w:sz w:val="28"/>
          <w:szCs w:val="28"/>
          <w:lang w:val="ro-RO"/>
        </w:rPr>
        <w:t>a</w:t>
      </w:r>
      <w:r w:rsidR="00122AA5" w:rsidRPr="00AB0664">
        <w:rPr>
          <w:rFonts w:ascii="Times New Roman" w:hAnsi="Times New Roman" w:cs="Times New Roman"/>
          <w:sz w:val="28"/>
          <w:szCs w:val="28"/>
          <w:lang w:val="ro-RO"/>
        </w:rPr>
        <w:t xml:space="preserve">dministratorul </w:t>
      </w:r>
      <w:r w:rsidR="006345C5" w:rsidRPr="00AB0664">
        <w:rPr>
          <w:rFonts w:ascii="Times New Roman" w:hAnsi="Times New Roman" w:cs="Times New Roman"/>
          <w:sz w:val="28"/>
          <w:szCs w:val="28"/>
          <w:lang w:val="ro-RO"/>
        </w:rPr>
        <w:t>OCN „</w:t>
      </w:r>
      <w:r w:rsidR="008B57FA" w:rsidRPr="00AB0664">
        <w:rPr>
          <w:rFonts w:ascii="Times New Roman" w:hAnsi="Times New Roman" w:cs="Times New Roman"/>
          <w:sz w:val="28"/>
          <w:szCs w:val="28"/>
          <w:lang w:val="ro-RO"/>
        </w:rPr>
        <w:t>AAA”</w:t>
      </w:r>
      <w:r w:rsidR="00024CA0" w:rsidRPr="00AB0664">
        <w:rPr>
          <w:rFonts w:ascii="Times New Roman" w:hAnsi="Times New Roman" w:cs="Times New Roman"/>
          <w:sz w:val="28"/>
          <w:szCs w:val="28"/>
          <w:lang w:val="ro-RO"/>
        </w:rPr>
        <w:t xml:space="preserve"> și </w:t>
      </w:r>
      <w:r w:rsidR="004F2DB7" w:rsidRPr="00AB0664">
        <w:rPr>
          <w:rFonts w:ascii="Times New Roman" w:hAnsi="Times New Roman" w:cs="Times New Roman"/>
          <w:sz w:val="28"/>
          <w:szCs w:val="28"/>
          <w:lang w:val="ro-RO"/>
        </w:rPr>
        <w:t xml:space="preserve">salariații </w:t>
      </w:r>
      <w:r w:rsidR="00024CA0" w:rsidRPr="00AB0664">
        <w:rPr>
          <w:rFonts w:ascii="Times New Roman" w:hAnsi="Times New Roman" w:cs="Times New Roman"/>
          <w:sz w:val="28"/>
          <w:szCs w:val="28"/>
          <w:lang w:val="ro-RO"/>
        </w:rPr>
        <w:t xml:space="preserve">desemnați </w:t>
      </w:r>
      <w:r w:rsidR="006345C5" w:rsidRPr="00AB0664">
        <w:rPr>
          <w:rFonts w:ascii="Times New Roman" w:hAnsi="Times New Roman" w:cs="Times New Roman"/>
          <w:sz w:val="28"/>
          <w:szCs w:val="28"/>
          <w:lang w:val="ro-RO"/>
        </w:rPr>
        <w:t>de a</w:t>
      </w:r>
      <w:r w:rsidR="005A7767" w:rsidRPr="00AB0664">
        <w:rPr>
          <w:rFonts w:ascii="Times New Roman" w:hAnsi="Times New Roman" w:cs="Times New Roman"/>
          <w:sz w:val="28"/>
          <w:szCs w:val="28"/>
          <w:lang w:val="ro-RO"/>
        </w:rPr>
        <w:t>dministrator</w:t>
      </w:r>
      <w:r w:rsidR="005857DE" w:rsidRPr="00AB0664">
        <w:rPr>
          <w:rFonts w:ascii="Times New Roman" w:hAnsi="Times New Roman" w:cs="Times New Roman"/>
          <w:sz w:val="28"/>
          <w:szCs w:val="28"/>
          <w:lang w:val="ro-RO"/>
        </w:rPr>
        <w:t>,</w:t>
      </w:r>
      <w:r w:rsidR="005A7767" w:rsidRPr="00AB0664">
        <w:rPr>
          <w:rFonts w:ascii="Times New Roman" w:hAnsi="Times New Roman" w:cs="Times New Roman"/>
          <w:sz w:val="28"/>
          <w:szCs w:val="28"/>
          <w:lang w:val="ro-RO"/>
        </w:rPr>
        <w:t xml:space="preserve"> </w:t>
      </w:r>
      <w:r w:rsidR="00E84990" w:rsidRPr="00AB0664">
        <w:rPr>
          <w:rFonts w:ascii="Times New Roman" w:hAnsi="Times New Roman" w:cs="Times New Roman"/>
          <w:sz w:val="28"/>
          <w:szCs w:val="28"/>
          <w:lang w:val="ro-RO"/>
        </w:rPr>
        <w:t xml:space="preserve">cu </w:t>
      </w:r>
      <w:r w:rsidR="005A7767" w:rsidRPr="00AB0664">
        <w:rPr>
          <w:rFonts w:ascii="Times New Roman" w:hAnsi="Times New Roman" w:cs="Times New Roman"/>
          <w:sz w:val="28"/>
          <w:szCs w:val="28"/>
          <w:lang w:val="ro-RO"/>
        </w:rPr>
        <w:t xml:space="preserve">stabilirea limitei </w:t>
      </w:r>
      <w:r w:rsidR="00E84990" w:rsidRPr="00AB0664">
        <w:rPr>
          <w:rFonts w:ascii="Times New Roman" w:hAnsi="Times New Roman" w:cs="Times New Roman"/>
          <w:sz w:val="28"/>
          <w:szCs w:val="28"/>
          <w:lang w:val="ro-RO"/>
        </w:rPr>
        <w:t>zilnic</w:t>
      </w:r>
      <w:r w:rsidR="005A7767" w:rsidRPr="00AB0664">
        <w:rPr>
          <w:rFonts w:ascii="Times New Roman" w:hAnsi="Times New Roman" w:cs="Times New Roman"/>
          <w:sz w:val="28"/>
          <w:szCs w:val="28"/>
          <w:lang w:val="ro-RO"/>
        </w:rPr>
        <w:t>e</w:t>
      </w:r>
      <w:r w:rsidR="00E84990" w:rsidRPr="00AB0664">
        <w:rPr>
          <w:rFonts w:ascii="Times New Roman" w:hAnsi="Times New Roman" w:cs="Times New Roman"/>
          <w:sz w:val="28"/>
          <w:szCs w:val="28"/>
          <w:lang w:val="ro-RO"/>
        </w:rPr>
        <w:t xml:space="preserve"> maxim</w:t>
      </w:r>
      <w:r w:rsidR="005A7767" w:rsidRPr="00AB0664">
        <w:rPr>
          <w:rFonts w:ascii="Times New Roman" w:hAnsi="Times New Roman" w:cs="Times New Roman"/>
          <w:sz w:val="28"/>
          <w:szCs w:val="28"/>
          <w:lang w:val="ro-RO"/>
        </w:rPr>
        <w:t>ale</w:t>
      </w:r>
      <w:r w:rsidR="00E84990" w:rsidRPr="00AB0664">
        <w:rPr>
          <w:rFonts w:ascii="Times New Roman" w:hAnsi="Times New Roman" w:cs="Times New Roman"/>
          <w:sz w:val="28"/>
          <w:szCs w:val="28"/>
          <w:lang w:val="ro-RO"/>
        </w:rPr>
        <w:t xml:space="preserve"> al </w:t>
      </w:r>
      <w:r w:rsidR="00707353" w:rsidRPr="00AB0664">
        <w:rPr>
          <w:rFonts w:ascii="Times New Roman" w:hAnsi="Times New Roman" w:cs="Times New Roman"/>
          <w:sz w:val="28"/>
          <w:szCs w:val="28"/>
          <w:lang w:val="ro-RO"/>
        </w:rPr>
        <w:t>operațiunilor</w:t>
      </w:r>
      <w:r w:rsidR="00E84990" w:rsidRPr="00AB0664">
        <w:rPr>
          <w:rFonts w:ascii="Times New Roman" w:hAnsi="Times New Roman" w:cs="Times New Roman"/>
          <w:sz w:val="28"/>
          <w:szCs w:val="28"/>
          <w:lang w:val="ro-RO"/>
        </w:rPr>
        <w:t xml:space="preserve"> ce pot fi efectuate </w:t>
      </w:r>
      <w:r w:rsidR="005A7767" w:rsidRPr="00AB0664">
        <w:rPr>
          <w:rFonts w:ascii="Times New Roman" w:hAnsi="Times New Roman" w:cs="Times New Roman"/>
          <w:sz w:val="28"/>
          <w:szCs w:val="28"/>
          <w:lang w:val="ro-RO"/>
        </w:rPr>
        <w:t xml:space="preserve">de </w:t>
      </w:r>
      <w:r w:rsidR="008C26F6" w:rsidRPr="00AB0664">
        <w:rPr>
          <w:rFonts w:ascii="Times New Roman" w:hAnsi="Times New Roman" w:cs="Times New Roman"/>
          <w:sz w:val="28"/>
          <w:szCs w:val="28"/>
          <w:lang w:val="ro-RO"/>
        </w:rPr>
        <w:t>aceștia</w:t>
      </w:r>
      <w:r w:rsidR="00122AA5" w:rsidRPr="00AB0664">
        <w:rPr>
          <w:rFonts w:ascii="Times New Roman" w:hAnsi="Times New Roman" w:cs="Times New Roman"/>
          <w:sz w:val="28"/>
          <w:szCs w:val="28"/>
          <w:lang w:val="ro-RO"/>
        </w:rPr>
        <w:t xml:space="preserve">. </w:t>
      </w:r>
    </w:p>
    <w:p w:rsidR="00D42067" w:rsidRPr="00AB0664" w:rsidRDefault="008818CB"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3</w:t>
      </w:r>
      <w:r w:rsidR="00F40572" w:rsidRPr="00AB0664">
        <w:rPr>
          <w:rFonts w:ascii="Times New Roman" w:hAnsi="Times New Roman" w:cs="Times New Roman"/>
          <w:b/>
          <w:sz w:val="28"/>
          <w:szCs w:val="28"/>
          <w:lang w:val="ro-RO"/>
        </w:rPr>
        <w:t>5</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D42067" w:rsidRPr="00AB0664">
        <w:rPr>
          <w:rFonts w:ascii="Times New Roman" w:hAnsi="Times New Roman" w:cs="Times New Roman"/>
          <w:sz w:val="28"/>
          <w:szCs w:val="28"/>
          <w:lang w:val="ro-RO"/>
        </w:rPr>
        <w:t xml:space="preserve">Activitatea Serviciului de </w:t>
      </w:r>
      <w:r w:rsidR="00CD0543" w:rsidRPr="00AB0664">
        <w:rPr>
          <w:rFonts w:ascii="Times New Roman" w:hAnsi="Times New Roman" w:cs="Times New Roman"/>
          <w:sz w:val="28"/>
          <w:szCs w:val="28"/>
          <w:lang w:val="ro-RO"/>
        </w:rPr>
        <w:t xml:space="preserve">facturare, </w:t>
      </w:r>
      <w:r w:rsidR="00D42067" w:rsidRPr="00AB0664">
        <w:rPr>
          <w:rFonts w:ascii="Times New Roman" w:hAnsi="Times New Roman" w:cs="Times New Roman"/>
          <w:sz w:val="28"/>
          <w:szCs w:val="28"/>
          <w:lang w:val="ro-RO"/>
        </w:rPr>
        <w:t>procesare încasări și plăți este coord</w:t>
      </w:r>
      <w:r w:rsidR="006345C5" w:rsidRPr="00AB0664">
        <w:rPr>
          <w:rFonts w:ascii="Times New Roman" w:hAnsi="Times New Roman" w:cs="Times New Roman"/>
          <w:sz w:val="28"/>
          <w:szCs w:val="28"/>
          <w:lang w:val="ro-RO"/>
        </w:rPr>
        <w:t>onată de un manager subordonat administratorului OCN „</w:t>
      </w:r>
      <w:r w:rsidR="00D42067" w:rsidRPr="00AB0664">
        <w:rPr>
          <w:rFonts w:ascii="Times New Roman" w:hAnsi="Times New Roman" w:cs="Times New Roman"/>
          <w:sz w:val="28"/>
          <w:szCs w:val="28"/>
          <w:lang w:val="ro-RO"/>
        </w:rPr>
        <w:t xml:space="preserve">AAA”. </w:t>
      </w:r>
    </w:p>
    <w:p w:rsidR="00D42067" w:rsidRPr="00AB0664" w:rsidRDefault="00D42067" w:rsidP="00933245">
      <w:pPr>
        <w:tabs>
          <w:tab w:val="left" w:pos="284"/>
        </w:tabs>
        <w:spacing w:after="0" w:line="240" w:lineRule="auto"/>
        <w:ind w:left="0" w:firstLine="0"/>
        <w:rPr>
          <w:rFonts w:ascii="Times New Roman" w:hAnsi="Times New Roman" w:cs="Times New Roman"/>
          <w:sz w:val="28"/>
          <w:szCs w:val="28"/>
          <w:lang w:val="ro-RO"/>
        </w:rPr>
      </w:pPr>
    </w:p>
    <w:p w:rsidR="006A0734" w:rsidRPr="00D0598F" w:rsidRDefault="00D0598F" w:rsidP="00933245">
      <w:pPr>
        <w:tabs>
          <w:tab w:val="left" w:pos="284"/>
        </w:tabs>
        <w:spacing w:after="0" w:line="240" w:lineRule="auto"/>
        <w:ind w:left="0" w:firstLine="0"/>
        <w:jc w:val="center"/>
        <w:rPr>
          <w:rFonts w:ascii="Times New Roman" w:hAnsi="Times New Roman" w:cs="Times New Roman"/>
          <w:b/>
          <w:color w:val="auto"/>
          <w:sz w:val="28"/>
          <w:szCs w:val="28"/>
          <w:lang w:val="ro-RO"/>
        </w:rPr>
      </w:pPr>
      <w:r w:rsidRPr="00D0598F">
        <w:rPr>
          <w:rFonts w:ascii="Times New Roman" w:hAnsi="Times New Roman" w:cs="Times New Roman"/>
          <w:b/>
          <w:color w:val="auto"/>
          <w:sz w:val="28"/>
          <w:szCs w:val="28"/>
          <w:lang w:val="ro-RO"/>
        </w:rPr>
        <w:t xml:space="preserve">6. </w:t>
      </w:r>
      <w:r w:rsidR="005E4DA2" w:rsidRPr="00D0598F">
        <w:rPr>
          <w:rFonts w:ascii="Times New Roman" w:hAnsi="Times New Roman" w:cs="Times New Roman"/>
          <w:b/>
          <w:color w:val="auto"/>
          <w:sz w:val="28"/>
          <w:szCs w:val="28"/>
          <w:lang w:val="ro-RO"/>
        </w:rPr>
        <w:t xml:space="preserve">Serviciul de </w:t>
      </w:r>
      <w:r w:rsidR="002903D7" w:rsidRPr="00D0598F">
        <w:rPr>
          <w:rFonts w:ascii="Times New Roman" w:hAnsi="Times New Roman" w:cs="Times New Roman"/>
          <w:b/>
          <w:color w:val="auto"/>
          <w:sz w:val="28"/>
          <w:szCs w:val="28"/>
          <w:lang w:val="ro-RO"/>
        </w:rPr>
        <w:t>colectar</w:t>
      </w:r>
      <w:r w:rsidR="008818CB" w:rsidRPr="00D0598F">
        <w:rPr>
          <w:rFonts w:ascii="Times New Roman" w:hAnsi="Times New Roman" w:cs="Times New Roman"/>
          <w:b/>
          <w:color w:val="auto"/>
          <w:sz w:val="28"/>
          <w:szCs w:val="28"/>
          <w:lang w:val="ro-RO"/>
        </w:rPr>
        <w:t>e</w:t>
      </w:r>
    </w:p>
    <w:p w:rsidR="006A0734" w:rsidRPr="00AB0664" w:rsidRDefault="005E4DA2" w:rsidP="00933245">
      <w:pPr>
        <w:tabs>
          <w:tab w:val="left" w:pos="284"/>
          <w:tab w:val="left" w:pos="709"/>
        </w:tabs>
        <w:spacing w:after="0" w:line="240" w:lineRule="auto"/>
        <w:ind w:left="0" w:firstLine="0"/>
        <w:rPr>
          <w:rFonts w:ascii="Times New Roman" w:hAnsi="Times New Roman" w:cs="Times New Roman"/>
          <w:sz w:val="28"/>
          <w:szCs w:val="28"/>
          <w:lang w:val="ro-RO"/>
        </w:rPr>
      </w:pPr>
      <w:r w:rsidRPr="00D0598F">
        <w:rPr>
          <w:rFonts w:ascii="Times New Roman" w:hAnsi="Times New Roman" w:cs="Times New Roman"/>
          <w:b/>
          <w:sz w:val="28"/>
          <w:szCs w:val="28"/>
          <w:lang w:val="ro-RO"/>
        </w:rPr>
        <w:t>3</w:t>
      </w:r>
      <w:r w:rsidR="00F40572" w:rsidRPr="00D0598F">
        <w:rPr>
          <w:rFonts w:ascii="Times New Roman" w:hAnsi="Times New Roman" w:cs="Times New Roman"/>
          <w:b/>
          <w:sz w:val="28"/>
          <w:szCs w:val="28"/>
          <w:lang w:val="ro-RO"/>
        </w:rPr>
        <w:t>6</w:t>
      </w:r>
      <w:r w:rsidRPr="00D0598F">
        <w:rPr>
          <w:rFonts w:ascii="Times New Roman" w:hAnsi="Times New Roman" w:cs="Times New Roman"/>
          <w:b/>
          <w:sz w:val="28"/>
          <w:szCs w:val="28"/>
          <w:lang w:val="ro-RO"/>
        </w:rPr>
        <w:t>.</w:t>
      </w:r>
      <w:r w:rsidR="00EC1DCB" w:rsidRPr="00D0598F">
        <w:rPr>
          <w:rFonts w:ascii="Times New Roman" w:hAnsi="Times New Roman" w:cs="Times New Roman"/>
          <w:sz w:val="28"/>
          <w:szCs w:val="28"/>
          <w:lang w:val="ro-RO"/>
        </w:rPr>
        <w:t xml:space="preserve"> </w:t>
      </w:r>
      <w:r w:rsidR="006A0734" w:rsidRPr="00D0598F">
        <w:rPr>
          <w:rFonts w:ascii="Times New Roman" w:hAnsi="Times New Roman" w:cs="Times New Roman"/>
          <w:sz w:val="28"/>
          <w:szCs w:val="28"/>
          <w:lang w:val="ro-RO"/>
        </w:rPr>
        <w:t xml:space="preserve">Serviciul </w:t>
      </w:r>
      <w:r w:rsidR="005857DE" w:rsidRPr="00D0598F">
        <w:rPr>
          <w:rFonts w:ascii="Times New Roman" w:hAnsi="Times New Roman" w:cs="Times New Roman"/>
          <w:sz w:val="28"/>
          <w:szCs w:val="28"/>
          <w:lang w:val="ro-RO"/>
        </w:rPr>
        <w:t xml:space="preserve">de </w:t>
      </w:r>
      <w:r w:rsidR="00C33472" w:rsidRPr="00D0598F">
        <w:rPr>
          <w:rFonts w:ascii="Times New Roman" w:hAnsi="Times New Roman" w:cs="Times New Roman"/>
          <w:sz w:val="28"/>
          <w:szCs w:val="28"/>
          <w:lang w:val="ro-RO"/>
        </w:rPr>
        <w:t xml:space="preserve">colectare exercită </w:t>
      </w:r>
      <w:r w:rsidRPr="00D0598F">
        <w:rPr>
          <w:rFonts w:ascii="Times New Roman" w:hAnsi="Times New Roman" w:cs="Times New Roman"/>
          <w:sz w:val="28"/>
          <w:szCs w:val="28"/>
          <w:lang w:val="ro-RO"/>
        </w:rPr>
        <w:t>următoarele</w:t>
      </w:r>
      <w:r w:rsidR="006A0734" w:rsidRPr="00D0598F">
        <w:rPr>
          <w:rFonts w:ascii="Times New Roman" w:hAnsi="Times New Roman" w:cs="Times New Roman"/>
          <w:sz w:val="28"/>
          <w:szCs w:val="28"/>
          <w:lang w:val="ro-RO"/>
        </w:rPr>
        <w:t xml:space="preserve"> </w:t>
      </w:r>
      <w:r w:rsidRPr="00D0598F">
        <w:rPr>
          <w:rFonts w:ascii="Times New Roman" w:hAnsi="Times New Roman" w:cs="Times New Roman"/>
          <w:sz w:val="28"/>
          <w:szCs w:val="28"/>
          <w:lang w:val="ro-RO"/>
        </w:rPr>
        <w:t>atribuții</w:t>
      </w:r>
      <w:r w:rsidR="006A0734" w:rsidRPr="00D0598F">
        <w:rPr>
          <w:rFonts w:ascii="Times New Roman" w:hAnsi="Times New Roman" w:cs="Times New Roman"/>
          <w:sz w:val="28"/>
          <w:szCs w:val="28"/>
          <w:lang w:val="ro-RO"/>
        </w:rPr>
        <w:t xml:space="preserve"> principale</w:t>
      </w:r>
      <w:r w:rsidR="006A0734" w:rsidRPr="00AB0664">
        <w:rPr>
          <w:rFonts w:ascii="Times New Roman" w:hAnsi="Times New Roman" w:cs="Times New Roman"/>
          <w:sz w:val="28"/>
          <w:szCs w:val="28"/>
          <w:lang w:val="ro-RO"/>
        </w:rPr>
        <w:t xml:space="preserve">: </w:t>
      </w:r>
    </w:p>
    <w:p w:rsidR="006A0734" w:rsidRPr="00AB0664" w:rsidRDefault="002903D7" w:rsidP="00933245">
      <w:pPr>
        <w:numPr>
          <w:ilvl w:val="0"/>
          <w:numId w:val="45"/>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cu </w:t>
      </w:r>
      <w:r w:rsidR="00C33472" w:rsidRPr="00AB0664">
        <w:rPr>
          <w:rFonts w:ascii="Times New Roman" w:hAnsi="Times New Roman" w:cs="Times New Roman"/>
          <w:sz w:val="28"/>
          <w:szCs w:val="28"/>
          <w:lang w:val="ro-RO"/>
        </w:rPr>
        <w:t xml:space="preserve">cel puțin </w:t>
      </w:r>
      <w:r w:rsidRPr="00AB0664">
        <w:rPr>
          <w:rFonts w:ascii="Times New Roman" w:hAnsi="Times New Roman" w:cs="Times New Roman"/>
          <w:sz w:val="28"/>
          <w:szCs w:val="28"/>
          <w:lang w:val="ro-RO"/>
        </w:rPr>
        <w:t>5 zi</w:t>
      </w:r>
      <w:r w:rsidR="00246837" w:rsidRPr="00AB0664">
        <w:rPr>
          <w:rFonts w:ascii="Times New Roman" w:hAnsi="Times New Roman" w:cs="Times New Roman"/>
          <w:sz w:val="28"/>
          <w:szCs w:val="28"/>
          <w:lang w:val="ro-RO"/>
        </w:rPr>
        <w:t>le înainte de termenul scadent</w:t>
      </w:r>
      <w:r w:rsidR="004431D4"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5E4DA2" w:rsidRPr="00AB0664">
        <w:rPr>
          <w:rFonts w:ascii="Times New Roman" w:hAnsi="Times New Roman" w:cs="Times New Roman"/>
          <w:sz w:val="28"/>
          <w:szCs w:val="28"/>
          <w:lang w:val="ro-RO"/>
        </w:rPr>
        <w:t>contactează</w:t>
      </w:r>
      <w:r w:rsidR="006A0734" w:rsidRPr="00AB0664">
        <w:rPr>
          <w:rFonts w:ascii="Times New Roman" w:hAnsi="Times New Roman" w:cs="Times New Roman"/>
          <w:sz w:val="28"/>
          <w:szCs w:val="28"/>
          <w:lang w:val="ro-RO"/>
        </w:rPr>
        <w:t xml:space="preserve"> telefonic </w:t>
      </w:r>
      <w:r w:rsidR="00487D46" w:rsidRPr="00AB0664">
        <w:rPr>
          <w:rFonts w:ascii="Times New Roman" w:hAnsi="Times New Roman" w:cs="Times New Roman"/>
          <w:sz w:val="28"/>
          <w:szCs w:val="28"/>
          <w:lang w:val="ro-RO"/>
        </w:rPr>
        <w:t>ori</w:t>
      </w:r>
      <w:r w:rsidR="00CD0543" w:rsidRPr="00AB0664">
        <w:rPr>
          <w:rFonts w:ascii="Times New Roman" w:hAnsi="Times New Roman" w:cs="Times New Roman"/>
          <w:sz w:val="28"/>
          <w:szCs w:val="28"/>
          <w:lang w:val="ro-RO"/>
        </w:rPr>
        <w:t xml:space="preserve"> notifică pri</w:t>
      </w:r>
      <w:r w:rsidR="005857DE" w:rsidRPr="00AB0664">
        <w:rPr>
          <w:rFonts w:ascii="Times New Roman" w:hAnsi="Times New Roman" w:cs="Times New Roman"/>
          <w:sz w:val="28"/>
          <w:szCs w:val="28"/>
          <w:lang w:val="ro-RO"/>
        </w:rPr>
        <w:t>n e-mail</w:t>
      </w:r>
      <w:r w:rsidR="00CD0543" w:rsidRPr="00AB0664">
        <w:rPr>
          <w:rFonts w:ascii="Times New Roman" w:hAnsi="Times New Roman" w:cs="Times New Roman"/>
          <w:sz w:val="28"/>
          <w:szCs w:val="28"/>
          <w:lang w:val="ro-RO"/>
        </w:rPr>
        <w:t xml:space="preserve"> </w:t>
      </w:r>
      <w:r w:rsidR="005857DE" w:rsidRPr="00AB0664">
        <w:rPr>
          <w:rFonts w:ascii="Times New Roman" w:hAnsi="Times New Roman" w:cs="Times New Roman"/>
          <w:sz w:val="28"/>
          <w:szCs w:val="28"/>
          <w:lang w:val="ro-RO"/>
        </w:rPr>
        <w:t xml:space="preserve">sau </w:t>
      </w:r>
      <w:r w:rsidR="00CD0543" w:rsidRPr="00AB0664">
        <w:rPr>
          <w:rFonts w:ascii="Times New Roman" w:hAnsi="Times New Roman" w:cs="Times New Roman"/>
          <w:sz w:val="28"/>
          <w:szCs w:val="28"/>
          <w:lang w:val="ro-RO"/>
        </w:rPr>
        <w:t xml:space="preserve">SMS reamintirea pentru necesitatea efectuării plăților în termen,  notifică și contactează telefonic </w:t>
      </w:r>
      <w:r w:rsidR="005E4DA2" w:rsidRPr="00AB0664">
        <w:rPr>
          <w:rFonts w:ascii="Times New Roman" w:hAnsi="Times New Roman" w:cs="Times New Roman"/>
          <w:sz w:val="28"/>
          <w:szCs w:val="28"/>
          <w:lang w:val="ro-RO"/>
        </w:rPr>
        <w:t>clienții cu credite restante ș</w:t>
      </w:r>
      <w:r w:rsidR="006A0734" w:rsidRPr="00AB0664">
        <w:rPr>
          <w:rFonts w:ascii="Times New Roman" w:hAnsi="Times New Roman" w:cs="Times New Roman"/>
          <w:sz w:val="28"/>
          <w:szCs w:val="28"/>
          <w:lang w:val="ro-RO"/>
        </w:rPr>
        <w:t xml:space="preserve">i, </w:t>
      </w:r>
      <w:r w:rsidR="005E4DA2" w:rsidRPr="00AB0664">
        <w:rPr>
          <w:rFonts w:ascii="Times New Roman" w:hAnsi="Times New Roman" w:cs="Times New Roman"/>
          <w:sz w:val="28"/>
          <w:szCs w:val="28"/>
          <w:lang w:val="ro-RO"/>
        </w:rPr>
        <w:t xml:space="preserve">utilizând tehnici </w:t>
      </w:r>
      <w:r w:rsidR="00CD0543" w:rsidRPr="00AB0664">
        <w:rPr>
          <w:rFonts w:ascii="Times New Roman" w:hAnsi="Times New Roman" w:cs="Times New Roman"/>
          <w:sz w:val="28"/>
          <w:szCs w:val="28"/>
          <w:lang w:val="ro-RO"/>
        </w:rPr>
        <w:t xml:space="preserve">de </w:t>
      </w:r>
      <w:r w:rsidR="006A0734" w:rsidRPr="00AB0664">
        <w:rPr>
          <w:rFonts w:ascii="Times New Roman" w:hAnsi="Times New Roman" w:cs="Times New Roman"/>
          <w:sz w:val="28"/>
          <w:szCs w:val="28"/>
          <w:lang w:val="ro-RO"/>
        </w:rPr>
        <w:t xml:space="preserve">negociere, </w:t>
      </w:r>
      <w:r w:rsidR="00CD0543" w:rsidRPr="00AB0664">
        <w:rPr>
          <w:rFonts w:ascii="Times New Roman" w:hAnsi="Times New Roman" w:cs="Times New Roman"/>
          <w:sz w:val="28"/>
          <w:szCs w:val="28"/>
          <w:lang w:val="ro-RO"/>
        </w:rPr>
        <w:t>depune maximă diligență</w:t>
      </w:r>
      <w:r w:rsidR="005857DE" w:rsidRPr="00AB0664">
        <w:rPr>
          <w:rFonts w:ascii="Times New Roman" w:hAnsi="Times New Roman" w:cs="Times New Roman"/>
          <w:sz w:val="28"/>
          <w:szCs w:val="28"/>
          <w:lang w:val="ro-RO"/>
        </w:rPr>
        <w:t>,</w:t>
      </w:r>
      <w:r w:rsidR="00CD0543" w:rsidRPr="00AB0664">
        <w:rPr>
          <w:rFonts w:ascii="Times New Roman" w:hAnsi="Times New Roman" w:cs="Times New Roman"/>
          <w:sz w:val="28"/>
          <w:szCs w:val="28"/>
          <w:lang w:val="ro-RO"/>
        </w:rPr>
        <w:t xml:space="preserve"> ca </w:t>
      </w:r>
      <w:r w:rsidR="006A0734" w:rsidRPr="00AB0664">
        <w:rPr>
          <w:rFonts w:ascii="Times New Roman" w:hAnsi="Times New Roman" w:cs="Times New Roman"/>
          <w:sz w:val="28"/>
          <w:szCs w:val="28"/>
          <w:lang w:val="ro-RO"/>
        </w:rPr>
        <w:t>s</w:t>
      </w:r>
      <w:r w:rsidR="005E4DA2" w:rsidRPr="00AB0664">
        <w:rPr>
          <w:rFonts w:ascii="Times New Roman" w:hAnsi="Times New Roman" w:cs="Times New Roman"/>
          <w:sz w:val="28"/>
          <w:szCs w:val="28"/>
          <w:lang w:val="ro-RO"/>
        </w:rPr>
        <w:t>ă</w:t>
      </w:r>
      <w:r w:rsidR="006A0734" w:rsidRPr="00AB0664">
        <w:rPr>
          <w:rFonts w:ascii="Times New Roman" w:hAnsi="Times New Roman" w:cs="Times New Roman"/>
          <w:sz w:val="28"/>
          <w:szCs w:val="28"/>
          <w:lang w:val="ro-RO"/>
        </w:rPr>
        <w:t xml:space="preserve"> </w:t>
      </w:r>
      <w:r w:rsidR="005E4DA2" w:rsidRPr="00AB0664">
        <w:rPr>
          <w:rFonts w:ascii="Times New Roman" w:hAnsi="Times New Roman" w:cs="Times New Roman"/>
          <w:sz w:val="28"/>
          <w:szCs w:val="28"/>
          <w:lang w:val="ro-RO"/>
        </w:rPr>
        <w:t>obțină</w:t>
      </w:r>
      <w:r w:rsidR="006A0734" w:rsidRPr="00AB0664">
        <w:rPr>
          <w:rFonts w:ascii="Times New Roman" w:hAnsi="Times New Roman" w:cs="Times New Roman"/>
          <w:sz w:val="28"/>
          <w:szCs w:val="28"/>
          <w:lang w:val="ro-RO"/>
        </w:rPr>
        <w:t xml:space="preserve"> din partea </w:t>
      </w:r>
      <w:r w:rsidR="005E4DA2" w:rsidRPr="00AB0664">
        <w:rPr>
          <w:rFonts w:ascii="Times New Roman" w:hAnsi="Times New Roman" w:cs="Times New Roman"/>
          <w:sz w:val="28"/>
          <w:szCs w:val="28"/>
          <w:lang w:val="ro-RO"/>
        </w:rPr>
        <w:t>clienților</w:t>
      </w:r>
      <w:r w:rsidR="006A0734" w:rsidRPr="00AB0664">
        <w:rPr>
          <w:rFonts w:ascii="Times New Roman" w:hAnsi="Times New Roman" w:cs="Times New Roman"/>
          <w:sz w:val="28"/>
          <w:szCs w:val="28"/>
          <w:lang w:val="ro-RO"/>
        </w:rPr>
        <w:t xml:space="preserve"> </w:t>
      </w:r>
      <w:r w:rsidR="008A48C5" w:rsidRPr="00AB0664">
        <w:rPr>
          <w:rFonts w:ascii="Times New Roman" w:hAnsi="Times New Roman" w:cs="Times New Roman"/>
          <w:sz w:val="28"/>
          <w:szCs w:val="28"/>
          <w:lang w:val="ro-RO"/>
        </w:rPr>
        <w:t xml:space="preserve">angajamente </w:t>
      </w:r>
      <w:r w:rsidR="006A0734" w:rsidRPr="00AB0664">
        <w:rPr>
          <w:rFonts w:ascii="Times New Roman" w:hAnsi="Times New Roman" w:cs="Times New Roman"/>
          <w:sz w:val="28"/>
          <w:szCs w:val="28"/>
          <w:lang w:val="ro-RO"/>
        </w:rPr>
        <w:t>de pl</w:t>
      </w:r>
      <w:r w:rsidR="005E4DA2" w:rsidRPr="00AB0664">
        <w:rPr>
          <w:rFonts w:ascii="Times New Roman" w:hAnsi="Times New Roman" w:cs="Times New Roman"/>
          <w:sz w:val="28"/>
          <w:szCs w:val="28"/>
          <w:lang w:val="ro-RO"/>
        </w:rPr>
        <w:t>ăți</w:t>
      </w:r>
      <w:r w:rsidR="006A0734" w:rsidRPr="00AB0664">
        <w:rPr>
          <w:rFonts w:ascii="Times New Roman" w:hAnsi="Times New Roman" w:cs="Times New Roman"/>
          <w:sz w:val="28"/>
          <w:szCs w:val="28"/>
          <w:lang w:val="ro-RO"/>
        </w:rPr>
        <w:t xml:space="preserve"> integrale sau </w:t>
      </w:r>
      <w:r w:rsidR="005E4DA2" w:rsidRPr="00AB0664">
        <w:rPr>
          <w:rFonts w:ascii="Times New Roman" w:hAnsi="Times New Roman" w:cs="Times New Roman"/>
          <w:sz w:val="28"/>
          <w:szCs w:val="28"/>
          <w:lang w:val="ro-RO"/>
        </w:rPr>
        <w:t>parțiale</w:t>
      </w:r>
      <w:r w:rsidR="00195695" w:rsidRPr="00AB0664">
        <w:rPr>
          <w:rFonts w:ascii="Times New Roman" w:hAnsi="Times New Roman" w:cs="Times New Roman"/>
          <w:sz w:val="28"/>
          <w:szCs w:val="28"/>
          <w:lang w:val="ro-RO"/>
        </w:rPr>
        <w:t xml:space="preserve">, pe care le </w:t>
      </w:r>
      <w:r w:rsidR="00CD0543" w:rsidRPr="00AB0664">
        <w:rPr>
          <w:rFonts w:ascii="Times New Roman" w:hAnsi="Times New Roman" w:cs="Times New Roman"/>
          <w:sz w:val="28"/>
          <w:szCs w:val="28"/>
          <w:lang w:val="ro-RO"/>
        </w:rPr>
        <w:t>monitorizează</w:t>
      </w:r>
      <w:r w:rsidR="004431D4" w:rsidRPr="00AB0664">
        <w:rPr>
          <w:rFonts w:ascii="Times New Roman" w:hAnsi="Times New Roman" w:cs="Times New Roman"/>
          <w:sz w:val="28"/>
          <w:szCs w:val="28"/>
          <w:lang w:val="ro-RO"/>
        </w:rPr>
        <w:t>,</w:t>
      </w:r>
      <w:r w:rsidR="00CD0543" w:rsidRPr="00AB0664">
        <w:rPr>
          <w:rFonts w:ascii="Times New Roman" w:hAnsi="Times New Roman" w:cs="Times New Roman"/>
          <w:sz w:val="28"/>
          <w:szCs w:val="28"/>
          <w:lang w:val="ro-RO"/>
        </w:rPr>
        <w:t xml:space="preserve"> </w:t>
      </w:r>
      <w:r w:rsidR="00195695" w:rsidRPr="00AB0664">
        <w:rPr>
          <w:rFonts w:ascii="Times New Roman" w:hAnsi="Times New Roman" w:cs="Times New Roman"/>
          <w:sz w:val="28"/>
          <w:szCs w:val="28"/>
          <w:lang w:val="ro-RO"/>
        </w:rPr>
        <w:t>și</w:t>
      </w:r>
      <w:r w:rsidR="004431D4" w:rsidRPr="00AB0664">
        <w:rPr>
          <w:rFonts w:ascii="Times New Roman" w:hAnsi="Times New Roman" w:cs="Times New Roman"/>
          <w:sz w:val="28"/>
          <w:szCs w:val="28"/>
          <w:lang w:val="ro-RO"/>
        </w:rPr>
        <w:t>,</w:t>
      </w:r>
      <w:r w:rsidR="00195695" w:rsidRPr="00AB0664">
        <w:rPr>
          <w:rFonts w:ascii="Times New Roman" w:hAnsi="Times New Roman" w:cs="Times New Roman"/>
          <w:sz w:val="28"/>
          <w:szCs w:val="28"/>
          <w:lang w:val="ro-RO"/>
        </w:rPr>
        <w:t xml:space="preserve"> în cazul neonorării </w:t>
      </w:r>
      <w:r w:rsidR="00CD0543" w:rsidRPr="00AB0664">
        <w:rPr>
          <w:rFonts w:ascii="Times New Roman" w:hAnsi="Times New Roman" w:cs="Times New Roman"/>
          <w:sz w:val="28"/>
          <w:szCs w:val="28"/>
          <w:lang w:val="ro-RO"/>
        </w:rPr>
        <w:t>angajamentelor de plată</w:t>
      </w:r>
      <w:r w:rsidR="004431D4" w:rsidRPr="00AB0664">
        <w:rPr>
          <w:rFonts w:ascii="Times New Roman" w:hAnsi="Times New Roman" w:cs="Times New Roman"/>
          <w:sz w:val="28"/>
          <w:szCs w:val="28"/>
          <w:lang w:val="ro-RO"/>
        </w:rPr>
        <w:t>,</w:t>
      </w:r>
      <w:r w:rsidR="00CD0543" w:rsidRPr="00AB0664">
        <w:rPr>
          <w:rFonts w:ascii="Times New Roman" w:hAnsi="Times New Roman" w:cs="Times New Roman"/>
          <w:sz w:val="28"/>
          <w:szCs w:val="28"/>
          <w:lang w:val="ro-RO"/>
        </w:rPr>
        <w:t xml:space="preserve"> </w:t>
      </w:r>
      <w:r w:rsidR="00195695" w:rsidRPr="00AB0664">
        <w:rPr>
          <w:rFonts w:ascii="Times New Roman" w:hAnsi="Times New Roman" w:cs="Times New Roman"/>
          <w:sz w:val="28"/>
          <w:szCs w:val="28"/>
          <w:lang w:val="ro-RO"/>
        </w:rPr>
        <w:t>revine cu</w:t>
      </w:r>
      <w:r w:rsidR="00B708C3" w:rsidRPr="00AB0664">
        <w:rPr>
          <w:rFonts w:ascii="Times New Roman" w:hAnsi="Times New Roman" w:cs="Times New Roman"/>
          <w:sz w:val="28"/>
          <w:szCs w:val="28"/>
          <w:lang w:val="ro-RO"/>
        </w:rPr>
        <w:t xml:space="preserve"> </w:t>
      </w:r>
      <w:r w:rsidR="00CD0543" w:rsidRPr="00AB0664">
        <w:rPr>
          <w:rFonts w:ascii="Times New Roman" w:hAnsi="Times New Roman" w:cs="Times New Roman"/>
          <w:sz w:val="28"/>
          <w:szCs w:val="28"/>
          <w:lang w:val="ro-RO"/>
        </w:rPr>
        <w:t xml:space="preserve">notificări și </w:t>
      </w:r>
      <w:r w:rsidR="00B708C3" w:rsidRPr="00AB0664">
        <w:rPr>
          <w:rFonts w:ascii="Times New Roman" w:hAnsi="Times New Roman" w:cs="Times New Roman"/>
          <w:sz w:val="28"/>
          <w:szCs w:val="28"/>
          <w:lang w:val="ro-RO"/>
        </w:rPr>
        <w:t xml:space="preserve">sunete pentru </w:t>
      </w:r>
      <w:r w:rsidR="00B708C3" w:rsidRPr="00AB0664">
        <w:rPr>
          <w:rFonts w:ascii="Times New Roman" w:hAnsi="Times New Roman" w:cs="Times New Roman"/>
          <w:sz w:val="28"/>
          <w:szCs w:val="28"/>
          <w:lang w:val="ro-RO"/>
        </w:rPr>
        <w:lastRenderedPageBreak/>
        <w:t xml:space="preserve">clarificarea situației </w:t>
      </w:r>
      <w:r w:rsidR="00CD0543" w:rsidRPr="00AB0664">
        <w:rPr>
          <w:rFonts w:ascii="Times New Roman" w:hAnsi="Times New Roman" w:cs="Times New Roman"/>
          <w:sz w:val="28"/>
          <w:szCs w:val="28"/>
          <w:lang w:val="ro-RO"/>
        </w:rPr>
        <w:t>cu înaintarea propunerilor către superiorul ierarhic referitor la măsurile ce urmează a fi întreprinse cu creditul restant</w:t>
      </w:r>
      <w:r w:rsidR="006A0734" w:rsidRPr="00AB0664">
        <w:rPr>
          <w:rFonts w:ascii="Times New Roman" w:hAnsi="Times New Roman" w:cs="Times New Roman"/>
          <w:sz w:val="28"/>
          <w:szCs w:val="28"/>
          <w:lang w:val="ro-RO"/>
        </w:rPr>
        <w:t xml:space="preserve">; </w:t>
      </w:r>
    </w:p>
    <w:p w:rsidR="006A0734" w:rsidRPr="00AB0664" w:rsidRDefault="005E4DA2" w:rsidP="00933245">
      <w:pPr>
        <w:numPr>
          <w:ilvl w:val="0"/>
          <w:numId w:val="4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generează</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notificările</w:t>
      </w:r>
      <w:r w:rsidR="006A0734" w:rsidRPr="00AB0664">
        <w:rPr>
          <w:rFonts w:ascii="Times New Roman" w:hAnsi="Times New Roman" w:cs="Times New Roman"/>
          <w:sz w:val="28"/>
          <w:szCs w:val="28"/>
          <w:lang w:val="ro-RO"/>
        </w:rPr>
        <w:t xml:space="preserve"> ce se transmit prin e-mail sau </w:t>
      </w:r>
      <w:r w:rsidR="004431D4" w:rsidRPr="00AB0664">
        <w:rPr>
          <w:rFonts w:ascii="Times New Roman" w:hAnsi="Times New Roman" w:cs="Times New Roman"/>
          <w:sz w:val="28"/>
          <w:szCs w:val="28"/>
          <w:lang w:val="ro-RO"/>
        </w:rPr>
        <w:t>SMS</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către</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clienții</w:t>
      </w:r>
      <w:r w:rsidR="006A0734" w:rsidRPr="00AB0664">
        <w:rPr>
          <w:rFonts w:ascii="Times New Roman" w:hAnsi="Times New Roman" w:cs="Times New Roman"/>
          <w:sz w:val="28"/>
          <w:szCs w:val="28"/>
          <w:lang w:val="ro-RO"/>
        </w:rPr>
        <w:t xml:space="preserve"> cu credite</w:t>
      </w:r>
      <w:r w:rsidRPr="00AB0664">
        <w:rPr>
          <w:rFonts w:ascii="Times New Roman" w:hAnsi="Times New Roman" w:cs="Times New Roman"/>
          <w:sz w:val="28"/>
          <w:szCs w:val="28"/>
          <w:lang w:val="ro-RO"/>
        </w:rPr>
        <w:t xml:space="preserve"> restante</w:t>
      </w:r>
      <w:r w:rsidR="004431D4"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conform procedurilor și termenelor stabilite în normele ș</w:t>
      </w:r>
      <w:r w:rsidR="006A0734" w:rsidRPr="00AB0664">
        <w:rPr>
          <w:rFonts w:ascii="Times New Roman" w:hAnsi="Times New Roman" w:cs="Times New Roman"/>
          <w:sz w:val="28"/>
          <w:szCs w:val="28"/>
          <w:lang w:val="ro-RO"/>
        </w:rPr>
        <w:t xml:space="preserve">i procedurile interne ale </w:t>
      </w:r>
      <w:r w:rsidR="004431D4" w:rsidRPr="00AB0664">
        <w:rPr>
          <w:rFonts w:ascii="Times New Roman" w:hAnsi="Times New Roman" w:cs="Times New Roman"/>
          <w:sz w:val="28"/>
          <w:szCs w:val="28"/>
          <w:lang w:val="ro-RO"/>
        </w:rPr>
        <w:t>OCN „</w:t>
      </w:r>
      <w:r w:rsidR="000F6F4A"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w:t>
      </w:r>
    </w:p>
    <w:p w:rsidR="006A0734" w:rsidRPr="00AB0664" w:rsidRDefault="005E4DA2" w:rsidP="00933245">
      <w:pPr>
        <w:numPr>
          <w:ilvl w:val="0"/>
          <w:numId w:val="4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generează</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fișiere</w:t>
      </w:r>
      <w:r w:rsidR="006A0734" w:rsidRPr="00AB0664">
        <w:rPr>
          <w:rFonts w:ascii="Times New Roman" w:hAnsi="Times New Roman" w:cs="Times New Roman"/>
          <w:sz w:val="28"/>
          <w:szCs w:val="28"/>
          <w:lang w:val="ro-RO"/>
        </w:rPr>
        <w:t xml:space="preserve"> cu datele </w:t>
      </w:r>
      <w:r w:rsidR="00C33472" w:rsidRPr="00AB0664">
        <w:rPr>
          <w:rFonts w:ascii="Times New Roman" w:hAnsi="Times New Roman" w:cs="Times New Roman"/>
          <w:sz w:val="28"/>
          <w:szCs w:val="28"/>
          <w:lang w:val="ro-RO"/>
        </w:rPr>
        <w:t xml:space="preserve">și documentele </w:t>
      </w:r>
      <w:r w:rsidR="006A0734" w:rsidRPr="00AB0664">
        <w:rPr>
          <w:rFonts w:ascii="Times New Roman" w:hAnsi="Times New Roman" w:cs="Times New Roman"/>
          <w:sz w:val="28"/>
          <w:szCs w:val="28"/>
          <w:lang w:val="ro-RO"/>
        </w:rPr>
        <w:t xml:space="preserve">necesare </w:t>
      </w:r>
      <w:r w:rsidR="007664E1" w:rsidRPr="00AB0664">
        <w:rPr>
          <w:rFonts w:ascii="Times New Roman" w:hAnsi="Times New Roman" w:cs="Times New Roman"/>
          <w:sz w:val="28"/>
          <w:szCs w:val="28"/>
          <w:lang w:val="ro-RO"/>
        </w:rPr>
        <w:t>întreprinderi</w:t>
      </w:r>
      <w:r w:rsidR="000F6F4A" w:rsidRPr="00AB0664">
        <w:rPr>
          <w:rFonts w:ascii="Times New Roman" w:hAnsi="Times New Roman" w:cs="Times New Roman"/>
          <w:sz w:val="28"/>
          <w:szCs w:val="28"/>
          <w:lang w:val="ro-RO"/>
        </w:rPr>
        <w:t>lor</w:t>
      </w:r>
      <w:r w:rsidR="007664E1" w:rsidRPr="00AB0664">
        <w:rPr>
          <w:rFonts w:ascii="Times New Roman" w:hAnsi="Times New Roman" w:cs="Times New Roman"/>
          <w:sz w:val="28"/>
          <w:szCs w:val="28"/>
          <w:lang w:val="ro-RO"/>
        </w:rPr>
        <w:t xml:space="preserve"> de colectare a datoriilor </w:t>
      </w:r>
      <w:r w:rsidR="006A0734" w:rsidRPr="00AB0664">
        <w:rPr>
          <w:rFonts w:ascii="Times New Roman" w:hAnsi="Times New Roman" w:cs="Times New Roman"/>
          <w:sz w:val="28"/>
          <w:szCs w:val="28"/>
          <w:lang w:val="ro-RO"/>
        </w:rPr>
        <w:t xml:space="preserve">cu care </w:t>
      </w:r>
      <w:r w:rsidR="004431D4" w:rsidRPr="00AB0664">
        <w:rPr>
          <w:rFonts w:ascii="Times New Roman" w:hAnsi="Times New Roman" w:cs="Times New Roman"/>
          <w:sz w:val="28"/>
          <w:szCs w:val="28"/>
          <w:lang w:val="ro-RO"/>
        </w:rPr>
        <w:t>OCN „</w:t>
      </w:r>
      <w:r w:rsidR="000F6F4A" w:rsidRPr="00AB0664">
        <w:rPr>
          <w:rFonts w:ascii="Times New Roman" w:hAnsi="Times New Roman" w:cs="Times New Roman"/>
          <w:sz w:val="28"/>
          <w:szCs w:val="28"/>
          <w:lang w:val="ro-RO"/>
        </w:rPr>
        <w:t>AAA”</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colaborează ș</w:t>
      </w:r>
      <w:r w:rsidR="006A0734" w:rsidRPr="00AB0664">
        <w:rPr>
          <w:rFonts w:ascii="Times New Roman" w:hAnsi="Times New Roman" w:cs="Times New Roman"/>
          <w:sz w:val="28"/>
          <w:szCs w:val="28"/>
          <w:lang w:val="ro-RO"/>
        </w:rPr>
        <w:t>i le transmite</w:t>
      </w:r>
      <w:r w:rsidRPr="00AB0664">
        <w:rPr>
          <w:rFonts w:ascii="Times New Roman" w:hAnsi="Times New Roman" w:cs="Times New Roman"/>
          <w:sz w:val="28"/>
          <w:szCs w:val="28"/>
          <w:lang w:val="ro-RO"/>
        </w:rPr>
        <w:t xml:space="preserve"> acestora conform procedurilor </w:t>
      </w:r>
      <w:r w:rsidR="00960C8A" w:rsidRPr="00AB0664">
        <w:rPr>
          <w:rFonts w:ascii="Times New Roman" w:hAnsi="Times New Roman" w:cs="Times New Roman"/>
          <w:sz w:val="28"/>
          <w:szCs w:val="28"/>
          <w:lang w:val="ro-RO"/>
        </w:rPr>
        <w:t xml:space="preserve">interne </w:t>
      </w:r>
      <w:r w:rsidRPr="00AB0664">
        <w:rPr>
          <w:rFonts w:ascii="Times New Roman" w:hAnsi="Times New Roman" w:cs="Times New Roman"/>
          <w:sz w:val="28"/>
          <w:szCs w:val="28"/>
          <w:lang w:val="ro-RO"/>
        </w:rPr>
        <w:t>și</w:t>
      </w:r>
      <w:r w:rsidR="00960C8A" w:rsidRPr="00AB0664">
        <w:rPr>
          <w:rFonts w:ascii="Times New Roman" w:hAnsi="Times New Roman" w:cs="Times New Roman"/>
          <w:sz w:val="28"/>
          <w:szCs w:val="28"/>
          <w:lang w:val="ro-RO"/>
        </w:rPr>
        <w:t xml:space="preserve"> în </w:t>
      </w:r>
      <w:r w:rsidRPr="00AB0664">
        <w:rPr>
          <w:rFonts w:ascii="Times New Roman" w:hAnsi="Times New Roman" w:cs="Times New Roman"/>
          <w:sz w:val="28"/>
          <w:szCs w:val="28"/>
          <w:lang w:val="ro-RO"/>
        </w:rPr>
        <w:t>termenel</w:t>
      </w:r>
      <w:r w:rsidR="00960C8A" w:rsidRPr="00AB0664">
        <w:rPr>
          <w:rFonts w:ascii="Times New Roman" w:hAnsi="Times New Roman" w:cs="Times New Roman"/>
          <w:sz w:val="28"/>
          <w:szCs w:val="28"/>
          <w:lang w:val="ro-RO"/>
        </w:rPr>
        <w:t xml:space="preserve">e </w:t>
      </w:r>
      <w:r w:rsidRPr="00AB0664">
        <w:rPr>
          <w:rFonts w:ascii="Times New Roman" w:hAnsi="Times New Roman" w:cs="Times New Roman"/>
          <w:sz w:val="28"/>
          <w:szCs w:val="28"/>
          <w:lang w:val="ro-RO"/>
        </w:rPr>
        <w:t>stabilite</w:t>
      </w:r>
      <w:r w:rsidR="006A0734" w:rsidRPr="00AB0664">
        <w:rPr>
          <w:rFonts w:ascii="Times New Roman" w:hAnsi="Times New Roman" w:cs="Times New Roman"/>
          <w:sz w:val="28"/>
          <w:szCs w:val="28"/>
          <w:lang w:val="ro-RO"/>
        </w:rPr>
        <w:t xml:space="preserve">; </w:t>
      </w:r>
    </w:p>
    <w:p w:rsidR="00314E5E" w:rsidRDefault="005E4DA2" w:rsidP="00933245">
      <w:pPr>
        <w:pStyle w:val="ListParagraph"/>
        <w:tabs>
          <w:tab w:val="left" w:pos="284"/>
        </w:tabs>
        <w:spacing w:after="0" w:line="240" w:lineRule="auto"/>
        <w:ind w:left="0" w:right="367"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3</w:t>
      </w:r>
      <w:r w:rsidR="00F40572" w:rsidRPr="00AB0664">
        <w:rPr>
          <w:rFonts w:ascii="Times New Roman" w:hAnsi="Times New Roman" w:cs="Times New Roman"/>
          <w:b/>
          <w:sz w:val="28"/>
          <w:szCs w:val="28"/>
          <w:lang w:val="ro-RO"/>
        </w:rPr>
        <w:t>7</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D42067" w:rsidRPr="00AB0664">
        <w:rPr>
          <w:rFonts w:ascii="Times New Roman" w:hAnsi="Times New Roman" w:cs="Times New Roman"/>
          <w:sz w:val="28"/>
          <w:szCs w:val="28"/>
          <w:lang w:val="ro-RO"/>
        </w:rPr>
        <w:t>Activitatea S</w:t>
      </w:r>
      <w:r w:rsidR="006A0734" w:rsidRPr="00AB0664">
        <w:rPr>
          <w:rFonts w:ascii="Times New Roman" w:hAnsi="Times New Roman" w:cs="Times New Roman"/>
          <w:sz w:val="28"/>
          <w:szCs w:val="28"/>
          <w:lang w:val="ro-RO"/>
        </w:rPr>
        <w:t>erviciul</w:t>
      </w:r>
      <w:r w:rsidR="00D42067" w:rsidRPr="00AB0664">
        <w:rPr>
          <w:rFonts w:ascii="Times New Roman" w:hAnsi="Times New Roman" w:cs="Times New Roman"/>
          <w:sz w:val="28"/>
          <w:szCs w:val="28"/>
          <w:lang w:val="ro-RO"/>
        </w:rPr>
        <w:t>ui</w:t>
      </w:r>
      <w:r w:rsidR="006A0734" w:rsidRPr="00AB0664">
        <w:rPr>
          <w:rFonts w:ascii="Times New Roman" w:hAnsi="Times New Roman" w:cs="Times New Roman"/>
          <w:sz w:val="28"/>
          <w:szCs w:val="28"/>
          <w:lang w:val="ro-RO"/>
        </w:rPr>
        <w:t xml:space="preserve"> de </w:t>
      </w:r>
      <w:r w:rsidR="00C33472" w:rsidRPr="00AB0664">
        <w:rPr>
          <w:rFonts w:ascii="Times New Roman" w:hAnsi="Times New Roman" w:cs="Times New Roman"/>
          <w:sz w:val="28"/>
          <w:szCs w:val="28"/>
          <w:lang w:val="ro-RO"/>
        </w:rPr>
        <w:t xml:space="preserve">colectare </w:t>
      </w:r>
      <w:r w:rsidR="006A0734" w:rsidRPr="00AB0664">
        <w:rPr>
          <w:rFonts w:ascii="Times New Roman" w:hAnsi="Times New Roman" w:cs="Times New Roman"/>
          <w:sz w:val="28"/>
          <w:szCs w:val="28"/>
          <w:lang w:val="ro-RO"/>
        </w:rPr>
        <w:t>este coordonat</w:t>
      </w:r>
      <w:r w:rsidR="00D42067" w:rsidRPr="00AB0664">
        <w:rPr>
          <w:rFonts w:ascii="Times New Roman" w:hAnsi="Times New Roman" w:cs="Times New Roman"/>
          <w:sz w:val="28"/>
          <w:szCs w:val="28"/>
          <w:lang w:val="ro-RO"/>
        </w:rPr>
        <w:t>ă</w:t>
      </w:r>
      <w:r w:rsidR="006A0734" w:rsidRPr="00AB0664">
        <w:rPr>
          <w:rFonts w:ascii="Times New Roman" w:hAnsi="Times New Roman" w:cs="Times New Roman"/>
          <w:sz w:val="28"/>
          <w:szCs w:val="28"/>
          <w:lang w:val="ro-RO"/>
        </w:rPr>
        <w:t xml:space="preserve"> de un </w:t>
      </w:r>
      <w:r w:rsidR="007664E1" w:rsidRPr="00AB0664">
        <w:rPr>
          <w:rFonts w:ascii="Times New Roman" w:hAnsi="Times New Roman" w:cs="Times New Roman"/>
          <w:sz w:val="28"/>
          <w:szCs w:val="28"/>
          <w:lang w:val="ro-RO"/>
        </w:rPr>
        <w:t xml:space="preserve">manager </w:t>
      </w:r>
      <w:r w:rsidR="006A0734" w:rsidRPr="00AB0664">
        <w:rPr>
          <w:rFonts w:ascii="Times New Roman" w:hAnsi="Times New Roman" w:cs="Times New Roman"/>
          <w:sz w:val="28"/>
          <w:szCs w:val="28"/>
          <w:lang w:val="ro-RO"/>
        </w:rPr>
        <w:t xml:space="preserve">subordonat </w:t>
      </w:r>
      <w:r w:rsidR="004431D4" w:rsidRPr="00AB0664">
        <w:rPr>
          <w:rFonts w:ascii="Times New Roman" w:hAnsi="Times New Roman" w:cs="Times New Roman"/>
          <w:sz w:val="28"/>
          <w:szCs w:val="28"/>
          <w:lang w:val="ro-RO"/>
        </w:rPr>
        <w:t>a</w:t>
      </w:r>
      <w:r w:rsidR="00390DB7" w:rsidRPr="00AB0664">
        <w:rPr>
          <w:rFonts w:ascii="Times New Roman" w:hAnsi="Times New Roman" w:cs="Times New Roman"/>
          <w:sz w:val="28"/>
          <w:szCs w:val="28"/>
          <w:lang w:val="ro-RO"/>
        </w:rPr>
        <w:t>dministratorului societății.</w:t>
      </w:r>
      <w:r w:rsidR="004431D4" w:rsidRPr="00AB0664">
        <w:rPr>
          <w:rFonts w:ascii="Times New Roman" w:hAnsi="Times New Roman" w:cs="Times New Roman"/>
          <w:sz w:val="28"/>
          <w:szCs w:val="28"/>
          <w:lang w:val="ro-RO"/>
        </w:rPr>
        <w:t xml:space="preserve"> </w:t>
      </w:r>
    </w:p>
    <w:p w:rsidR="00D0598F" w:rsidRDefault="00D0598F" w:rsidP="00933245">
      <w:pPr>
        <w:pStyle w:val="ListParagraph"/>
        <w:tabs>
          <w:tab w:val="left" w:pos="284"/>
        </w:tabs>
        <w:spacing w:after="0" w:line="240" w:lineRule="auto"/>
        <w:ind w:left="0" w:right="367" w:firstLine="0"/>
        <w:rPr>
          <w:rFonts w:ascii="Times New Roman" w:hAnsi="Times New Roman" w:cs="Times New Roman"/>
          <w:sz w:val="28"/>
          <w:szCs w:val="28"/>
          <w:lang w:val="ro-RO"/>
        </w:rPr>
      </w:pPr>
    </w:p>
    <w:p w:rsidR="00D0598F" w:rsidRPr="00AB0664" w:rsidRDefault="00D0598F" w:rsidP="00933245">
      <w:pPr>
        <w:tabs>
          <w:tab w:val="left" w:pos="284"/>
        </w:tabs>
        <w:spacing w:after="0" w:line="240" w:lineRule="auto"/>
        <w:ind w:left="0" w:firstLine="0"/>
        <w:jc w:val="center"/>
        <w:rPr>
          <w:rFonts w:ascii="Times New Roman" w:hAnsi="Times New Roman" w:cs="Times New Roman"/>
          <w:b/>
          <w:sz w:val="28"/>
          <w:szCs w:val="28"/>
          <w:lang w:val="ro-RO"/>
        </w:rPr>
      </w:pPr>
      <w:r>
        <w:rPr>
          <w:rFonts w:ascii="Times New Roman" w:hAnsi="Times New Roman" w:cs="Times New Roman"/>
          <w:b/>
          <w:sz w:val="28"/>
          <w:szCs w:val="28"/>
          <w:lang w:val="ro-RO"/>
        </w:rPr>
        <w:t>7</w:t>
      </w:r>
      <w:r w:rsidRPr="00D0598F">
        <w:rPr>
          <w:rFonts w:ascii="Times New Roman" w:hAnsi="Times New Roman" w:cs="Times New Roman"/>
          <w:b/>
          <w:sz w:val="28"/>
          <w:szCs w:val="28"/>
          <w:lang w:val="ro-RO"/>
        </w:rPr>
        <w:t>. Managerii subdiviziunilor structurale</w:t>
      </w:r>
    </w:p>
    <w:p w:rsidR="00D0598F" w:rsidRPr="00AB0664" w:rsidRDefault="00D0598F" w:rsidP="00933245">
      <w:pPr>
        <w:pStyle w:val="Heading2"/>
        <w:tabs>
          <w:tab w:val="left" w:pos="284"/>
        </w:tabs>
        <w:spacing w:before="0" w:line="240" w:lineRule="auto"/>
        <w:ind w:left="0" w:firstLine="0"/>
        <w:rPr>
          <w:rFonts w:ascii="Times New Roman" w:hAnsi="Times New Roman" w:cs="Times New Roman"/>
          <w:color w:val="auto"/>
          <w:sz w:val="28"/>
          <w:szCs w:val="28"/>
          <w:lang w:val="ro-RO"/>
        </w:rPr>
      </w:pPr>
      <w:r w:rsidRPr="00AB0664">
        <w:rPr>
          <w:rFonts w:ascii="Times New Roman" w:hAnsi="Times New Roman" w:cs="Times New Roman"/>
          <w:b/>
          <w:color w:val="auto"/>
          <w:sz w:val="28"/>
          <w:szCs w:val="28"/>
          <w:lang w:val="ro-RO"/>
        </w:rPr>
        <w:t>38.</w:t>
      </w:r>
      <w:r w:rsidRPr="00AB0664">
        <w:rPr>
          <w:rFonts w:ascii="Times New Roman" w:hAnsi="Times New Roman" w:cs="Times New Roman"/>
          <w:sz w:val="28"/>
          <w:szCs w:val="28"/>
          <w:lang w:val="ro-RO"/>
        </w:rPr>
        <w:t xml:space="preserve"> </w:t>
      </w:r>
      <w:r w:rsidRPr="00AB0664">
        <w:rPr>
          <w:rFonts w:ascii="Times New Roman" w:hAnsi="Times New Roman" w:cs="Times New Roman"/>
          <w:color w:val="auto"/>
          <w:sz w:val="28"/>
          <w:szCs w:val="28"/>
          <w:lang w:val="ro-RO"/>
        </w:rPr>
        <w:t xml:space="preserve">Managerii care coordonează activitatea subdiviziunilor structurale au ca principale competențe: </w:t>
      </w:r>
    </w:p>
    <w:p w:rsidR="00D0598F" w:rsidRPr="00AB0664" w:rsidRDefault="00B5784D"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definirea </w:t>
      </w:r>
      <w:r w:rsidR="00D0598F" w:rsidRPr="00AB0664">
        <w:rPr>
          <w:rFonts w:ascii="Times New Roman" w:hAnsi="Times New Roman" w:cs="Times New Roman"/>
          <w:sz w:val="28"/>
          <w:szCs w:val="28"/>
          <w:lang w:val="ro-RO"/>
        </w:rPr>
        <w:t>obiectiv</w:t>
      </w:r>
      <w:r>
        <w:rPr>
          <w:rFonts w:ascii="Times New Roman" w:hAnsi="Times New Roman" w:cs="Times New Roman"/>
          <w:sz w:val="28"/>
          <w:szCs w:val="28"/>
          <w:lang w:val="ro-RO"/>
        </w:rPr>
        <w:t>elor</w:t>
      </w:r>
      <w:r w:rsidR="00D0598F" w:rsidRPr="00AB0664">
        <w:rPr>
          <w:rFonts w:ascii="Times New Roman" w:hAnsi="Times New Roman" w:cs="Times New Roman"/>
          <w:sz w:val="28"/>
          <w:szCs w:val="28"/>
          <w:lang w:val="ro-RO"/>
        </w:rPr>
        <w:t xml:space="preserve"> de bază și a indicatorilor de performanță a serviciilor/departamentelor coordonate;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coordonarea activității serviciilor din subordine, politicilor, planurilor și procedurilor interne ale OCN;</w:t>
      </w:r>
      <w:r w:rsidRPr="00AB0664">
        <w:rPr>
          <w:rFonts w:ascii="Times New Roman" w:hAnsi="Times New Roman" w:cs="Times New Roman"/>
          <w:sz w:val="28"/>
          <w:szCs w:val="28"/>
          <w:highlight w:val="yellow"/>
          <w:lang w:val="ro-RO"/>
        </w:rPr>
        <w:t xml:space="preserve">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implementarea reglementărilor specifice activității serviciilor coordonate, asigurarea că acestea sunt cunoscute, înțelese și respectate în cadrul echipei;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repartizarea atribuțiilor către salariați astfel ca să asigure faptul că personalului coordonat nu îi sunt alocate responsabilități care să conducă la conflicte de interese (precum aprobarea tragerii fondurilor și tragerea efectivă, evaluarea documentației de credit și monitorizarea clientului după contractarea creditului);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verificarea activității desfășurate de personalul coordonat, pentru evitarea operațiunilor neconforme și asigurarea eficienței;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menținerea de relații de colaborare cu toate celelalte subdiviziuni structurale ale OCN „AAA” astfel încât să poată fi atinse obiectivele strategice;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generarea și asigurarea u</w:t>
      </w:r>
      <w:r w:rsidR="00B5784D">
        <w:rPr>
          <w:rFonts w:ascii="Times New Roman" w:hAnsi="Times New Roman" w:cs="Times New Roman"/>
          <w:sz w:val="28"/>
          <w:szCs w:val="28"/>
          <w:lang w:val="ro-RO"/>
        </w:rPr>
        <w:t>nei atmosfere de lucru propice ș</w:t>
      </w:r>
      <w:r w:rsidRPr="00AB0664">
        <w:rPr>
          <w:rFonts w:ascii="Times New Roman" w:hAnsi="Times New Roman" w:cs="Times New Roman"/>
          <w:sz w:val="28"/>
          <w:szCs w:val="28"/>
          <w:lang w:val="ro-RO"/>
        </w:rPr>
        <w:t xml:space="preserve">i a unei comunicări adecvate cu personalul coordonat; </w:t>
      </w:r>
    </w:p>
    <w:p w:rsidR="00D0598F" w:rsidRPr="00AB0664" w:rsidRDefault="00D0598F" w:rsidP="00933245">
      <w:pPr>
        <w:pStyle w:val="ListParagraph"/>
        <w:numPr>
          <w:ilvl w:val="0"/>
          <w:numId w:val="2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asistarea dezvoltării profesionale a personalului coordonat. </w:t>
      </w:r>
    </w:p>
    <w:p w:rsidR="00D0598F" w:rsidRPr="00AB0664" w:rsidRDefault="00D0598F" w:rsidP="00933245">
      <w:pPr>
        <w:pStyle w:val="ListParagraph"/>
        <w:tabs>
          <w:tab w:val="left" w:pos="284"/>
          <w:tab w:val="left" w:pos="993"/>
        </w:tabs>
        <w:spacing w:after="0" w:line="240" w:lineRule="auto"/>
        <w:ind w:left="0" w:firstLine="0"/>
        <w:rPr>
          <w:rFonts w:ascii="Times New Roman" w:hAnsi="Times New Roman" w:cs="Times New Roman"/>
          <w:b/>
          <w:sz w:val="28"/>
          <w:szCs w:val="28"/>
          <w:lang w:val="ro-RO"/>
        </w:rPr>
      </w:pPr>
    </w:p>
    <w:p w:rsidR="004431D4" w:rsidRPr="00AB0664" w:rsidRDefault="004431D4" w:rsidP="00933245">
      <w:pPr>
        <w:tabs>
          <w:tab w:val="left" w:pos="284"/>
        </w:tabs>
        <w:spacing w:after="0" w:line="240" w:lineRule="auto"/>
        <w:ind w:left="0" w:firstLine="0"/>
        <w:rPr>
          <w:rFonts w:ascii="Times New Roman" w:hAnsi="Times New Roman" w:cs="Times New Roman"/>
          <w:sz w:val="28"/>
          <w:szCs w:val="28"/>
          <w:lang w:val="ro-RO"/>
        </w:rPr>
      </w:pPr>
    </w:p>
    <w:p w:rsidR="00841850" w:rsidRPr="00D0598F" w:rsidRDefault="00D0598F" w:rsidP="00933245">
      <w:pPr>
        <w:tabs>
          <w:tab w:val="left" w:pos="284"/>
        </w:tabs>
        <w:spacing w:after="0" w:line="240" w:lineRule="auto"/>
        <w:ind w:left="0" w:firstLine="0"/>
        <w:jc w:val="center"/>
        <w:rPr>
          <w:rFonts w:ascii="Times New Roman" w:hAnsi="Times New Roman" w:cs="Times New Roman"/>
          <w:b/>
          <w:sz w:val="28"/>
          <w:szCs w:val="28"/>
          <w:lang w:val="ro-RO"/>
        </w:rPr>
      </w:pPr>
      <w:r w:rsidRPr="00D0598F">
        <w:rPr>
          <w:rFonts w:ascii="Times New Roman" w:hAnsi="Times New Roman" w:cs="Times New Roman"/>
          <w:b/>
          <w:sz w:val="28"/>
          <w:szCs w:val="28"/>
          <w:lang w:val="ro-RO"/>
        </w:rPr>
        <w:t xml:space="preserve">8. </w:t>
      </w:r>
      <w:r w:rsidR="00841850" w:rsidRPr="00D0598F">
        <w:rPr>
          <w:rFonts w:ascii="Times New Roman" w:hAnsi="Times New Roman" w:cs="Times New Roman"/>
          <w:b/>
          <w:sz w:val="28"/>
          <w:szCs w:val="28"/>
          <w:lang w:val="ro-RO"/>
        </w:rPr>
        <w:t xml:space="preserve">Alte </w:t>
      </w:r>
      <w:r w:rsidR="00BA25DA" w:rsidRPr="00D0598F">
        <w:rPr>
          <w:rFonts w:ascii="Times New Roman" w:hAnsi="Times New Roman" w:cs="Times New Roman"/>
          <w:b/>
          <w:sz w:val="28"/>
          <w:szCs w:val="28"/>
          <w:lang w:val="ro-RO"/>
        </w:rPr>
        <w:t xml:space="preserve">activități </w:t>
      </w:r>
    </w:p>
    <w:p w:rsidR="00841850" w:rsidRPr="009D69A1" w:rsidRDefault="00D6290C" w:rsidP="00933245">
      <w:pPr>
        <w:tabs>
          <w:tab w:val="left" w:pos="284"/>
        </w:tabs>
        <w:spacing w:after="0" w:line="240" w:lineRule="auto"/>
        <w:ind w:left="0" w:firstLine="0"/>
        <w:rPr>
          <w:rFonts w:ascii="Times New Roman" w:eastAsiaTheme="majorEastAsia" w:hAnsi="Times New Roman" w:cs="Times New Roman"/>
          <w:color w:val="auto"/>
          <w:sz w:val="28"/>
          <w:szCs w:val="28"/>
          <w:lang w:val="ro-RO"/>
        </w:rPr>
      </w:pPr>
      <w:r w:rsidRPr="00D0598F">
        <w:rPr>
          <w:rFonts w:ascii="Times New Roman" w:eastAsiaTheme="majorEastAsia" w:hAnsi="Times New Roman" w:cs="Times New Roman"/>
          <w:b/>
          <w:color w:val="auto"/>
          <w:sz w:val="28"/>
          <w:szCs w:val="28"/>
          <w:lang w:val="ro-RO"/>
        </w:rPr>
        <w:t>3</w:t>
      </w:r>
      <w:r w:rsidR="00F40572" w:rsidRPr="00D0598F">
        <w:rPr>
          <w:rFonts w:ascii="Times New Roman" w:eastAsiaTheme="majorEastAsia" w:hAnsi="Times New Roman" w:cs="Times New Roman"/>
          <w:b/>
          <w:color w:val="auto"/>
          <w:sz w:val="28"/>
          <w:szCs w:val="28"/>
          <w:lang w:val="ro-RO"/>
        </w:rPr>
        <w:t>9</w:t>
      </w:r>
      <w:r w:rsidR="00841850" w:rsidRPr="00D0598F">
        <w:rPr>
          <w:rFonts w:ascii="Times New Roman" w:eastAsiaTheme="majorEastAsia" w:hAnsi="Times New Roman" w:cs="Times New Roman"/>
          <w:b/>
          <w:color w:val="auto"/>
          <w:sz w:val="28"/>
          <w:szCs w:val="28"/>
          <w:lang w:val="ro-RO"/>
        </w:rPr>
        <w:t xml:space="preserve">. </w:t>
      </w:r>
      <w:r w:rsidR="004431D4" w:rsidRPr="00D0598F">
        <w:rPr>
          <w:rFonts w:ascii="Times New Roman" w:hAnsi="Times New Roman" w:cs="Times New Roman"/>
          <w:sz w:val="28"/>
          <w:szCs w:val="28"/>
          <w:lang w:val="ro-RO"/>
        </w:rPr>
        <w:t>OCN „</w:t>
      </w:r>
      <w:r w:rsidR="00841850" w:rsidRPr="00D0598F">
        <w:rPr>
          <w:rFonts w:ascii="Times New Roman" w:hAnsi="Times New Roman" w:cs="Times New Roman"/>
          <w:sz w:val="28"/>
          <w:szCs w:val="28"/>
          <w:lang w:val="ro-RO"/>
        </w:rPr>
        <w:t xml:space="preserve">AAA” </w:t>
      </w:r>
      <w:r w:rsidR="009D69A1">
        <w:rPr>
          <w:rFonts w:ascii="Times New Roman" w:hAnsi="Times New Roman" w:cs="Times New Roman"/>
          <w:sz w:val="28"/>
          <w:szCs w:val="28"/>
          <w:lang w:val="ro-RO"/>
        </w:rPr>
        <w:t>poate institui</w:t>
      </w:r>
      <w:r w:rsidR="00180072" w:rsidRPr="00D0598F">
        <w:rPr>
          <w:rFonts w:ascii="Times New Roman" w:hAnsi="Times New Roman" w:cs="Times New Roman"/>
          <w:sz w:val="28"/>
          <w:szCs w:val="28"/>
          <w:lang w:val="ro-RO"/>
        </w:rPr>
        <w:t xml:space="preserve"> </w:t>
      </w:r>
      <w:r w:rsidR="00841850" w:rsidRPr="00D0598F">
        <w:rPr>
          <w:rFonts w:ascii="Times New Roman" w:hAnsi="Times New Roman" w:cs="Times New Roman"/>
          <w:sz w:val="28"/>
          <w:szCs w:val="28"/>
          <w:lang w:val="ro-RO"/>
        </w:rPr>
        <w:t>subdiviziuni structurale</w:t>
      </w:r>
      <w:r w:rsidR="009D69A1">
        <w:rPr>
          <w:rFonts w:ascii="Times New Roman" w:hAnsi="Times New Roman" w:cs="Times New Roman"/>
          <w:sz w:val="28"/>
          <w:szCs w:val="28"/>
          <w:lang w:val="ro-RO"/>
        </w:rPr>
        <w:t xml:space="preserve">, ce vor exercita </w:t>
      </w:r>
      <w:r w:rsidR="009D69A1" w:rsidRPr="009D69A1">
        <w:rPr>
          <w:rFonts w:ascii="Times New Roman" w:hAnsi="Times New Roman" w:cs="Times New Roman"/>
          <w:sz w:val="28"/>
          <w:szCs w:val="28"/>
          <w:lang w:val="ro-RO"/>
        </w:rPr>
        <w:t>următoarele</w:t>
      </w:r>
      <w:r w:rsidR="00C1762A" w:rsidRPr="009D69A1">
        <w:rPr>
          <w:rFonts w:ascii="Times New Roman" w:hAnsi="Times New Roman" w:cs="Times New Roman"/>
          <w:sz w:val="28"/>
          <w:szCs w:val="28"/>
          <w:lang w:val="ro-RO"/>
        </w:rPr>
        <w:t xml:space="preserve"> </w:t>
      </w:r>
      <w:r w:rsidR="00BA25DA" w:rsidRPr="009D69A1">
        <w:rPr>
          <w:rFonts w:ascii="Times New Roman" w:hAnsi="Times New Roman" w:cs="Times New Roman"/>
          <w:sz w:val="28"/>
          <w:szCs w:val="28"/>
          <w:lang w:val="ro-RO"/>
        </w:rPr>
        <w:t>activități</w:t>
      </w:r>
      <w:r w:rsidR="00C1762A" w:rsidRPr="009D69A1">
        <w:rPr>
          <w:rFonts w:ascii="Times New Roman" w:hAnsi="Times New Roman" w:cs="Times New Roman"/>
          <w:sz w:val="28"/>
          <w:szCs w:val="28"/>
          <w:lang w:val="ro-RO"/>
        </w:rPr>
        <w:t>.</w:t>
      </w:r>
      <w:r w:rsidR="00A50BD5" w:rsidRPr="009D69A1">
        <w:rPr>
          <w:rFonts w:ascii="Times New Roman" w:hAnsi="Times New Roman" w:cs="Times New Roman"/>
          <w:sz w:val="28"/>
          <w:szCs w:val="28"/>
          <w:lang w:val="ro-RO"/>
        </w:rPr>
        <w:t xml:space="preserve"> </w:t>
      </w:r>
    </w:p>
    <w:p w:rsidR="00522A75" w:rsidRPr="009D69A1" w:rsidRDefault="00F40572" w:rsidP="00933245">
      <w:pPr>
        <w:tabs>
          <w:tab w:val="left" w:pos="284"/>
        </w:tabs>
        <w:spacing w:after="0" w:line="240" w:lineRule="auto"/>
        <w:ind w:left="0" w:firstLine="0"/>
        <w:rPr>
          <w:rFonts w:ascii="Times New Roman" w:eastAsiaTheme="majorEastAsia" w:hAnsi="Times New Roman" w:cs="Times New Roman"/>
          <w:b/>
          <w:color w:val="auto"/>
          <w:sz w:val="28"/>
          <w:szCs w:val="28"/>
          <w:lang w:val="ro-RO"/>
        </w:rPr>
      </w:pPr>
      <w:r w:rsidRPr="009D69A1">
        <w:rPr>
          <w:rFonts w:ascii="Times New Roman" w:eastAsiaTheme="majorEastAsia" w:hAnsi="Times New Roman" w:cs="Times New Roman"/>
          <w:b/>
          <w:color w:val="auto"/>
          <w:sz w:val="28"/>
          <w:szCs w:val="28"/>
          <w:lang w:val="ro-RO"/>
        </w:rPr>
        <w:t>40</w:t>
      </w:r>
      <w:r w:rsidR="00497BAF" w:rsidRPr="009D69A1">
        <w:rPr>
          <w:rFonts w:ascii="Times New Roman" w:eastAsiaTheme="majorEastAsia" w:hAnsi="Times New Roman" w:cs="Times New Roman"/>
          <w:b/>
          <w:color w:val="auto"/>
          <w:sz w:val="28"/>
          <w:szCs w:val="28"/>
          <w:lang w:val="ro-RO"/>
        </w:rPr>
        <w:t xml:space="preserve">. </w:t>
      </w:r>
      <w:r w:rsidR="009D69A1" w:rsidRPr="009D69A1">
        <w:rPr>
          <w:rFonts w:ascii="Times New Roman" w:eastAsiaTheme="majorEastAsia" w:hAnsi="Times New Roman" w:cs="Times New Roman"/>
          <w:b/>
          <w:color w:val="auto"/>
          <w:sz w:val="28"/>
          <w:szCs w:val="28"/>
          <w:lang w:val="ro-RO"/>
        </w:rPr>
        <w:t xml:space="preserve">Personal și </w:t>
      </w:r>
      <w:r w:rsidR="006A0734" w:rsidRPr="009D69A1">
        <w:rPr>
          <w:rFonts w:ascii="Times New Roman" w:eastAsiaTheme="majorEastAsia" w:hAnsi="Times New Roman" w:cs="Times New Roman"/>
          <w:b/>
          <w:color w:val="auto"/>
          <w:sz w:val="28"/>
          <w:szCs w:val="28"/>
          <w:lang w:val="ro-RO"/>
        </w:rPr>
        <w:t>resurse umane</w:t>
      </w:r>
    </w:p>
    <w:p w:rsidR="009848A7" w:rsidRPr="009D69A1" w:rsidRDefault="009D69A1" w:rsidP="00933245">
      <w:pPr>
        <w:tabs>
          <w:tab w:val="left" w:pos="284"/>
        </w:tabs>
        <w:spacing w:after="0" w:line="240" w:lineRule="auto"/>
        <w:ind w:left="0" w:firstLine="0"/>
        <w:rPr>
          <w:rFonts w:ascii="Times New Roman" w:hAnsi="Times New Roman" w:cs="Times New Roman"/>
          <w:sz w:val="28"/>
          <w:szCs w:val="28"/>
          <w:lang w:val="ro-RO"/>
        </w:rPr>
      </w:pPr>
      <w:r w:rsidRPr="009D69A1">
        <w:rPr>
          <w:rFonts w:ascii="Times New Roman" w:hAnsi="Times New Roman" w:cs="Times New Roman"/>
          <w:sz w:val="28"/>
          <w:szCs w:val="28"/>
          <w:lang w:val="ro-RO"/>
        </w:rPr>
        <w:t>T</w:t>
      </w:r>
      <w:r w:rsidR="006A0734" w:rsidRPr="009D69A1">
        <w:rPr>
          <w:rFonts w:ascii="Times New Roman" w:hAnsi="Times New Roman" w:cs="Times New Roman"/>
          <w:sz w:val="28"/>
          <w:szCs w:val="28"/>
          <w:lang w:val="ro-RO"/>
        </w:rPr>
        <w:t xml:space="preserve">ipuri de </w:t>
      </w:r>
      <w:r w:rsidR="008B57FA" w:rsidRPr="009D69A1">
        <w:rPr>
          <w:rFonts w:ascii="Times New Roman" w:hAnsi="Times New Roman" w:cs="Times New Roman"/>
          <w:sz w:val="28"/>
          <w:szCs w:val="28"/>
          <w:lang w:val="ro-RO"/>
        </w:rPr>
        <w:t>activități</w:t>
      </w:r>
      <w:r w:rsidRPr="009D69A1">
        <w:rPr>
          <w:rFonts w:ascii="Times New Roman" w:hAnsi="Times New Roman" w:cs="Times New Roman"/>
          <w:sz w:val="28"/>
          <w:szCs w:val="28"/>
          <w:lang w:val="ro-RO"/>
        </w:rPr>
        <w:t xml:space="preserve"> desfășurate</w:t>
      </w:r>
      <w:r w:rsidR="006A0734" w:rsidRPr="009D69A1">
        <w:rPr>
          <w:rFonts w:ascii="Times New Roman" w:hAnsi="Times New Roman" w:cs="Times New Roman"/>
          <w:sz w:val="28"/>
          <w:szCs w:val="28"/>
          <w:lang w:val="ro-RO"/>
        </w:rPr>
        <w:t xml:space="preserve">: </w:t>
      </w:r>
    </w:p>
    <w:p w:rsidR="008C72F1" w:rsidRPr="00AB0664" w:rsidRDefault="0091137C" w:rsidP="00933245">
      <w:pPr>
        <w:pStyle w:val="ListParagraph"/>
        <w:numPr>
          <w:ilvl w:val="0"/>
          <w:numId w:val="49"/>
        </w:num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punerea în aplicare a legislației muncii </w:t>
      </w:r>
      <w:r w:rsidR="008B57FA" w:rsidRPr="00AB0664">
        <w:rPr>
          <w:rFonts w:ascii="Times New Roman" w:hAnsi="Times New Roman" w:cs="Times New Roman"/>
          <w:sz w:val="28"/>
          <w:szCs w:val="28"/>
          <w:lang w:val="ro-RO"/>
        </w:rPr>
        <w:t>ș</w:t>
      </w:r>
      <w:r w:rsidR="006A0734" w:rsidRPr="00AB0664">
        <w:rPr>
          <w:rFonts w:ascii="Times New Roman" w:hAnsi="Times New Roman" w:cs="Times New Roman"/>
          <w:sz w:val="28"/>
          <w:szCs w:val="28"/>
          <w:lang w:val="ro-RO"/>
        </w:rPr>
        <w:t>i raportare</w:t>
      </w:r>
      <w:r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 xml:space="preserve"> </w:t>
      </w:r>
      <w:r w:rsidR="008B57FA" w:rsidRPr="00AB0664">
        <w:rPr>
          <w:rFonts w:ascii="Times New Roman" w:hAnsi="Times New Roman" w:cs="Times New Roman"/>
          <w:sz w:val="28"/>
          <w:szCs w:val="28"/>
          <w:lang w:val="ro-RO"/>
        </w:rPr>
        <w:t>către</w:t>
      </w:r>
      <w:r w:rsidR="006A0734" w:rsidRPr="00AB0664">
        <w:rPr>
          <w:rFonts w:ascii="Times New Roman" w:hAnsi="Times New Roman" w:cs="Times New Roman"/>
          <w:sz w:val="28"/>
          <w:szCs w:val="28"/>
          <w:lang w:val="ro-RO"/>
        </w:rPr>
        <w:t xml:space="preserve"> organ</w:t>
      </w:r>
      <w:r w:rsidRPr="00AB0664">
        <w:rPr>
          <w:rFonts w:ascii="Times New Roman" w:hAnsi="Times New Roman" w:cs="Times New Roman"/>
          <w:sz w:val="28"/>
          <w:szCs w:val="28"/>
          <w:lang w:val="ro-RO"/>
        </w:rPr>
        <w:t xml:space="preserve">ele de stat </w:t>
      </w:r>
      <w:r w:rsidR="006A0734" w:rsidRPr="00AB0664">
        <w:rPr>
          <w:rFonts w:ascii="Times New Roman" w:hAnsi="Times New Roman" w:cs="Times New Roman"/>
          <w:sz w:val="28"/>
          <w:szCs w:val="28"/>
          <w:lang w:val="ro-RO"/>
        </w:rPr>
        <w:t>abilitate</w:t>
      </w:r>
      <w:r w:rsidRPr="00AB0664">
        <w:rPr>
          <w:rFonts w:ascii="Times New Roman" w:hAnsi="Times New Roman" w:cs="Times New Roman"/>
          <w:sz w:val="28"/>
          <w:szCs w:val="28"/>
          <w:lang w:val="ro-RO"/>
        </w:rPr>
        <w:t xml:space="preserve"> în domeniul respectării legislației muncii</w:t>
      </w:r>
      <w:r w:rsidR="008C72F1"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8C72F1" w:rsidRPr="00AB0664" w:rsidRDefault="00016AAE" w:rsidP="00933245">
      <w:pPr>
        <w:pStyle w:val="ListParagraph"/>
        <w:numPr>
          <w:ilvl w:val="0"/>
          <w:numId w:val="49"/>
        </w:num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gestionarea relațiilor de muncă în raport cu </w:t>
      </w:r>
      <w:r w:rsidR="004A3DEB" w:rsidRPr="00AB0664">
        <w:rPr>
          <w:rFonts w:ascii="Times New Roman" w:hAnsi="Times New Roman" w:cs="Times New Roman"/>
          <w:sz w:val="28"/>
          <w:szCs w:val="28"/>
          <w:lang w:val="ro-RO"/>
        </w:rPr>
        <w:t>salariații</w:t>
      </w:r>
      <w:r w:rsidR="008C72F1" w:rsidRPr="00AB0664">
        <w:rPr>
          <w:rFonts w:ascii="Times New Roman" w:hAnsi="Times New Roman" w:cs="Times New Roman"/>
          <w:sz w:val="28"/>
          <w:szCs w:val="28"/>
          <w:lang w:val="ro-RO"/>
        </w:rPr>
        <w:t>;</w:t>
      </w:r>
    </w:p>
    <w:p w:rsidR="00016AAE" w:rsidRPr="00AB0664" w:rsidRDefault="00016AAE" w:rsidP="00933245">
      <w:pPr>
        <w:pStyle w:val="ListParagraph"/>
        <w:numPr>
          <w:ilvl w:val="0"/>
          <w:numId w:val="49"/>
        </w:num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selectarea, recrutarea și instruirea </w:t>
      </w:r>
      <w:r w:rsidR="004A3DEB" w:rsidRPr="00AB0664">
        <w:rPr>
          <w:rFonts w:ascii="Times New Roman" w:hAnsi="Times New Roman" w:cs="Times New Roman"/>
          <w:sz w:val="28"/>
          <w:szCs w:val="28"/>
          <w:lang w:val="ro-RO"/>
        </w:rPr>
        <w:t>salariaților</w:t>
      </w:r>
      <w:r w:rsidRPr="00AB0664">
        <w:rPr>
          <w:rFonts w:ascii="Times New Roman" w:hAnsi="Times New Roman" w:cs="Times New Roman"/>
          <w:sz w:val="28"/>
          <w:szCs w:val="28"/>
          <w:lang w:val="ro-RO"/>
        </w:rPr>
        <w:t xml:space="preserve">; </w:t>
      </w:r>
    </w:p>
    <w:p w:rsidR="0091137C" w:rsidRPr="00AB0664" w:rsidRDefault="0091137C" w:rsidP="00933245">
      <w:pPr>
        <w:pStyle w:val="ListParagraph"/>
        <w:numPr>
          <w:ilvl w:val="0"/>
          <w:numId w:val="49"/>
        </w:num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evidența timpului de muncă și întocmirea </w:t>
      </w:r>
      <w:r w:rsidR="004A3DEB" w:rsidRPr="00AB0664">
        <w:rPr>
          <w:rFonts w:ascii="Times New Roman" w:hAnsi="Times New Roman" w:cs="Times New Roman"/>
          <w:sz w:val="28"/>
          <w:szCs w:val="28"/>
          <w:lang w:val="ro-RO"/>
        </w:rPr>
        <w:t>tabelelor respective</w:t>
      </w:r>
      <w:r w:rsidRPr="00AB0664">
        <w:rPr>
          <w:rFonts w:ascii="Times New Roman" w:hAnsi="Times New Roman" w:cs="Times New Roman"/>
          <w:sz w:val="28"/>
          <w:szCs w:val="28"/>
          <w:lang w:val="ro-RO"/>
        </w:rPr>
        <w:t>;</w:t>
      </w:r>
    </w:p>
    <w:p w:rsidR="008C72F1" w:rsidRPr="00AB0664" w:rsidRDefault="00BD70B1" w:rsidP="00933245">
      <w:pPr>
        <w:pStyle w:val="ListParagraph"/>
        <w:numPr>
          <w:ilvl w:val="0"/>
          <w:numId w:val="49"/>
        </w:num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acordarea asistenței </w:t>
      </w:r>
      <w:r w:rsidR="006A0734" w:rsidRPr="00AB0664">
        <w:rPr>
          <w:rFonts w:ascii="Times New Roman" w:hAnsi="Times New Roman" w:cs="Times New Roman"/>
          <w:sz w:val="28"/>
          <w:szCs w:val="28"/>
          <w:lang w:val="ro-RO"/>
        </w:rPr>
        <w:t>organel</w:t>
      </w:r>
      <w:r w:rsidRPr="00AB0664">
        <w:rPr>
          <w:rFonts w:ascii="Times New Roman" w:hAnsi="Times New Roman" w:cs="Times New Roman"/>
          <w:sz w:val="28"/>
          <w:szCs w:val="28"/>
          <w:lang w:val="ro-RO"/>
        </w:rPr>
        <w:t>or</w:t>
      </w:r>
      <w:r w:rsidR="006A0734" w:rsidRPr="00AB0664">
        <w:rPr>
          <w:rFonts w:ascii="Times New Roman" w:hAnsi="Times New Roman" w:cs="Times New Roman"/>
          <w:sz w:val="28"/>
          <w:szCs w:val="28"/>
          <w:lang w:val="ro-RO"/>
        </w:rPr>
        <w:t xml:space="preserve"> </w:t>
      </w:r>
      <w:r w:rsidR="00CB3B09" w:rsidRPr="00AB0664">
        <w:rPr>
          <w:rFonts w:ascii="Times New Roman" w:hAnsi="Times New Roman" w:cs="Times New Roman"/>
          <w:sz w:val="28"/>
          <w:szCs w:val="28"/>
          <w:lang w:val="ro-RO"/>
        </w:rPr>
        <w:t>abilitate</w:t>
      </w:r>
      <w:r w:rsidR="006A0734" w:rsidRPr="00AB0664">
        <w:rPr>
          <w:rFonts w:ascii="Times New Roman" w:hAnsi="Times New Roman" w:cs="Times New Roman"/>
          <w:sz w:val="28"/>
          <w:szCs w:val="28"/>
          <w:lang w:val="ro-RO"/>
        </w:rPr>
        <w:t xml:space="preserve"> </w:t>
      </w:r>
      <w:r w:rsidR="000C1BF7" w:rsidRPr="00AB0664">
        <w:rPr>
          <w:rFonts w:ascii="Times New Roman" w:hAnsi="Times New Roman" w:cs="Times New Roman"/>
          <w:sz w:val="28"/>
          <w:szCs w:val="28"/>
          <w:lang w:val="ro-RO"/>
        </w:rPr>
        <w:t>în domeniul respectării legislației muncii</w:t>
      </w:r>
      <w:r w:rsidR="00CB3B09" w:rsidRPr="00AB0664">
        <w:rPr>
          <w:rFonts w:ascii="Times New Roman" w:hAnsi="Times New Roman" w:cs="Times New Roman"/>
          <w:sz w:val="28"/>
          <w:szCs w:val="28"/>
          <w:lang w:val="ro-RO"/>
        </w:rPr>
        <w:t xml:space="preserve"> în cadrul efectuării controalelor. </w:t>
      </w:r>
    </w:p>
    <w:p w:rsidR="00522A75" w:rsidRPr="009D69A1" w:rsidRDefault="008818CB" w:rsidP="00933245">
      <w:pPr>
        <w:tabs>
          <w:tab w:val="left" w:pos="284"/>
        </w:tabs>
        <w:spacing w:after="0" w:line="240" w:lineRule="auto"/>
        <w:ind w:left="0" w:firstLine="0"/>
        <w:rPr>
          <w:rFonts w:ascii="Times New Roman" w:eastAsiaTheme="majorEastAsia" w:hAnsi="Times New Roman" w:cs="Times New Roman"/>
          <w:b/>
          <w:color w:val="auto"/>
          <w:sz w:val="28"/>
          <w:szCs w:val="28"/>
          <w:lang w:val="ro-RO"/>
        </w:rPr>
      </w:pPr>
      <w:r w:rsidRPr="00AB0664">
        <w:rPr>
          <w:rFonts w:ascii="Times New Roman" w:eastAsiaTheme="majorEastAsia" w:hAnsi="Times New Roman" w:cs="Times New Roman"/>
          <w:b/>
          <w:color w:val="auto"/>
          <w:sz w:val="28"/>
          <w:szCs w:val="28"/>
          <w:lang w:val="ro-RO"/>
        </w:rPr>
        <w:t>4</w:t>
      </w:r>
      <w:r w:rsidR="00F43BF9" w:rsidRPr="00AB0664">
        <w:rPr>
          <w:rFonts w:ascii="Times New Roman" w:eastAsiaTheme="majorEastAsia" w:hAnsi="Times New Roman" w:cs="Times New Roman"/>
          <w:b/>
          <w:color w:val="auto"/>
          <w:sz w:val="28"/>
          <w:szCs w:val="28"/>
          <w:lang w:val="ro-RO"/>
        </w:rPr>
        <w:t>1</w:t>
      </w:r>
      <w:r w:rsidR="00497BAF" w:rsidRPr="00AB0664">
        <w:rPr>
          <w:rFonts w:ascii="Times New Roman" w:eastAsiaTheme="majorEastAsia" w:hAnsi="Times New Roman" w:cs="Times New Roman"/>
          <w:b/>
          <w:color w:val="auto"/>
          <w:sz w:val="28"/>
          <w:szCs w:val="28"/>
          <w:lang w:val="ro-RO"/>
        </w:rPr>
        <w:t xml:space="preserve">. </w:t>
      </w:r>
      <w:r w:rsidR="009D69A1" w:rsidRPr="00B5784D">
        <w:rPr>
          <w:rFonts w:ascii="Times New Roman" w:eastAsiaTheme="majorEastAsia" w:hAnsi="Times New Roman" w:cs="Times New Roman"/>
          <w:b/>
          <w:color w:val="auto"/>
          <w:sz w:val="28"/>
          <w:szCs w:val="28"/>
          <w:lang w:val="ro-RO"/>
        </w:rPr>
        <w:t>C</w:t>
      </w:r>
      <w:r w:rsidR="006A0734" w:rsidRPr="00B5784D">
        <w:rPr>
          <w:rFonts w:ascii="Times New Roman" w:eastAsiaTheme="majorEastAsia" w:hAnsi="Times New Roman" w:cs="Times New Roman"/>
          <w:b/>
          <w:color w:val="auto"/>
          <w:sz w:val="28"/>
          <w:szCs w:val="28"/>
          <w:lang w:val="ro-RO"/>
        </w:rPr>
        <w:t>ontabilitate</w:t>
      </w:r>
    </w:p>
    <w:p w:rsidR="009D69A1" w:rsidRPr="009D69A1" w:rsidRDefault="009D69A1" w:rsidP="00933245">
      <w:pPr>
        <w:tabs>
          <w:tab w:val="left" w:pos="284"/>
        </w:tabs>
        <w:spacing w:after="0" w:line="240" w:lineRule="auto"/>
        <w:rPr>
          <w:rFonts w:ascii="Times New Roman" w:hAnsi="Times New Roman" w:cs="Times New Roman"/>
          <w:sz w:val="28"/>
          <w:szCs w:val="28"/>
          <w:lang w:val="ro-RO"/>
        </w:rPr>
      </w:pPr>
      <w:r w:rsidRPr="009D69A1">
        <w:rPr>
          <w:rFonts w:ascii="Times New Roman" w:hAnsi="Times New Roman" w:cs="Times New Roman"/>
          <w:sz w:val="28"/>
          <w:szCs w:val="28"/>
          <w:lang w:val="ro-RO"/>
        </w:rPr>
        <w:t xml:space="preserve">Tipuri de activități desfășurate: </w:t>
      </w:r>
    </w:p>
    <w:p w:rsidR="009848A7" w:rsidRPr="00AB0664" w:rsidRDefault="00C44B4D" w:rsidP="00933245">
      <w:pPr>
        <w:pStyle w:val="ListParagraph"/>
        <w:numPr>
          <w:ilvl w:val="0"/>
          <w:numId w:val="50"/>
        </w:numPr>
        <w:tabs>
          <w:tab w:val="left" w:pos="284"/>
          <w:tab w:val="left" w:pos="709"/>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lastRenderedPageBreak/>
        <w:t xml:space="preserve">organizarea </w:t>
      </w:r>
      <w:r w:rsidR="00B94D62" w:rsidRPr="00AB0664">
        <w:rPr>
          <w:rFonts w:ascii="Times New Roman" w:hAnsi="Times New Roman" w:cs="Times New Roman"/>
          <w:sz w:val="28"/>
          <w:szCs w:val="28"/>
          <w:lang w:val="ro-RO"/>
        </w:rPr>
        <w:t>ș</w:t>
      </w:r>
      <w:r w:rsidR="006A0734" w:rsidRPr="00AB0664">
        <w:rPr>
          <w:rFonts w:ascii="Times New Roman" w:hAnsi="Times New Roman" w:cs="Times New Roman"/>
          <w:sz w:val="28"/>
          <w:szCs w:val="28"/>
          <w:lang w:val="ro-RO"/>
        </w:rPr>
        <w:t xml:space="preserve">i conducerea </w:t>
      </w:r>
      <w:r w:rsidR="00B94D62" w:rsidRPr="00AB0664">
        <w:rPr>
          <w:rFonts w:ascii="Times New Roman" w:hAnsi="Times New Roman" w:cs="Times New Roman"/>
          <w:sz w:val="28"/>
          <w:szCs w:val="28"/>
          <w:lang w:val="ro-RO"/>
        </w:rPr>
        <w:t>contabilității</w:t>
      </w:r>
      <w:r w:rsidR="006A0734" w:rsidRPr="00AB0664">
        <w:rPr>
          <w:rFonts w:ascii="Times New Roman" w:hAnsi="Times New Roman" w:cs="Times New Roman"/>
          <w:sz w:val="28"/>
          <w:szCs w:val="28"/>
          <w:lang w:val="ro-RO"/>
        </w:rPr>
        <w:t xml:space="preserve"> pentru</w:t>
      </w:r>
      <w:r w:rsidR="00016AAE" w:rsidRPr="00AB0664">
        <w:rPr>
          <w:rFonts w:ascii="Times New Roman" w:hAnsi="Times New Roman" w:cs="Times New Roman"/>
          <w:sz w:val="28"/>
          <w:szCs w:val="28"/>
          <w:lang w:val="ro-RO"/>
        </w:rPr>
        <w:t xml:space="preserve"> înregistrarea în evidența contabilă a </w:t>
      </w:r>
      <w:r w:rsidR="00B94D62" w:rsidRPr="00AB0664">
        <w:rPr>
          <w:rFonts w:ascii="Times New Roman" w:hAnsi="Times New Roman" w:cs="Times New Roman"/>
          <w:sz w:val="28"/>
          <w:szCs w:val="28"/>
          <w:lang w:val="ro-RO"/>
        </w:rPr>
        <w:t>operațiunil</w:t>
      </w:r>
      <w:r w:rsidR="00016AAE" w:rsidRPr="00AB0664">
        <w:rPr>
          <w:rFonts w:ascii="Times New Roman" w:hAnsi="Times New Roman" w:cs="Times New Roman"/>
          <w:sz w:val="28"/>
          <w:szCs w:val="28"/>
          <w:lang w:val="ro-RO"/>
        </w:rPr>
        <w:t xml:space="preserve">or </w:t>
      </w:r>
      <w:r w:rsidR="006A0734" w:rsidRPr="00AB0664">
        <w:rPr>
          <w:rFonts w:ascii="Times New Roman" w:hAnsi="Times New Roman" w:cs="Times New Roman"/>
          <w:sz w:val="28"/>
          <w:szCs w:val="28"/>
          <w:lang w:val="ro-RO"/>
        </w:rPr>
        <w:t>generale de administrare</w:t>
      </w:r>
      <w:r w:rsidR="004A3DEB" w:rsidRPr="00AB0664">
        <w:rPr>
          <w:rFonts w:ascii="Times New Roman" w:hAnsi="Times New Roman" w:cs="Times New Roman"/>
          <w:sz w:val="28"/>
          <w:szCs w:val="28"/>
          <w:lang w:val="ro-RO"/>
        </w:rPr>
        <w:t xml:space="preserve">, </w:t>
      </w:r>
      <w:r w:rsidR="00B94D62" w:rsidRPr="00AB0664">
        <w:rPr>
          <w:rFonts w:ascii="Times New Roman" w:hAnsi="Times New Roman" w:cs="Times New Roman"/>
          <w:sz w:val="28"/>
          <w:szCs w:val="28"/>
          <w:lang w:val="ro-RO"/>
        </w:rPr>
        <w:t>de creditare</w:t>
      </w:r>
      <w:r w:rsidR="004A3DEB" w:rsidRPr="00AB0664">
        <w:rPr>
          <w:rFonts w:ascii="Times New Roman" w:hAnsi="Times New Roman" w:cs="Times New Roman"/>
          <w:sz w:val="28"/>
          <w:szCs w:val="28"/>
          <w:lang w:val="ro-RO"/>
        </w:rPr>
        <w:t>, de</w:t>
      </w:r>
      <w:r w:rsidR="006A0734" w:rsidRPr="00AB0664">
        <w:rPr>
          <w:rFonts w:ascii="Times New Roman" w:hAnsi="Times New Roman" w:cs="Times New Roman"/>
          <w:sz w:val="28"/>
          <w:szCs w:val="28"/>
          <w:lang w:val="ro-RO"/>
        </w:rPr>
        <w:t xml:space="preserve"> colectare a </w:t>
      </w:r>
      <w:r w:rsidR="00B94D62" w:rsidRPr="00AB0664">
        <w:rPr>
          <w:rFonts w:ascii="Times New Roman" w:hAnsi="Times New Roman" w:cs="Times New Roman"/>
          <w:sz w:val="28"/>
          <w:szCs w:val="28"/>
          <w:lang w:val="ro-RO"/>
        </w:rPr>
        <w:t>creanțelor</w:t>
      </w:r>
      <w:r w:rsidR="006A0734" w:rsidRPr="00AB0664">
        <w:rPr>
          <w:rFonts w:ascii="Times New Roman" w:hAnsi="Times New Roman" w:cs="Times New Roman"/>
          <w:sz w:val="28"/>
          <w:szCs w:val="28"/>
          <w:lang w:val="ro-RO"/>
        </w:rPr>
        <w:t xml:space="preserve"> din credite</w:t>
      </w:r>
      <w:r w:rsidR="004A3DEB" w:rsidRPr="00AB0664">
        <w:rPr>
          <w:rFonts w:ascii="Times New Roman" w:hAnsi="Times New Roman" w:cs="Times New Roman"/>
          <w:sz w:val="28"/>
          <w:szCs w:val="28"/>
          <w:lang w:val="ro-RO"/>
        </w:rPr>
        <w:t xml:space="preserve"> etc</w:t>
      </w:r>
      <w:r w:rsidR="000C1BF7" w:rsidRPr="00AB0664">
        <w:rPr>
          <w:rFonts w:ascii="Times New Roman" w:hAnsi="Times New Roman" w:cs="Times New Roman"/>
          <w:sz w:val="28"/>
          <w:szCs w:val="28"/>
          <w:lang w:val="ro-RO"/>
        </w:rPr>
        <w:t>;</w:t>
      </w:r>
    </w:p>
    <w:p w:rsidR="006A0734" w:rsidRPr="00AB0664" w:rsidRDefault="00016AAE" w:rsidP="00933245">
      <w:pPr>
        <w:pStyle w:val="ListParagraph"/>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r w:rsidR="00B94D62" w:rsidRPr="00AB0664">
        <w:rPr>
          <w:rFonts w:ascii="Times New Roman" w:hAnsi="Times New Roman" w:cs="Times New Roman"/>
          <w:sz w:val="28"/>
          <w:szCs w:val="28"/>
          <w:lang w:val="ro-RO"/>
        </w:rPr>
        <w:t>întocmire</w:t>
      </w:r>
      <w:r w:rsidRPr="00AB0664">
        <w:rPr>
          <w:rFonts w:ascii="Times New Roman" w:hAnsi="Times New Roman" w:cs="Times New Roman"/>
          <w:sz w:val="28"/>
          <w:szCs w:val="28"/>
          <w:lang w:val="ro-RO"/>
        </w:rPr>
        <w:t>a</w:t>
      </w:r>
      <w:r w:rsidR="00B94D62" w:rsidRPr="00AB0664">
        <w:rPr>
          <w:rFonts w:ascii="Times New Roman" w:hAnsi="Times New Roman" w:cs="Times New Roman"/>
          <w:sz w:val="28"/>
          <w:szCs w:val="28"/>
          <w:lang w:val="ro-RO"/>
        </w:rPr>
        <w:t xml:space="preserve"> ș</w:t>
      </w:r>
      <w:r w:rsidR="006A0734" w:rsidRPr="00AB0664">
        <w:rPr>
          <w:rFonts w:ascii="Times New Roman" w:hAnsi="Times New Roman" w:cs="Times New Roman"/>
          <w:sz w:val="28"/>
          <w:szCs w:val="28"/>
          <w:lang w:val="ro-RO"/>
        </w:rPr>
        <w:t xml:space="preserve">i </w:t>
      </w:r>
      <w:r w:rsidR="004D171C" w:rsidRPr="00AB0664">
        <w:rPr>
          <w:rFonts w:ascii="Times New Roman" w:hAnsi="Times New Roman" w:cs="Times New Roman"/>
          <w:sz w:val="28"/>
          <w:szCs w:val="28"/>
          <w:lang w:val="ro-RO"/>
        </w:rPr>
        <w:t>raportare</w:t>
      </w:r>
      <w:r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 xml:space="preserve"> fiscal</w:t>
      </w:r>
      <w:r w:rsidR="004D171C" w:rsidRPr="00AB0664">
        <w:rPr>
          <w:rFonts w:ascii="Times New Roman" w:hAnsi="Times New Roman" w:cs="Times New Roman"/>
          <w:sz w:val="28"/>
          <w:szCs w:val="28"/>
          <w:lang w:val="ro-RO"/>
        </w:rPr>
        <w:t>ă</w:t>
      </w:r>
      <w:r w:rsidR="000C1BF7"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B94D62" w:rsidRPr="00AB0664" w:rsidRDefault="00BD70B1" w:rsidP="00933245">
      <w:pPr>
        <w:pStyle w:val="ListParagraph"/>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3) </w:t>
      </w:r>
      <w:r w:rsidR="00B94D62" w:rsidRPr="00AB0664">
        <w:rPr>
          <w:rFonts w:ascii="Times New Roman" w:hAnsi="Times New Roman" w:cs="Times New Roman"/>
          <w:sz w:val="28"/>
          <w:szCs w:val="28"/>
          <w:lang w:val="ro-RO"/>
        </w:rPr>
        <w:t>î</w:t>
      </w:r>
      <w:r w:rsidR="006A0734" w:rsidRPr="00AB0664">
        <w:rPr>
          <w:rFonts w:ascii="Times New Roman" w:hAnsi="Times New Roman" w:cs="Times New Roman"/>
          <w:sz w:val="28"/>
          <w:szCs w:val="28"/>
          <w:lang w:val="ro-RO"/>
        </w:rPr>
        <w:t>ntocmire</w:t>
      </w:r>
      <w:r w:rsidR="00016AAE" w:rsidRPr="00AB0664">
        <w:rPr>
          <w:rFonts w:ascii="Times New Roman" w:hAnsi="Times New Roman" w:cs="Times New Roman"/>
          <w:sz w:val="28"/>
          <w:szCs w:val="28"/>
          <w:lang w:val="ro-RO"/>
        </w:rPr>
        <w:t>a</w:t>
      </w:r>
      <w:r w:rsidR="004431D4" w:rsidRPr="00AB0664">
        <w:rPr>
          <w:rFonts w:ascii="Times New Roman" w:hAnsi="Times New Roman" w:cs="Times New Roman"/>
          <w:sz w:val="28"/>
          <w:szCs w:val="28"/>
          <w:lang w:val="ro-RO"/>
        </w:rPr>
        <w:t xml:space="preserve"> ș</w:t>
      </w:r>
      <w:r w:rsidR="006A0734" w:rsidRPr="00AB0664">
        <w:rPr>
          <w:rFonts w:ascii="Times New Roman" w:hAnsi="Times New Roman" w:cs="Times New Roman"/>
          <w:sz w:val="28"/>
          <w:szCs w:val="28"/>
          <w:lang w:val="ro-RO"/>
        </w:rPr>
        <w:t>i depunere</w:t>
      </w:r>
      <w:r w:rsidR="00D91824" w:rsidRPr="00AB0664">
        <w:rPr>
          <w:rFonts w:ascii="Times New Roman" w:hAnsi="Times New Roman" w:cs="Times New Roman"/>
          <w:sz w:val="28"/>
          <w:szCs w:val="28"/>
          <w:lang w:val="ro-RO"/>
        </w:rPr>
        <w:t>a</w:t>
      </w:r>
      <w:r w:rsidR="000C1BF7" w:rsidRPr="00AB0664">
        <w:rPr>
          <w:rFonts w:ascii="Times New Roman" w:hAnsi="Times New Roman" w:cs="Times New Roman"/>
          <w:sz w:val="28"/>
          <w:szCs w:val="28"/>
          <w:lang w:val="ro-RO"/>
        </w:rPr>
        <w:t xml:space="preserve"> situațiilor financiare și </w:t>
      </w:r>
      <w:r w:rsidR="004431D4" w:rsidRPr="00AB0664">
        <w:rPr>
          <w:rFonts w:ascii="Times New Roman" w:hAnsi="Times New Roman" w:cs="Times New Roman"/>
          <w:sz w:val="28"/>
          <w:szCs w:val="28"/>
          <w:lang w:val="ro-RO"/>
        </w:rPr>
        <w:t xml:space="preserve">a </w:t>
      </w:r>
      <w:r w:rsidR="000C1BF7" w:rsidRPr="00AB0664">
        <w:rPr>
          <w:rFonts w:ascii="Times New Roman" w:hAnsi="Times New Roman" w:cs="Times New Roman"/>
          <w:sz w:val="28"/>
          <w:szCs w:val="28"/>
          <w:lang w:val="ro-RO"/>
        </w:rPr>
        <w:t xml:space="preserve">rapoartelor specifice către </w:t>
      </w:r>
      <w:r w:rsidR="00B510EE" w:rsidRPr="00AB0664">
        <w:rPr>
          <w:rFonts w:ascii="Times New Roman" w:hAnsi="Times New Roman" w:cs="Times New Roman"/>
          <w:sz w:val="28"/>
          <w:szCs w:val="28"/>
          <w:lang w:val="ro-RO"/>
        </w:rPr>
        <w:t>CNPF</w:t>
      </w:r>
      <w:r w:rsidR="000C1BF7" w:rsidRPr="00AB0664">
        <w:rPr>
          <w:rFonts w:ascii="Times New Roman" w:hAnsi="Times New Roman" w:cs="Times New Roman"/>
          <w:sz w:val="28"/>
          <w:szCs w:val="28"/>
          <w:lang w:val="ro-RO"/>
        </w:rPr>
        <w:t xml:space="preserve"> și alte organe abilitate</w:t>
      </w:r>
      <w:r w:rsidR="00B510EE" w:rsidRPr="00AB0664">
        <w:rPr>
          <w:rFonts w:ascii="Times New Roman" w:hAnsi="Times New Roman" w:cs="Times New Roman"/>
          <w:sz w:val="28"/>
          <w:szCs w:val="28"/>
          <w:lang w:val="ro-RO"/>
        </w:rPr>
        <w:t>;</w:t>
      </w:r>
    </w:p>
    <w:p w:rsidR="00B94D62" w:rsidRPr="00AB0664" w:rsidRDefault="00CB3B09" w:rsidP="00933245">
      <w:pPr>
        <w:pStyle w:val="ListParagraph"/>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4) </w:t>
      </w:r>
      <w:r w:rsidR="00016AAE" w:rsidRPr="00AB0664">
        <w:rPr>
          <w:rFonts w:ascii="Times New Roman" w:hAnsi="Times New Roman" w:cs="Times New Roman"/>
          <w:sz w:val="28"/>
          <w:szCs w:val="28"/>
          <w:lang w:val="ro-RO"/>
        </w:rPr>
        <w:t xml:space="preserve">acordarea asistenței </w:t>
      </w:r>
      <w:r w:rsidR="008D319A" w:rsidRPr="00AB0664">
        <w:rPr>
          <w:rFonts w:ascii="Times New Roman" w:hAnsi="Times New Roman" w:cs="Times New Roman"/>
          <w:sz w:val="28"/>
          <w:szCs w:val="28"/>
          <w:lang w:val="ro-RO"/>
        </w:rPr>
        <w:t xml:space="preserve">necesare CNPF sau organelor fiscale în cadrul </w:t>
      </w:r>
      <w:r w:rsidR="006A0734" w:rsidRPr="00AB0664">
        <w:rPr>
          <w:rFonts w:ascii="Times New Roman" w:hAnsi="Times New Roman" w:cs="Times New Roman"/>
          <w:sz w:val="28"/>
          <w:szCs w:val="28"/>
          <w:lang w:val="ro-RO"/>
        </w:rPr>
        <w:t>controalel</w:t>
      </w:r>
      <w:r w:rsidR="008D319A" w:rsidRPr="00AB0664">
        <w:rPr>
          <w:rFonts w:ascii="Times New Roman" w:hAnsi="Times New Roman" w:cs="Times New Roman"/>
          <w:sz w:val="28"/>
          <w:szCs w:val="28"/>
          <w:lang w:val="ro-RO"/>
        </w:rPr>
        <w:t>or</w:t>
      </w:r>
      <w:r w:rsidR="006A0734" w:rsidRPr="00AB0664">
        <w:rPr>
          <w:rFonts w:ascii="Times New Roman" w:hAnsi="Times New Roman" w:cs="Times New Roman"/>
          <w:sz w:val="28"/>
          <w:szCs w:val="28"/>
          <w:lang w:val="ro-RO"/>
        </w:rPr>
        <w:t>/</w:t>
      </w:r>
      <w:r w:rsidR="00B94D62" w:rsidRPr="00AB0664">
        <w:rPr>
          <w:rFonts w:ascii="Times New Roman" w:hAnsi="Times New Roman" w:cs="Times New Roman"/>
          <w:sz w:val="28"/>
          <w:szCs w:val="28"/>
          <w:lang w:val="ro-RO"/>
        </w:rPr>
        <w:t>inspecțiil</w:t>
      </w:r>
      <w:r w:rsidR="008B49EB" w:rsidRPr="00AB0664">
        <w:rPr>
          <w:rFonts w:ascii="Times New Roman" w:hAnsi="Times New Roman" w:cs="Times New Roman"/>
          <w:sz w:val="28"/>
          <w:szCs w:val="28"/>
          <w:lang w:val="ro-RO"/>
        </w:rPr>
        <w:t>or</w:t>
      </w:r>
      <w:r w:rsidR="006A0734" w:rsidRPr="00AB0664">
        <w:rPr>
          <w:rFonts w:ascii="Times New Roman" w:hAnsi="Times New Roman" w:cs="Times New Roman"/>
          <w:sz w:val="28"/>
          <w:szCs w:val="28"/>
          <w:lang w:val="ro-RO"/>
        </w:rPr>
        <w:t xml:space="preserve"> </w:t>
      </w:r>
      <w:r w:rsidR="00D91824" w:rsidRPr="00AB0664">
        <w:rPr>
          <w:rFonts w:ascii="Times New Roman" w:hAnsi="Times New Roman" w:cs="Times New Roman"/>
          <w:sz w:val="28"/>
          <w:szCs w:val="28"/>
          <w:lang w:val="ro-RO"/>
        </w:rPr>
        <w:t>efectuate de</w:t>
      </w:r>
      <w:r w:rsidR="008D319A" w:rsidRPr="00AB0664">
        <w:rPr>
          <w:rFonts w:ascii="Times New Roman" w:hAnsi="Times New Roman" w:cs="Times New Roman"/>
          <w:sz w:val="28"/>
          <w:szCs w:val="28"/>
          <w:lang w:val="ro-RO"/>
        </w:rPr>
        <w:t xml:space="preserve"> acestea</w:t>
      </w:r>
      <w:r w:rsidR="00B94D62" w:rsidRPr="00AB0664">
        <w:rPr>
          <w:rFonts w:ascii="Times New Roman" w:hAnsi="Times New Roman" w:cs="Times New Roman"/>
          <w:sz w:val="28"/>
          <w:szCs w:val="28"/>
          <w:lang w:val="ro-RO"/>
        </w:rPr>
        <w:t>;</w:t>
      </w:r>
    </w:p>
    <w:p w:rsidR="00B94D62" w:rsidRPr="00AB0664" w:rsidRDefault="00CB3B09" w:rsidP="00933245">
      <w:pPr>
        <w:pStyle w:val="ListParagraph"/>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5) </w:t>
      </w:r>
      <w:r w:rsidR="00B94D62" w:rsidRPr="00AB0664">
        <w:rPr>
          <w:rFonts w:ascii="Times New Roman" w:hAnsi="Times New Roman" w:cs="Times New Roman"/>
          <w:sz w:val="28"/>
          <w:szCs w:val="28"/>
          <w:lang w:val="ro-RO"/>
        </w:rPr>
        <w:t>întocmire</w:t>
      </w:r>
      <w:r w:rsidR="004D5F0E" w:rsidRPr="00AB0664">
        <w:rPr>
          <w:rFonts w:ascii="Times New Roman" w:hAnsi="Times New Roman" w:cs="Times New Roman"/>
          <w:sz w:val="28"/>
          <w:szCs w:val="28"/>
          <w:lang w:val="ro-RO"/>
        </w:rPr>
        <w:t>a</w:t>
      </w:r>
      <w:r w:rsidR="00B94D62" w:rsidRPr="00AB0664">
        <w:rPr>
          <w:rFonts w:ascii="Times New Roman" w:hAnsi="Times New Roman" w:cs="Times New Roman"/>
          <w:sz w:val="28"/>
          <w:szCs w:val="28"/>
          <w:lang w:val="ro-RO"/>
        </w:rPr>
        <w:t xml:space="preserve"> și actualizare</w:t>
      </w:r>
      <w:r w:rsidR="0091137C" w:rsidRPr="00AB0664">
        <w:rPr>
          <w:rFonts w:ascii="Times New Roman" w:hAnsi="Times New Roman" w:cs="Times New Roman"/>
          <w:sz w:val="28"/>
          <w:szCs w:val="28"/>
          <w:lang w:val="ro-RO"/>
        </w:rPr>
        <w:t>a</w:t>
      </w:r>
      <w:r w:rsidR="00B94D62" w:rsidRPr="00AB0664">
        <w:rPr>
          <w:rFonts w:ascii="Times New Roman" w:hAnsi="Times New Roman" w:cs="Times New Roman"/>
          <w:sz w:val="28"/>
          <w:szCs w:val="28"/>
          <w:lang w:val="ro-RO"/>
        </w:rPr>
        <w:t xml:space="preserve"> politici</w:t>
      </w:r>
      <w:r w:rsidR="00577081" w:rsidRPr="00AB0664">
        <w:rPr>
          <w:rFonts w:ascii="Times New Roman" w:hAnsi="Times New Roman" w:cs="Times New Roman"/>
          <w:sz w:val="28"/>
          <w:szCs w:val="28"/>
          <w:lang w:val="ro-RO"/>
        </w:rPr>
        <w:t>i anuale</w:t>
      </w:r>
      <w:r w:rsidR="00B94D62" w:rsidRPr="00AB0664">
        <w:rPr>
          <w:rFonts w:ascii="Times New Roman" w:hAnsi="Times New Roman" w:cs="Times New Roman"/>
          <w:sz w:val="28"/>
          <w:szCs w:val="28"/>
          <w:lang w:val="ro-RO"/>
        </w:rPr>
        <w:t xml:space="preserve"> ș</w:t>
      </w:r>
      <w:r w:rsidR="006A0734" w:rsidRPr="00AB0664">
        <w:rPr>
          <w:rFonts w:ascii="Times New Roman" w:hAnsi="Times New Roman" w:cs="Times New Roman"/>
          <w:sz w:val="28"/>
          <w:szCs w:val="28"/>
          <w:lang w:val="ro-RO"/>
        </w:rPr>
        <w:t>i proceduri</w:t>
      </w:r>
      <w:r w:rsidR="000C1BF7" w:rsidRPr="00AB0664">
        <w:rPr>
          <w:rFonts w:ascii="Times New Roman" w:hAnsi="Times New Roman" w:cs="Times New Roman"/>
          <w:sz w:val="28"/>
          <w:szCs w:val="28"/>
          <w:lang w:val="ro-RO"/>
        </w:rPr>
        <w:t>lor</w:t>
      </w:r>
      <w:r w:rsidR="006A0734" w:rsidRPr="00AB0664">
        <w:rPr>
          <w:rFonts w:ascii="Times New Roman" w:hAnsi="Times New Roman" w:cs="Times New Roman"/>
          <w:sz w:val="28"/>
          <w:szCs w:val="28"/>
          <w:lang w:val="ro-RO"/>
        </w:rPr>
        <w:t xml:space="preserve"> contabile</w:t>
      </w:r>
      <w:r w:rsidR="00B94D62"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B510EE" w:rsidRDefault="00CB3B09" w:rsidP="00933245">
      <w:pPr>
        <w:pStyle w:val="ListParagraph"/>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6) </w:t>
      </w:r>
      <w:r w:rsidR="00B94D62" w:rsidRPr="00AB0664">
        <w:rPr>
          <w:rFonts w:ascii="Times New Roman" w:hAnsi="Times New Roman" w:cs="Times New Roman"/>
          <w:sz w:val="28"/>
          <w:szCs w:val="28"/>
          <w:lang w:val="ro-RO"/>
        </w:rPr>
        <w:t>informări/raportări</w:t>
      </w:r>
      <w:r w:rsidR="006A0734" w:rsidRPr="00AB0664">
        <w:rPr>
          <w:rFonts w:ascii="Times New Roman" w:hAnsi="Times New Roman" w:cs="Times New Roman"/>
          <w:sz w:val="28"/>
          <w:szCs w:val="28"/>
          <w:lang w:val="ro-RO"/>
        </w:rPr>
        <w:t xml:space="preserve"> financiare </w:t>
      </w:r>
      <w:r w:rsidR="00B94D62" w:rsidRPr="00AB0664">
        <w:rPr>
          <w:rFonts w:ascii="Times New Roman" w:hAnsi="Times New Roman" w:cs="Times New Roman"/>
          <w:sz w:val="28"/>
          <w:szCs w:val="28"/>
          <w:lang w:val="ro-RO"/>
        </w:rPr>
        <w:t>periodice pentru management și/</w:t>
      </w:r>
      <w:r w:rsidR="006A0734" w:rsidRPr="00AB0664">
        <w:rPr>
          <w:rFonts w:ascii="Times New Roman" w:hAnsi="Times New Roman" w:cs="Times New Roman"/>
          <w:sz w:val="28"/>
          <w:szCs w:val="28"/>
          <w:lang w:val="ro-RO"/>
        </w:rPr>
        <w:t xml:space="preserve">sau </w:t>
      </w:r>
      <w:r w:rsidR="000C1BF7" w:rsidRPr="00AB0664">
        <w:rPr>
          <w:rFonts w:ascii="Times New Roman" w:hAnsi="Times New Roman" w:cs="Times New Roman"/>
          <w:sz w:val="28"/>
          <w:szCs w:val="28"/>
          <w:lang w:val="ro-RO"/>
        </w:rPr>
        <w:t>asociați/</w:t>
      </w:r>
      <w:r w:rsidR="00B94D62" w:rsidRPr="00AB0664">
        <w:rPr>
          <w:rFonts w:ascii="Times New Roman" w:hAnsi="Times New Roman" w:cs="Times New Roman"/>
          <w:sz w:val="28"/>
          <w:szCs w:val="28"/>
          <w:lang w:val="ro-RO"/>
        </w:rPr>
        <w:t>acționari</w:t>
      </w:r>
      <w:r w:rsidR="006A0734" w:rsidRPr="00AB0664">
        <w:rPr>
          <w:rFonts w:ascii="Times New Roman" w:hAnsi="Times New Roman" w:cs="Times New Roman"/>
          <w:sz w:val="28"/>
          <w:szCs w:val="28"/>
          <w:lang w:val="ro-RO"/>
        </w:rPr>
        <w:t xml:space="preserve"> ori creditori fin</w:t>
      </w:r>
      <w:r w:rsidR="00B94D62" w:rsidRPr="00AB0664">
        <w:rPr>
          <w:rFonts w:ascii="Times New Roman" w:hAnsi="Times New Roman" w:cs="Times New Roman"/>
          <w:sz w:val="28"/>
          <w:szCs w:val="28"/>
          <w:lang w:val="ro-RO"/>
        </w:rPr>
        <w:t>anciari, ce pot fi structurate î</w:t>
      </w:r>
      <w:r w:rsidR="006A0734" w:rsidRPr="00AB0664">
        <w:rPr>
          <w:rFonts w:ascii="Times New Roman" w:hAnsi="Times New Roman" w:cs="Times New Roman"/>
          <w:sz w:val="28"/>
          <w:szCs w:val="28"/>
          <w:lang w:val="ro-RO"/>
        </w:rPr>
        <w:t xml:space="preserve">n </w:t>
      </w:r>
      <w:r w:rsidR="00B94D62" w:rsidRPr="00AB0664">
        <w:rPr>
          <w:rFonts w:ascii="Times New Roman" w:hAnsi="Times New Roman" w:cs="Times New Roman"/>
          <w:sz w:val="28"/>
          <w:szCs w:val="28"/>
          <w:lang w:val="ro-RO"/>
        </w:rPr>
        <w:t>funcție</w:t>
      </w:r>
      <w:r w:rsidR="006A0734" w:rsidRPr="00AB0664">
        <w:rPr>
          <w:rFonts w:ascii="Times New Roman" w:hAnsi="Times New Roman" w:cs="Times New Roman"/>
          <w:sz w:val="28"/>
          <w:szCs w:val="28"/>
          <w:lang w:val="ro-RO"/>
        </w:rPr>
        <w:t xml:space="preserve"> de </w:t>
      </w:r>
      <w:r w:rsidR="00B94D62" w:rsidRPr="00AB0664">
        <w:rPr>
          <w:rFonts w:ascii="Times New Roman" w:hAnsi="Times New Roman" w:cs="Times New Roman"/>
          <w:sz w:val="28"/>
          <w:szCs w:val="28"/>
          <w:lang w:val="ro-RO"/>
        </w:rPr>
        <w:t>necesitățile</w:t>
      </w:r>
      <w:r w:rsidR="006A0734" w:rsidRPr="00AB0664">
        <w:rPr>
          <w:rFonts w:ascii="Times New Roman" w:hAnsi="Times New Roman" w:cs="Times New Roman"/>
          <w:sz w:val="28"/>
          <w:szCs w:val="28"/>
          <w:lang w:val="ro-RO"/>
        </w:rPr>
        <w:t xml:space="preserve"> acestora. </w:t>
      </w:r>
    </w:p>
    <w:p w:rsidR="00314E5E" w:rsidRPr="009F0137" w:rsidRDefault="00195D31" w:rsidP="00933245">
      <w:pPr>
        <w:tabs>
          <w:tab w:val="left" w:pos="284"/>
          <w:tab w:val="left" w:pos="709"/>
        </w:tabs>
        <w:spacing w:after="0" w:line="240" w:lineRule="auto"/>
        <w:ind w:left="0" w:firstLine="0"/>
        <w:rPr>
          <w:rFonts w:ascii="Times New Roman" w:hAnsi="Times New Roman" w:cs="Times New Roman"/>
          <w:color w:val="auto"/>
          <w:sz w:val="28"/>
          <w:szCs w:val="28"/>
          <w:lang w:val="ro-RO"/>
        </w:rPr>
      </w:pPr>
      <w:r w:rsidRPr="009F0137">
        <w:rPr>
          <w:rFonts w:ascii="Times New Roman" w:eastAsiaTheme="majorEastAsia" w:hAnsi="Times New Roman" w:cs="Times New Roman"/>
          <w:b/>
          <w:color w:val="auto"/>
          <w:sz w:val="28"/>
          <w:szCs w:val="28"/>
          <w:lang w:val="ro-RO"/>
        </w:rPr>
        <w:t>42. J</w:t>
      </w:r>
      <w:r w:rsidR="006A0734" w:rsidRPr="009F0137">
        <w:rPr>
          <w:rFonts w:ascii="Times New Roman" w:eastAsiaTheme="majorEastAsia" w:hAnsi="Times New Roman" w:cs="Times New Roman"/>
          <w:b/>
          <w:color w:val="auto"/>
          <w:sz w:val="28"/>
          <w:szCs w:val="28"/>
          <w:lang w:val="ro-RO"/>
        </w:rPr>
        <w:t>uridic</w:t>
      </w:r>
      <w:r w:rsidRPr="009F0137">
        <w:rPr>
          <w:rFonts w:ascii="Times New Roman" w:eastAsiaTheme="majorEastAsia" w:hAnsi="Times New Roman" w:cs="Times New Roman"/>
          <w:b/>
          <w:color w:val="auto"/>
          <w:sz w:val="28"/>
          <w:szCs w:val="28"/>
          <w:lang w:val="ro-RO"/>
        </w:rPr>
        <w:t>e</w:t>
      </w:r>
    </w:p>
    <w:p w:rsidR="00195D31" w:rsidRPr="00195D31" w:rsidRDefault="00195D31" w:rsidP="00933245">
      <w:pPr>
        <w:tabs>
          <w:tab w:val="left" w:pos="284"/>
        </w:tabs>
        <w:spacing w:after="0" w:line="240" w:lineRule="auto"/>
        <w:rPr>
          <w:rFonts w:ascii="Times New Roman" w:hAnsi="Times New Roman" w:cs="Times New Roman"/>
          <w:sz w:val="28"/>
          <w:szCs w:val="28"/>
          <w:lang w:val="ro-RO"/>
        </w:rPr>
      </w:pPr>
      <w:r w:rsidRPr="00195D31">
        <w:rPr>
          <w:rFonts w:ascii="Times New Roman" w:hAnsi="Times New Roman" w:cs="Times New Roman"/>
          <w:sz w:val="28"/>
          <w:szCs w:val="28"/>
          <w:lang w:val="ro-RO"/>
        </w:rPr>
        <w:t xml:space="preserve">Tipuri de activități desfășurate: </w:t>
      </w:r>
    </w:p>
    <w:p w:rsidR="0091137C" w:rsidRPr="00AB0664" w:rsidRDefault="0091137C" w:rsidP="00933245">
      <w:pPr>
        <w:pStyle w:val="ListParagraph"/>
        <w:numPr>
          <w:ilvl w:val="0"/>
          <w:numId w:val="53"/>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acordarea </w:t>
      </w:r>
      <w:r w:rsidR="00B94D62"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sisten</w:t>
      </w:r>
      <w:r w:rsidRPr="00AB0664">
        <w:rPr>
          <w:rFonts w:ascii="Times New Roman" w:hAnsi="Times New Roman" w:cs="Times New Roman"/>
          <w:sz w:val="28"/>
          <w:szCs w:val="28"/>
          <w:lang w:val="ro-RO"/>
        </w:rPr>
        <w:t xml:space="preserve">ței </w:t>
      </w:r>
      <w:r w:rsidR="006A0734" w:rsidRPr="00AB0664">
        <w:rPr>
          <w:rFonts w:ascii="Times New Roman" w:hAnsi="Times New Roman" w:cs="Times New Roman"/>
          <w:sz w:val="28"/>
          <w:szCs w:val="28"/>
          <w:lang w:val="ro-RO"/>
        </w:rPr>
        <w:t>juridic</w:t>
      </w:r>
      <w:r w:rsidRPr="00AB0664">
        <w:rPr>
          <w:rFonts w:ascii="Times New Roman" w:hAnsi="Times New Roman" w:cs="Times New Roman"/>
          <w:sz w:val="28"/>
          <w:szCs w:val="28"/>
          <w:lang w:val="ro-RO"/>
        </w:rPr>
        <w:t>e altor subdiviziuni structurale</w:t>
      </w:r>
      <w:r w:rsidR="00B94D62" w:rsidRPr="00AB0664">
        <w:rPr>
          <w:rFonts w:ascii="Times New Roman" w:hAnsi="Times New Roman" w:cs="Times New Roman"/>
          <w:sz w:val="28"/>
          <w:szCs w:val="28"/>
          <w:lang w:val="ro-RO"/>
        </w:rPr>
        <w:t>;</w:t>
      </w:r>
    </w:p>
    <w:p w:rsidR="009848A7" w:rsidRPr="00AB0664" w:rsidRDefault="008D319A" w:rsidP="00933245">
      <w:pPr>
        <w:pStyle w:val="ListParagraph"/>
        <w:numPr>
          <w:ilvl w:val="0"/>
          <w:numId w:val="53"/>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examinarea și </w:t>
      </w:r>
      <w:r w:rsidR="0091137C" w:rsidRPr="00AB0664">
        <w:rPr>
          <w:rFonts w:ascii="Times New Roman" w:hAnsi="Times New Roman" w:cs="Times New Roman"/>
          <w:sz w:val="28"/>
          <w:szCs w:val="28"/>
          <w:lang w:val="ro-RO"/>
        </w:rPr>
        <w:t xml:space="preserve">soluționarea petițiilor și </w:t>
      </w:r>
      <w:r w:rsidR="00B77F85" w:rsidRPr="00AB0664">
        <w:rPr>
          <w:rFonts w:ascii="Times New Roman" w:hAnsi="Times New Roman" w:cs="Times New Roman"/>
          <w:sz w:val="28"/>
          <w:szCs w:val="28"/>
          <w:lang w:val="ro-RO"/>
        </w:rPr>
        <w:t xml:space="preserve">a </w:t>
      </w:r>
      <w:r w:rsidR="0091137C" w:rsidRPr="00AB0664">
        <w:rPr>
          <w:rFonts w:ascii="Times New Roman" w:hAnsi="Times New Roman" w:cs="Times New Roman"/>
          <w:sz w:val="28"/>
          <w:szCs w:val="28"/>
          <w:lang w:val="ro-RO"/>
        </w:rPr>
        <w:t>reclamațiilor clienților;</w:t>
      </w:r>
      <w:r w:rsidR="006A0734" w:rsidRPr="00AB0664">
        <w:rPr>
          <w:rFonts w:ascii="Times New Roman" w:hAnsi="Times New Roman" w:cs="Times New Roman"/>
          <w:sz w:val="28"/>
          <w:szCs w:val="28"/>
          <w:lang w:val="ro-RO"/>
        </w:rPr>
        <w:t xml:space="preserve"> </w:t>
      </w:r>
    </w:p>
    <w:p w:rsidR="008D319A" w:rsidRPr="00AB0664" w:rsidRDefault="008D319A" w:rsidP="00933245">
      <w:pPr>
        <w:pStyle w:val="ListParagraph"/>
        <w:numPr>
          <w:ilvl w:val="0"/>
          <w:numId w:val="53"/>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asigurarea corespunderii cu prevederile </w:t>
      </w:r>
      <w:proofErr w:type="spellStart"/>
      <w:r w:rsidRPr="00AB0664">
        <w:rPr>
          <w:rFonts w:ascii="Times New Roman" w:hAnsi="Times New Roman" w:cs="Times New Roman"/>
          <w:sz w:val="28"/>
          <w:szCs w:val="28"/>
          <w:lang w:val="ro-RO"/>
        </w:rPr>
        <w:t>legislaţiei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implemen</w:t>
      </w:r>
      <w:r w:rsidR="00535880">
        <w:rPr>
          <w:rFonts w:ascii="Times New Roman" w:hAnsi="Times New Roman" w:cs="Times New Roman"/>
          <w:sz w:val="28"/>
          <w:szCs w:val="28"/>
          <w:lang w:val="ro-RO"/>
        </w:rPr>
        <w:t>tarea procedurilor interne ale c</w:t>
      </w:r>
      <w:r w:rsidRPr="00AB0664">
        <w:rPr>
          <w:rFonts w:ascii="Times New Roman" w:hAnsi="Times New Roman" w:cs="Times New Roman"/>
          <w:sz w:val="28"/>
          <w:szCs w:val="28"/>
          <w:lang w:val="ro-RO"/>
        </w:rPr>
        <w:t xml:space="preserve">ompaniei în domeniul prevenirii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combaterii spălării banilor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finanţării</w:t>
      </w:r>
      <w:proofErr w:type="spellEnd"/>
      <w:r w:rsidRPr="00AB0664">
        <w:rPr>
          <w:rFonts w:ascii="Times New Roman" w:hAnsi="Times New Roman" w:cs="Times New Roman"/>
          <w:sz w:val="28"/>
          <w:szCs w:val="28"/>
          <w:lang w:val="ro-RO"/>
        </w:rPr>
        <w:t xml:space="preserve"> terorismului.</w:t>
      </w:r>
    </w:p>
    <w:p w:rsidR="00314E5E" w:rsidRPr="00B5784D" w:rsidRDefault="00B94D62" w:rsidP="00933245">
      <w:pPr>
        <w:pStyle w:val="ListParagraph"/>
        <w:numPr>
          <w:ilvl w:val="0"/>
          <w:numId w:val="53"/>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reprezentare</w:t>
      </w:r>
      <w:r w:rsidR="00D91824" w:rsidRPr="00AB0664">
        <w:rPr>
          <w:rFonts w:ascii="Times New Roman" w:hAnsi="Times New Roman" w:cs="Times New Roman"/>
          <w:sz w:val="28"/>
          <w:szCs w:val="28"/>
          <w:lang w:val="ro-RO"/>
        </w:rPr>
        <w:t xml:space="preserve">a intereselor </w:t>
      </w:r>
      <w:r w:rsidR="008B49EB" w:rsidRPr="00AB0664">
        <w:rPr>
          <w:rFonts w:ascii="Times New Roman" w:hAnsi="Times New Roman" w:cs="Times New Roman"/>
          <w:sz w:val="28"/>
          <w:szCs w:val="28"/>
          <w:lang w:val="ro-RO"/>
        </w:rPr>
        <w:t>OCN „</w:t>
      </w:r>
      <w:r w:rsidR="0091137C" w:rsidRPr="00AB0664">
        <w:rPr>
          <w:rFonts w:ascii="Times New Roman" w:hAnsi="Times New Roman" w:cs="Times New Roman"/>
          <w:sz w:val="28"/>
          <w:szCs w:val="28"/>
          <w:lang w:val="ro-RO"/>
        </w:rPr>
        <w:t xml:space="preserve">AAA” </w:t>
      </w:r>
      <w:r w:rsidR="00D91824" w:rsidRPr="00AB0664">
        <w:rPr>
          <w:rFonts w:ascii="Times New Roman" w:hAnsi="Times New Roman" w:cs="Times New Roman"/>
          <w:sz w:val="28"/>
          <w:szCs w:val="28"/>
          <w:lang w:val="ro-RO"/>
        </w:rPr>
        <w:t>în toate instanțele de j</w:t>
      </w:r>
      <w:r w:rsidR="0091137C" w:rsidRPr="00AB0664">
        <w:rPr>
          <w:rFonts w:ascii="Times New Roman" w:hAnsi="Times New Roman" w:cs="Times New Roman"/>
          <w:sz w:val="28"/>
          <w:szCs w:val="28"/>
          <w:lang w:val="ro-RO"/>
        </w:rPr>
        <w:t>u</w:t>
      </w:r>
      <w:r w:rsidR="00D91824" w:rsidRPr="00AB0664">
        <w:rPr>
          <w:rFonts w:ascii="Times New Roman" w:hAnsi="Times New Roman" w:cs="Times New Roman"/>
          <w:sz w:val="28"/>
          <w:szCs w:val="28"/>
          <w:lang w:val="ro-RO"/>
        </w:rPr>
        <w:t xml:space="preserve">decată și organele de ocrotire a </w:t>
      </w:r>
      <w:r w:rsidRPr="00AB0664">
        <w:rPr>
          <w:rFonts w:ascii="Times New Roman" w:hAnsi="Times New Roman" w:cs="Times New Roman"/>
          <w:sz w:val="28"/>
          <w:szCs w:val="28"/>
          <w:lang w:val="ro-RO"/>
        </w:rPr>
        <w:t xml:space="preserve"> </w:t>
      </w:r>
      <w:r w:rsidR="00D91824" w:rsidRPr="00AB0664">
        <w:rPr>
          <w:rFonts w:ascii="Times New Roman" w:hAnsi="Times New Roman" w:cs="Times New Roman"/>
          <w:sz w:val="28"/>
          <w:szCs w:val="28"/>
          <w:lang w:val="ro-RO"/>
        </w:rPr>
        <w:t>normelor de drept</w:t>
      </w:r>
      <w:r w:rsidRPr="00AB0664">
        <w:rPr>
          <w:rFonts w:ascii="Times New Roman" w:hAnsi="Times New Roman" w:cs="Times New Roman"/>
          <w:sz w:val="28"/>
          <w:szCs w:val="28"/>
          <w:lang w:val="ro-RO"/>
        </w:rPr>
        <w:t>.</w:t>
      </w:r>
    </w:p>
    <w:p w:rsidR="00195D31" w:rsidRDefault="00195D31" w:rsidP="00933245">
      <w:pPr>
        <w:tabs>
          <w:tab w:val="left" w:pos="284"/>
        </w:tabs>
        <w:spacing w:after="0" w:line="240" w:lineRule="auto"/>
        <w:ind w:left="0" w:firstLine="0"/>
        <w:rPr>
          <w:rFonts w:ascii="Times New Roman" w:eastAsiaTheme="majorEastAsia" w:hAnsi="Times New Roman" w:cs="Times New Roman"/>
          <w:b/>
          <w:color w:val="auto"/>
          <w:sz w:val="28"/>
          <w:szCs w:val="28"/>
          <w:lang w:val="ro-RO"/>
        </w:rPr>
      </w:pPr>
      <w:r w:rsidRPr="009F0137">
        <w:rPr>
          <w:rFonts w:ascii="Times New Roman" w:eastAsiaTheme="majorEastAsia" w:hAnsi="Times New Roman" w:cs="Times New Roman"/>
          <w:b/>
          <w:color w:val="auto"/>
          <w:sz w:val="28"/>
          <w:szCs w:val="28"/>
          <w:lang w:val="ro-RO"/>
        </w:rPr>
        <w:t>43. T</w:t>
      </w:r>
      <w:r w:rsidR="00BA25DA" w:rsidRPr="009F0137">
        <w:rPr>
          <w:rFonts w:ascii="Times New Roman" w:eastAsiaTheme="majorEastAsia" w:hAnsi="Times New Roman" w:cs="Times New Roman"/>
          <w:b/>
          <w:color w:val="auto"/>
          <w:sz w:val="28"/>
          <w:szCs w:val="28"/>
          <w:lang w:val="ro-RO"/>
        </w:rPr>
        <w:t>ehnologii informaționale</w:t>
      </w:r>
    </w:p>
    <w:p w:rsidR="00195D31" w:rsidRPr="00195D31" w:rsidRDefault="00195D31" w:rsidP="00933245">
      <w:pPr>
        <w:tabs>
          <w:tab w:val="left" w:pos="284"/>
        </w:tabs>
        <w:spacing w:after="0" w:line="240" w:lineRule="auto"/>
        <w:ind w:left="0" w:firstLine="0"/>
        <w:rPr>
          <w:rFonts w:ascii="Times New Roman" w:eastAsiaTheme="majorEastAsia" w:hAnsi="Times New Roman" w:cs="Times New Roman"/>
          <w:b/>
          <w:color w:val="auto"/>
          <w:sz w:val="28"/>
          <w:szCs w:val="28"/>
          <w:highlight w:val="green"/>
          <w:lang w:val="ro-RO"/>
        </w:rPr>
      </w:pPr>
      <w:r w:rsidRPr="00195D31">
        <w:rPr>
          <w:rFonts w:ascii="Times New Roman" w:hAnsi="Times New Roman" w:cs="Times New Roman"/>
          <w:sz w:val="28"/>
          <w:szCs w:val="28"/>
          <w:lang w:val="ro-RO"/>
        </w:rPr>
        <w:t xml:space="preserve">Tipuri de activități desfășurate: </w:t>
      </w:r>
    </w:p>
    <w:p w:rsidR="008B57FA" w:rsidRPr="00AB0664" w:rsidRDefault="000C1BF7" w:rsidP="00933245">
      <w:pPr>
        <w:pStyle w:val="ListParagraph"/>
        <w:numPr>
          <w:ilvl w:val="0"/>
          <w:numId w:val="54"/>
        </w:numPr>
        <w:tabs>
          <w:tab w:val="left" w:pos="284"/>
          <w:tab w:val="left" w:pos="567"/>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gestionarea accesului utilizatorilor la sistemele informaționale ale </w:t>
      </w:r>
      <w:r w:rsidR="008B49EB" w:rsidRPr="00AB0664">
        <w:rPr>
          <w:rFonts w:ascii="Times New Roman" w:hAnsi="Times New Roman" w:cs="Times New Roman"/>
          <w:sz w:val="28"/>
          <w:szCs w:val="28"/>
          <w:lang w:val="ro-RO"/>
        </w:rPr>
        <w:t>OCN „</w:t>
      </w:r>
      <w:r w:rsidR="00183E2D" w:rsidRPr="00AB0664">
        <w:rPr>
          <w:rFonts w:ascii="Times New Roman" w:hAnsi="Times New Roman" w:cs="Times New Roman"/>
          <w:sz w:val="28"/>
          <w:szCs w:val="28"/>
          <w:lang w:val="ro-RO"/>
        </w:rPr>
        <w:t xml:space="preserve">AAA” </w:t>
      </w:r>
      <w:r w:rsidRPr="00AB0664">
        <w:rPr>
          <w:rFonts w:ascii="Times New Roman" w:hAnsi="Times New Roman" w:cs="Times New Roman"/>
          <w:sz w:val="28"/>
          <w:szCs w:val="28"/>
          <w:lang w:val="ro-RO"/>
        </w:rPr>
        <w:t>(</w:t>
      </w:r>
      <w:proofErr w:type="spellStart"/>
      <w:r w:rsidR="006A0734" w:rsidRPr="00AB0664">
        <w:rPr>
          <w:rFonts w:ascii="Times New Roman" w:hAnsi="Times New Roman" w:cs="Times New Roman"/>
          <w:sz w:val="28"/>
          <w:szCs w:val="28"/>
          <w:lang w:val="ro-RO"/>
        </w:rPr>
        <w:t>User</w:t>
      </w:r>
      <w:proofErr w:type="spellEnd"/>
      <w:r w:rsidR="006A0734" w:rsidRPr="00AB0664">
        <w:rPr>
          <w:rFonts w:ascii="Times New Roman" w:hAnsi="Times New Roman" w:cs="Times New Roman"/>
          <w:sz w:val="28"/>
          <w:szCs w:val="28"/>
          <w:lang w:val="ro-RO"/>
        </w:rPr>
        <w:t xml:space="preserve"> </w:t>
      </w:r>
      <w:r w:rsidR="008B57FA" w:rsidRPr="00AB0664">
        <w:rPr>
          <w:rFonts w:ascii="Times New Roman" w:hAnsi="Times New Roman" w:cs="Times New Roman"/>
          <w:sz w:val="28"/>
          <w:szCs w:val="28"/>
          <w:lang w:val="ro-RO"/>
        </w:rPr>
        <w:t>acces</w:t>
      </w:r>
      <w:r w:rsidR="006A0734" w:rsidRPr="00AB0664">
        <w:rPr>
          <w:rFonts w:ascii="Times New Roman" w:hAnsi="Times New Roman" w:cs="Times New Roman"/>
          <w:sz w:val="28"/>
          <w:szCs w:val="28"/>
          <w:lang w:val="ro-RO"/>
        </w:rPr>
        <w:t xml:space="preserve"> management</w:t>
      </w:r>
      <w:r w:rsidRPr="00AB0664">
        <w:rPr>
          <w:rFonts w:ascii="Times New Roman" w:hAnsi="Times New Roman" w:cs="Times New Roman"/>
          <w:sz w:val="28"/>
          <w:szCs w:val="28"/>
          <w:lang w:val="ro-RO"/>
        </w:rPr>
        <w:t>)</w:t>
      </w:r>
      <w:r w:rsidR="008B57FA"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8B57FA" w:rsidRPr="00AB0664" w:rsidRDefault="008B57FA" w:rsidP="00933245">
      <w:pPr>
        <w:pStyle w:val="ListParagraph"/>
        <w:numPr>
          <w:ilvl w:val="0"/>
          <w:numId w:val="54"/>
        </w:numPr>
        <w:tabs>
          <w:tab w:val="left" w:pos="284"/>
          <w:tab w:val="left" w:pos="567"/>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găzduire</w:t>
      </w:r>
      <w:r w:rsidR="00BD70B1" w:rsidRPr="00AB0664">
        <w:rPr>
          <w:rFonts w:ascii="Times New Roman" w:hAnsi="Times New Roman" w:cs="Times New Roman"/>
          <w:sz w:val="28"/>
          <w:szCs w:val="28"/>
          <w:lang w:val="ro-RO"/>
        </w:rPr>
        <w:t>a</w:t>
      </w:r>
      <w:r w:rsidRPr="00AB0664">
        <w:rPr>
          <w:rFonts w:ascii="Times New Roman" w:hAnsi="Times New Roman" w:cs="Times New Roman"/>
          <w:sz w:val="28"/>
          <w:szCs w:val="28"/>
          <w:lang w:val="ro-RO"/>
        </w:rPr>
        <w:t xml:space="preserve"> ș</w:t>
      </w:r>
      <w:r w:rsidR="006A0734" w:rsidRPr="00AB0664">
        <w:rPr>
          <w:rFonts w:ascii="Times New Roman" w:hAnsi="Times New Roman" w:cs="Times New Roman"/>
          <w:sz w:val="28"/>
          <w:szCs w:val="28"/>
          <w:lang w:val="ro-RO"/>
        </w:rPr>
        <w:t>i dezvoltare</w:t>
      </w:r>
      <w:r w:rsidR="00BD70B1"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aplicații</w:t>
      </w:r>
      <w:r w:rsidR="00BD70B1" w:rsidRPr="00AB0664">
        <w:rPr>
          <w:rFonts w:ascii="Times New Roman" w:hAnsi="Times New Roman" w:cs="Times New Roman"/>
          <w:sz w:val="28"/>
          <w:szCs w:val="28"/>
          <w:lang w:val="ro-RO"/>
        </w:rPr>
        <w:t>lor</w:t>
      </w:r>
      <w:r w:rsidR="006A0734" w:rsidRPr="00AB0664">
        <w:rPr>
          <w:rFonts w:ascii="Times New Roman" w:hAnsi="Times New Roman" w:cs="Times New Roman"/>
          <w:sz w:val="28"/>
          <w:szCs w:val="28"/>
          <w:lang w:val="ro-RO"/>
        </w:rPr>
        <w:t xml:space="preserve"> de administrare a creditelor</w:t>
      </w:r>
      <w:r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8B57FA" w:rsidRPr="00AB0664" w:rsidRDefault="008B57FA" w:rsidP="00933245">
      <w:pPr>
        <w:pStyle w:val="ListParagraph"/>
        <w:numPr>
          <w:ilvl w:val="0"/>
          <w:numId w:val="54"/>
        </w:numPr>
        <w:tabs>
          <w:tab w:val="left" w:pos="284"/>
          <w:tab w:val="left" w:pos="567"/>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mentenanț</w:t>
      </w:r>
      <w:r w:rsidR="008D319A" w:rsidRPr="00AB0664">
        <w:rPr>
          <w:rFonts w:ascii="Times New Roman" w:hAnsi="Times New Roman" w:cs="Times New Roman"/>
          <w:sz w:val="28"/>
          <w:szCs w:val="28"/>
          <w:lang w:val="ro-RO"/>
        </w:rPr>
        <w:t xml:space="preserve">a și/sau dezvoltarea </w:t>
      </w:r>
      <w:r w:rsidR="00183E2D" w:rsidRPr="00AB0664">
        <w:rPr>
          <w:rFonts w:ascii="Times New Roman" w:hAnsi="Times New Roman" w:cs="Times New Roman"/>
          <w:sz w:val="28"/>
          <w:szCs w:val="28"/>
          <w:lang w:val="ro-RO"/>
        </w:rPr>
        <w:t xml:space="preserve">paginii </w:t>
      </w:r>
      <w:r w:rsidR="006A0734" w:rsidRPr="00AB0664">
        <w:rPr>
          <w:rFonts w:ascii="Times New Roman" w:hAnsi="Times New Roman" w:cs="Times New Roman"/>
          <w:sz w:val="28"/>
          <w:szCs w:val="28"/>
          <w:lang w:val="ro-RO"/>
        </w:rPr>
        <w:t>web</w:t>
      </w:r>
      <w:r w:rsidR="006F076C" w:rsidRPr="00AB0664">
        <w:rPr>
          <w:rFonts w:ascii="Times New Roman" w:hAnsi="Times New Roman" w:cs="Times New Roman"/>
          <w:sz w:val="28"/>
          <w:szCs w:val="28"/>
          <w:lang w:val="ro-RO"/>
        </w:rPr>
        <w:t xml:space="preserve"> </w:t>
      </w:r>
      <w:r w:rsidR="008B49EB" w:rsidRPr="00AB0664">
        <w:rPr>
          <w:rFonts w:ascii="Times New Roman" w:hAnsi="Times New Roman" w:cs="Times New Roman"/>
          <w:sz w:val="28"/>
          <w:szCs w:val="28"/>
          <w:lang w:val="ro-RO"/>
        </w:rPr>
        <w:t xml:space="preserve">oficiale </w:t>
      </w:r>
      <w:r w:rsidR="006F076C" w:rsidRPr="00AB0664">
        <w:rPr>
          <w:rFonts w:ascii="Times New Roman" w:hAnsi="Times New Roman" w:cs="Times New Roman"/>
          <w:sz w:val="28"/>
          <w:szCs w:val="28"/>
          <w:lang w:val="ro-RO"/>
        </w:rPr>
        <w:t>în concordanță cu cerințele cadrului legal aferent activității OCN</w:t>
      </w:r>
      <w:r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2938FB" w:rsidRPr="00AB0664" w:rsidRDefault="002938FB" w:rsidP="00933245">
      <w:pPr>
        <w:pStyle w:val="ListParagraph"/>
        <w:numPr>
          <w:ilvl w:val="0"/>
          <w:numId w:val="54"/>
        </w:numPr>
        <w:tabs>
          <w:tab w:val="left" w:pos="284"/>
          <w:tab w:val="left" w:pos="567"/>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elaborarea politicii de securitate informațională</w:t>
      </w:r>
      <w:r w:rsidR="006520A6" w:rsidRPr="00AB0664">
        <w:rPr>
          <w:rFonts w:ascii="Times New Roman" w:hAnsi="Times New Roman" w:cs="Times New Roman"/>
          <w:sz w:val="28"/>
          <w:szCs w:val="28"/>
          <w:lang w:val="ro-RO"/>
        </w:rPr>
        <w:t xml:space="preserve"> și cibernetic</w:t>
      </w:r>
      <w:r w:rsidR="008B49EB" w:rsidRPr="00AB0664">
        <w:rPr>
          <w:rFonts w:ascii="Times New Roman" w:hAnsi="Times New Roman" w:cs="Times New Roman"/>
          <w:sz w:val="28"/>
          <w:szCs w:val="28"/>
          <w:lang w:val="ro-RO"/>
        </w:rPr>
        <w:t>ă</w:t>
      </w:r>
      <w:r w:rsidR="00903F2A" w:rsidRPr="00AB0664">
        <w:rPr>
          <w:rFonts w:ascii="Times New Roman" w:hAnsi="Times New Roman" w:cs="Times New Roman"/>
          <w:sz w:val="28"/>
          <w:szCs w:val="28"/>
          <w:lang w:val="ro-RO"/>
        </w:rPr>
        <w:t>;</w:t>
      </w:r>
    </w:p>
    <w:p w:rsidR="00183E2D" w:rsidRPr="00AB0664" w:rsidRDefault="008B57FA" w:rsidP="00933245">
      <w:pPr>
        <w:pStyle w:val="ListParagraph"/>
        <w:numPr>
          <w:ilvl w:val="0"/>
          <w:numId w:val="54"/>
        </w:numPr>
        <w:tabs>
          <w:tab w:val="left" w:pos="284"/>
          <w:tab w:val="left" w:pos="567"/>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r</w:t>
      </w:r>
      <w:r w:rsidR="006A0734" w:rsidRPr="00AB0664">
        <w:rPr>
          <w:rFonts w:ascii="Times New Roman" w:hAnsi="Times New Roman" w:cs="Times New Roman"/>
          <w:sz w:val="28"/>
          <w:szCs w:val="28"/>
          <w:lang w:val="ro-RO"/>
        </w:rPr>
        <w:t>ezolvare</w:t>
      </w:r>
      <w:r w:rsidR="00BD70B1"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 xml:space="preserve"> incidente</w:t>
      </w:r>
      <w:r w:rsidR="00BD70B1" w:rsidRPr="00AB0664">
        <w:rPr>
          <w:rFonts w:ascii="Times New Roman" w:hAnsi="Times New Roman" w:cs="Times New Roman"/>
          <w:sz w:val="28"/>
          <w:szCs w:val="28"/>
          <w:lang w:val="ro-RO"/>
        </w:rPr>
        <w:t>lor</w:t>
      </w:r>
      <w:r w:rsidR="006A073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operaționale</w:t>
      </w:r>
      <w:r w:rsidR="006A0734" w:rsidRPr="00AB0664">
        <w:rPr>
          <w:rFonts w:ascii="Times New Roman" w:hAnsi="Times New Roman" w:cs="Times New Roman"/>
          <w:sz w:val="28"/>
          <w:szCs w:val="28"/>
          <w:lang w:val="ro-RO"/>
        </w:rPr>
        <w:t xml:space="preserve"> legate de </w:t>
      </w:r>
      <w:r w:rsidRPr="00AB0664">
        <w:rPr>
          <w:rFonts w:ascii="Times New Roman" w:hAnsi="Times New Roman" w:cs="Times New Roman"/>
          <w:sz w:val="28"/>
          <w:szCs w:val="28"/>
          <w:lang w:val="ro-RO"/>
        </w:rPr>
        <w:t>aplicațiile</w:t>
      </w:r>
      <w:r w:rsidR="006A0734" w:rsidRPr="00AB0664">
        <w:rPr>
          <w:rFonts w:ascii="Times New Roman" w:hAnsi="Times New Roman" w:cs="Times New Roman"/>
          <w:sz w:val="28"/>
          <w:szCs w:val="28"/>
          <w:lang w:val="ro-RO"/>
        </w:rPr>
        <w:t xml:space="preserve"> </w:t>
      </w:r>
      <w:r w:rsidR="005D7E71" w:rsidRPr="00AB0664">
        <w:rPr>
          <w:rFonts w:ascii="Times New Roman" w:hAnsi="Times New Roman" w:cs="Times New Roman"/>
          <w:sz w:val="28"/>
          <w:szCs w:val="28"/>
          <w:lang w:val="ro-RO"/>
        </w:rPr>
        <w:t xml:space="preserve">tehnologiilor informaționale </w:t>
      </w:r>
      <w:r w:rsidR="006A0734" w:rsidRPr="00AB0664">
        <w:rPr>
          <w:rFonts w:ascii="Times New Roman" w:hAnsi="Times New Roman" w:cs="Times New Roman"/>
          <w:sz w:val="28"/>
          <w:szCs w:val="28"/>
          <w:lang w:val="ro-RO"/>
        </w:rPr>
        <w:t>folosite</w:t>
      </w:r>
      <w:r w:rsidR="00BD70B1" w:rsidRPr="00AB0664">
        <w:rPr>
          <w:rFonts w:ascii="Times New Roman" w:hAnsi="Times New Roman" w:cs="Times New Roman"/>
          <w:sz w:val="28"/>
          <w:szCs w:val="28"/>
          <w:lang w:val="ro-RO"/>
        </w:rPr>
        <w:t>;</w:t>
      </w:r>
      <w:r w:rsidR="006A0734" w:rsidRPr="00AB0664">
        <w:rPr>
          <w:rFonts w:ascii="Times New Roman" w:hAnsi="Times New Roman" w:cs="Times New Roman"/>
          <w:sz w:val="28"/>
          <w:szCs w:val="28"/>
          <w:lang w:val="ro-RO"/>
        </w:rPr>
        <w:t xml:space="preserve"> </w:t>
      </w:r>
    </w:p>
    <w:p w:rsidR="00A155CC" w:rsidRPr="00AB0664" w:rsidRDefault="00A155CC" w:rsidP="00933245">
      <w:pPr>
        <w:pStyle w:val="ListParagraph"/>
        <w:numPr>
          <w:ilvl w:val="0"/>
          <w:numId w:val="54"/>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monitorizarea permanent</w:t>
      </w:r>
      <w:r w:rsidR="00903F2A"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a traficului de pe pagina web</w:t>
      </w:r>
      <w:r w:rsidR="008B49EB" w:rsidRPr="00AB0664">
        <w:rPr>
          <w:rFonts w:ascii="Times New Roman" w:hAnsi="Times New Roman" w:cs="Times New Roman"/>
          <w:sz w:val="28"/>
          <w:szCs w:val="28"/>
          <w:lang w:val="ro-RO"/>
        </w:rPr>
        <w:t xml:space="preserve"> oficială </w:t>
      </w:r>
      <w:r w:rsidRPr="00AB0664">
        <w:rPr>
          <w:rFonts w:ascii="Times New Roman" w:hAnsi="Times New Roman" w:cs="Times New Roman"/>
          <w:sz w:val="28"/>
          <w:szCs w:val="28"/>
          <w:lang w:val="ro-RO"/>
        </w:rPr>
        <w:t xml:space="preserve"> a </w:t>
      </w:r>
      <w:r w:rsidR="008B49EB" w:rsidRPr="00AB0664">
        <w:rPr>
          <w:rFonts w:ascii="Times New Roman" w:hAnsi="Times New Roman" w:cs="Times New Roman"/>
          <w:sz w:val="28"/>
          <w:szCs w:val="28"/>
          <w:lang w:val="ro-RO"/>
        </w:rPr>
        <w:t>OCN „</w:t>
      </w:r>
      <w:r w:rsidRPr="00AB0664">
        <w:rPr>
          <w:rFonts w:ascii="Times New Roman" w:hAnsi="Times New Roman" w:cs="Times New Roman"/>
          <w:sz w:val="28"/>
          <w:szCs w:val="28"/>
          <w:lang w:val="ro-RO"/>
        </w:rPr>
        <w:t>AAA”</w:t>
      </w:r>
      <w:r w:rsidR="00BD70B1" w:rsidRPr="00AB0664">
        <w:rPr>
          <w:rFonts w:ascii="Times New Roman" w:hAnsi="Times New Roman" w:cs="Times New Roman"/>
          <w:sz w:val="28"/>
          <w:szCs w:val="28"/>
          <w:lang w:val="ro-RO"/>
        </w:rPr>
        <w:t xml:space="preserve">. </w:t>
      </w:r>
    </w:p>
    <w:p w:rsidR="006A0734" w:rsidRPr="00AB0664" w:rsidRDefault="00926C2F"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4</w:t>
      </w:r>
      <w:r w:rsidR="00F43BF9" w:rsidRPr="00AB0664">
        <w:rPr>
          <w:rFonts w:ascii="Times New Roman" w:hAnsi="Times New Roman" w:cs="Times New Roman"/>
          <w:b/>
          <w:sz w:val="28"/>
          <w:szCs w:val="28"/>
          <w:lang w:val="ro-RO"/>
        </w:rPr>
        <w:t>4</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6520A6" w:rsidRPr="00AB0664">
        <w:rPr>
          <w:rFonts w:ascii="Times New Roman" w:hAnsi="Times New Roman" w:cs="Times New Roman"/>
          <w:sz w:val="28"/>
          <w:szCs w:val="28"/>
          <w:lang w:val="ro-RO"/>
        </w:rPr>
        <w:t xml:space="preserve">Totodată, </w:t>
      </w:r>
      <w:r w:rsidR="006A0734" w:rsidRPr="00AB0664">
        <w:rPr>
          <w:rFonts w:ascii="Times New Roman" w:hAnsi="Times New Roman" w:cs="Times New Roman"/>
          <w:sz w:val="28"/>
          <w:szCs w:val="28"/>
          <w:lang w:val="ro-RO"/>
        </w:rPr>
        <w:t xml:space="preserve">pentru fiecare dintre </w:t>
      </w:r>
      <w:r w:rsidR="00A50BD5" w:rsidRPr="00AB0664">
        <w:rPr>
          <w:rFonts w:ascii="Times New Roman" w:hAnsi="Times New Roman" w:cs="Times New Roman"/>
          <w:sz w:val="28"/>
          <w:szCs w:val="28"/>
          <w:lang w:val="ro-RO"/>
        </w:rPr>
        <w:t xml:space="preserve">activitățile exercitate </w:t>
      </w:r>
      <w:r w:rsidR="006A0734" w:rsidRPr="00AB0664">
        <w:rPr>
          <w:rFonts w:ascii="Times New Roman" w:hAnsi="Times New Roman" w:cs="Times New Roman"/>
          <w:sz w:val="28"/>
          <w:szCs w:val="28"/>
          <w:lang w:val="ro-RO"/>
        </w:rPr>
        <w:t xml:space="preserve">de </w:t>
      </w:r>
      <w:r w:rsidR="00183E2D" w:rsidRPr="00AB0664">
        <w:rPr>
          <w:rFonts w:ascii="Times New Roman" w:hAnsi="Times New Roman" w:cs="Times New Roman"/>
          <w:sz w:val="28"/>
          <w:szCs w:val="28"/>
          <w:lang w:val="ro-RO"/>
        </w:rPr>
        <w:t xml:space="preserve">subdiviziunile structurale interne </w:t>
      </w:r>
      <w:r w:rsidR="00535880">
        <w:rPr>
          <w:rFonts w:ascii="Times New Roman" w:hAnsi="Times New Roman" w:cs="Times New Roman"/>
          <w:sz w:val="28"/>
          <w:szCs w:val="28"/>
          <w:lang w:val="ro-RO"/>
        </w:rPr>
        <w:t>ale c</w:t>
      </w:r>
      <w:r w:rsidR="006A0734" w:rsidRPr="00AB0664">
        <w:rPr>
          <w:rFonts w:ascii="Times New Roman" w:hAnsi="Times New Roman" w:cs="Times New Roman"/>
          <w:sz w:val="28"/>
          <w:szCs w:val="28"/>
          <w:lang w:val="ro-RO"/>
        </w:rPr>
        <w:t>ompaniei po</w:t>
      </w:r>
      <w:r w:rsidR="00746972" w:rsidRPr="00AB0664">
        <w:rPr>
          <w:rFonts w:ascii="Times New Roman" w:hAnsi="Times New Roman" w:cs="Times New Roman"/>
          <w:sz w:val="28"/>
          <w:szCs w:val="28"/>
          <w:lang w:val="ro-RO"/>
        </w:rPr>
        <w:t>ate fi utilizat</w:t>
      </w:r>
      <w:r w:rsidR="00A50BD5" w:rsidRPr="00AB0664">
        <w:rPr>
          <w:rFonts w:ascii="Times New Roman" w:hAnsi="Times New Roman" w:cs="Times New Roman"/>
          <w:sz w:val="28"/>
          <w:szCs w:val="28"/>
          <w:lang w:val="ro-RO"/>
        </w:rPr>
        <w:t>ă</w:t>
      </w:r>
      <w:r w:rsidR="00746972" w:rsidRPr="00AB0664">
        <w:rPr>
          <w:rFonts w:ascii="Times New Roman" w:hAnsi="Times New Roman" w:cs="Times New Roman"/>
          <w:sz w:val="28"/>
          <w:szCs w:val="28"/>
          <w:lang w:val="ro-RO"/>
        </w:rPr>
        <w:t xml:space="preserve"> </w:t>
      </w:r>
      <w:r w:rsidR="006A0734" w:rsidRPr="00AB0664">
        <w:rPr>
          <w:rFonts w:ascii="Times New Roman" w:hAnsi="Times New Roman" w:cs="Times New Roman"/>
          <w:sz w:val="28"/>
          <w:szCs w:val="28"/>
          <w:lang w:val="ro-RO"/>
        </w:rPr>
        <w:t>asisten</w:t>
      </w:r>
      <w:r w:rsidR="00746972" w:rsidRPr="00AB0664">
        <w:rPr>
          <w:rFonts w:ascii="Times New Roman" w:hAnsi="Times New Roman" w:cs="Times New Roman"/>
          <w:sz w:val="28"/>
          <w:szCs w:val="28"/>
          <w:lang w:val="ro-RO"/>
        </w:rPr>
        <w:t>ț</w:t>
      </w:r>
      <w:r w:rsidR="00C928D2" w:rsidRPr="00AB0664">
        <w:rPr>
          <w:rFonts w:ascii="Times New Roman" w:hAnsi="Times New Roman" w:cs="Times New Roman"/>
          <w:sz w:val="28"/>
          <w:szCs w:val="28"/>
          <w:lang w:val="ro-RO"/>
        </w:rPr>
        <w:t>a</w:t>
      </w:r>
      <w:r w:rsidR="006A0734" w:rsidRPr="00AB0664">
        <w:rPr>
          <w:rFonts w:ascii="Times New Roman" w:hAnsi="Times New Roman" w:cs="Times New Roman"/>
          <w:sz w:val="28"/>
          <w:szCs w:val="28"/>
          <w:lang w:val="ro-RO"/>
        </w:rPr>
        <w:t xml:space="preserve"> extern</w:t>
      </w:r>
      <w:r w:rsidR="00746972" w:rsidRPr="00AB0664">
        <w:rPr>
          <w:rFonts w:ascii="Times New Roman" w:hAnsi="Times New Roman" w:cs="Times New Roman"/>
          <w:sz w:val="28"/>
          <w:szCs w:val="28"/>
          <w:lang w:val="ro-RO"/>
        </w:rPr>
        <w:t>ă de tip consultanț</w:t>
      </w:r>
      <w:r w:rsidR="00C928D2" w:rsidRPr="00AB0664">
        <w:rPr>
          <w:rFonts w:ascii="Times New Roman" w:hAnsi="Times New Roman" w:cs="Times New Roman"/>
          <w:sz w:val="28"/>
          <w:szCs w:val="28"/>
          <w:lang w:val="ro-RO"/>
        </w:rPr>
        <w:t>ă</w:t>
      </w:r>
      <w:r w:rsidR="00A50BD5" w:rsidRPr="00AB0664">
        <w:rPr>
          <w:rFonts w:ascii="Times New Roman" w:hAnsi="Times New Roman" w:cs="Times New Roman"/>
          <w:sz w:val="28"/>
          <w:szCs w:val="28"/>
          <w:lang w:val="ro-RO"/>
        </w:rPr>
        <w:t xml:space="preserve"> sau aceste activități pot fi </w:t>
      </w:r>
      <w:proofErr w:type="spellStart"/>
      <w:r w:rsidR="00A50BD5" w:rsidRPr="00AB0664">
        <w:rPr>
          <w:rFonts w:ascii="Times New Roman" w:hAnsi="Times New Roman" w:cs="Times New Roman"/>
          <w:sz w:val="28"/>
          <w:szCs w:val="28"/>
          <w:lang w:val="ro-RO"/>
        </w:rPr>
        <w:t>externalizate</w:t>
      </w:r>
      <w:proofErr w:type="spellEnd"/>
      <w:r w:rsidR="00A50BD5" w:rsidRPr="00AB0664">
        <w:rPr>
          <w:rFonts w:ascii="Times New Roman" w:hAnsi="Times New Roman" w:cs="Times New Roman"/>
          <w:sz w:val="28"/>
          <w:szCs w:val="28"/>
          <w:lang w:val="ro-RO"/>
        </w:rPr>
        <w:t xml:space="preserve"> în baza unor contracte încheiate cu furnizorii de servicii</w:t>
      </w:r>
      <w:r w:rsidR="00016AAE" w:rsidRPr="00AB0664">
        <w:rPr>
          <w:rFonts w:ascii="Times New Roman" w:hAnsi="Times New Roman" w:cs="Times New Roman"/>
          <w:sz w:val="28"/>
          <w:szCs w:val="28"/>
          <w:lang w:val="ro-RO"/>
        </w:rPr>
        <w:t xml:space="preserve">, </w:t>
      </w:r>
      <w:r w:rsidR="00903F2A" w:rsidRPr="00AB0664">
        <w:rPr>
          <w:rFonts w:ascii="Times New Roman" w:hAnsi="Times New Roman" w:cs="Times New Roman"/>
          <w:sz w:val="28"/>
          <w:szCs w:val="28"/>
          <w:lang w:val="ro-RO"/>
        </w:rPr>
        <w:t>potrivit</w:t>
      </w:r>
      <w:r w:rsidR="006F076C" w:rsidRPr="00AB0664">
        <w:rPr>
          <w:rFonts w:ascii="Times New Roman" w:hAnsi="Times New Roman" w:cs="Times New Roman"/>
          <w:sz w:val="28"/>
          <w:szCs w:val="28"/>
          <w:lang w:val="ro-RO"/>
        </w:rPr>
        <w:t xml:space="preserve"> deciziei Consiliului societății</w:t>
      </w:r>
      <w:r w:rsidR="00767291" w:rsidRPr="00AB0664">
        <w:rPr>
          <w:rFonts w:ascii="Times New Roman" w:hAnsi="Times New Roman" w:cs="Times New Roman"/>
          <w:sz w:val="28"/>
          <w:szCs w:val="28"/>
          <w:lang w:val="ro-RO"/>
        </w:rPr>
        <w:t xml:space="preserve">. </w:t>
      </w:r>
    </w:p>
    <w:p w:rsidR="00926C2F" w:rsidRPr="00AB0664" w:rsidRDefault="00926C2F" w:rsidP="00933245">
      <w:pPr>
        <w:tabs>
          <w:tab w:val="left" w:pos="284"/>
        </w:tabs>
        <w:spacing w:after="0" w:line="240" w:lineRule="auto"/>
        <w:ind w:left="0" w:firstLine="0"/>
        <w:jc w:val="center"/>
        <w:rPr>
          <w:rFonts w:ascii="Times New Roman" w:hAnsi="Times New Roman" w:cs="Times New Roman"/>
          <w:b/>
          <w:sz w:val="28"/>
          <w:szCs w:val="28"/>
          <w:lang w:val="ro-RO"/>
        </w:rPr>
      </w:pPr>
    </w:p>
    <w:p w:rsidR="008A4335" w:rsidRPr="00195D31" w:rsidRDefault="00195D31" w:rsidP="00933245">
      <w:pPr>
        <w:tabs>
          <w:tab w:val="left" w:pos="284"/>
        </w:tabs>
        <w:spacing w:after="0" w:line="240" w:lineRule="auto"/>
        <w:ind w:left="0" w:firstLine="0"/>
        <w:jc w:val="center"/>
        <w:rPr>
          <w:rFonts w:ascii="Times New Roman" w:hAnsi="Times New Roman" w:cs="Times New Roman"/>
          <w:b/>
          <w:sz w:val="28"/>
          <w:szCs w:val="28"/>
          <w:lang w:val="ro-RO"/>
        </w:rPr>
      </w:pPr>
      <w:r w:rsidRPr="00195D31">
        <w:rPr>
          <w:rFonts w:ascii="Times New Roman" w:hAnsi="Times New Roman" w:cs="Times New Roman"/>
          <w:b/>
          <w:sz w:val="28"/>
          <w:szCs w:val="28"/>
          <w:lang w:val="ro-RO"/>
        </w:rPr>
        <w:t>9</w:t>
      </w:r>
      <w:r w:rsidR="00C928D2" w:rsidRPr="00195D31">
        <w:rPr>
          <w:rFonts w:ascii="Times New Roman" w:hAnsi="Times New Roman" w:cs="Times New Roman"/>
          <w:b/>
          <w:sz w:val="28"/>
          <w:szCs w:val="28"/>
          <w:lang w:val="ro-RO"/>
        </w:rPr>
        <w:t xml:space="preserve">. </w:t>
      </w:r>
      <w:r w:rsidR="008A4335" w:rsidRPr="00195D31">
        <w:rPr>
          <w:rFonts w:ascii="Times New Roman" w:hAnsi="Times New Roman" w:cs="Times New Roman"/>
          <w:b/>
          <w:sz w:val="28"/>
          <w:szCs w:val="28"/>
          <w:lang w:val="ro-RO"/>
        </w:rPr>
        <w:t>Oficii secundare</w:t>
      </w:r>
    </w:p>
    <w:p w:rsidR="00565FE1" w:rsidRPr="00AB0664" w:rsidRDefault="00D6290C"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4</w:t>
      </w:r>
      <w:r w:rsidR="00F43BF9" w:rsidRPr="00AB0664">
        <w:rPr>
          <w:rFonts w:ascii="Times New Roman" w:hAnsi="Times New Roman" w:cs="Times New Roman"/>
          <w:b/>
          <w:sz w:val="28"/>
          <w:szCs w:val="28"/>
          <w:lang w:val="ro-RO"/>
        </w:rPr>
        <w:t>5</w:t>
      </w:r>
      <w:r w:rsidRPr="00AB0664">
        <w:rPr>
          <w:rFonts w:ascii="Times New Roman" w:hAnsi="Times New Roman" w:cs="Times New Roman"/>
          <w:b/>
          <w:sz w:val="28"/>
          <w:szCs w:val="28"/>
          <w:lang w:val="ro-RO"/>
        </w:rPr>
        <w:t>.</w:t>
      </w:r>
      <w:r w:rsidR="00565FE1" w:rsidRPr="00AB0664">
        <w:rPr>
          <w:rFonts w:ascii="Times New Roman" w:hAnsi="Times New Roman" w:cs="Times New Roman"/>
          <w:sz w:val="28"/>
          <w:szCs w:val="28"/>
          <w:lang w:val="ro-RO"/>
        </w:rPr>
        <w:t xml:space="preserve"> </w:t>
      </w:r>
      <w:r w:rsidR="008A4335" w:rsidRPr="00AB0664">
        <w:rPr>
          <w:rFonts w:ascii="Times New Roman" w:hAnsi="Times New Roman" w:cs="Times New Roman"/>
          <w:sz w:val="28"/>
          <w:szCs w:val="28"/>
          <w:lang w:val="ro-RO"/>
        </w:rPr>
        <w:t>Of</w:t>
      </w:r>
      <w:r w:rsidR="009848A7" w:rsidRPr="00AB0664">
        <w:rPr>
          <w:rFonts w:ascii="Times New Roman" w:hAnsi="Times New Roman" w:cs="Times New Roman"/>
          <w:sz w:val="28"/>
          <w:szCs w:val="28"/>
          <w:lang w:val="ro-RO"/>
        </w:rPr>
        <w:t>i</w:t>
      </w:r>
      <w:r w:rsidR="008A4335" w:rsidRPr="00AB0664">
        <w:rPr>
          <w:rFonts w:ascii="Times New Roman" w:hAnsi="Times New Roman" w:cs="Times New Roman"/>
          <w:sz w:val="28"/>
          <w:szCs w:val="28"/>
          <w:lang w:val="ro-RO"/>
        </w:rPr>
        <w:t xml:space="preserve">ciile secundare ale </w:t>
      </w:r>
      <w:r w:rsidR="00926C2F" w:rsidRPr="00AB0664">
        <w:rPr>
          <w:rFonts w:ascii="Times New Roman" w:hAnsi="Times New Roman" w:cs="Times New Roman"/>
          <w:sz w:val="28"/>
          <w:szCs w:val="28"/>
          <w:lang w:val="ro-RO"/>
        </w:rPr>
        <w:t>OCN</w:t>
      </w:r>
      <w:r w:rsidR="00C928D2" w:rsidRPr="00AB0664">
        <w:rPr>
          <w:rFonts w:ascii="Times New Roman" w:hAnsi="Times New Roman" w:cs="Times New Roman"/>
          <w:sz w:val="28"/>
          <w:szCs w:val="28"/>
          <w:lang w:val="ro-RO"/>
        </w:rPr>
        <w:t xml:space="preserve"> „</w:t>
      </w:r>
      <w:r w:rsidR="00926C2F" w:rsidRPr="00AB0664">
        <w:rPr>
          <w:rFonts w:ascii="Times New Roman" w:hAnsi="Times New Roman" w:cs="Times New Roman"/>
          <w:sz w:val="28"/>
          <w:szCs w:val="28"/>
          <w:lang w:val="ro-RO"/>
        </w:rPr>
        <w:t xml:space="preserve">AAA” </w:t>
      </w:r>
      <w:r w:rsidR="008A4335" w:rsidRPr="00AB0664">
        <w:rPr>
          <w:rFonts w:ascii="Times New Roman" w:hAnsi="Times New Roman" w:cs="Times New Roman"/>
          <w:sz w:val="28"/>
          <w:szCs w:val="28"/>
          <w:lang w:val="ro-RO"/>
        </w:rPr>
        <w:t>sunt subdiviziuni structurale interne, situate</w:t>
      </w:r>
      <w:r w:rsidR="009848A7" w:rsidRPr="00AB0664">
        <w:rPr>
          <w:rFonts w:ascii="Times New Roman" w:hAnsi="Times New Roman" w:cs="Times New Roman"/>
          <w:sz w:val="28"/>
          <w:szCs w:val="28"/>
          <w:lang w:val="ro-RO"/>
        </w:rPr>
        <w:t xml:space="preserve"> î</w:t>
      </w:r>
      <w:r w:rsidR="00535880">
        <w:rPr>
          <w:rFonts w:ascii="Times New Roman" w:hAnsi="Times New Roman" w:cs="Times New Roman"/>
          <w:sz w:val="28"/>
          <w:szCs w:val="28"/>
          <w:lang w:val="ro-RO"/>
        </w:rPr>
        <w:t>n afara sediului central al c</w:t>
      </w:r>
      <w:r w:rsidR="008A4335" w:rsidRPr="00AB0664">
        <w:rPr>
          <w:rFonts w:ascii="Times New Roman" w:hAnsi="Times New Roman" w:cs="Times New Roman"/>
          <w:sz w:val="28"/>
          <w:szCs w:val="28"/>
          <w:lang w:val="ro-RO"/>
        </w:rPr>
        <w:t xml:space="preserve">ompaniei, care nu au </w:t>
      </w:r>
      <w:r w:rsidR="00565FE1" w:rsidRPr="00AB0664">
        <w:rPr>
          <w:rFonts w:ascii="Times New Roman" w:hAnsi="Times New Roman" w:cs="Times New Roman"/>
          <w:sz w:val="28"/>
          <w:szCs w:val="28"/>
          <w:lang w:val="ro-RO"/>
        </w:rPr>
        <w:t>bilanț</w:t>
      </w:r>
      <w:r w:rsidR="008A4335" w:rsidRPr="00AB0664">
        <w:rPr>
          <w:rFonts w:ascii="Times New Roman" w:hAnsi="Times New Roman" w:cs="Times New Roman"/>
          <w:sz w:val="28"/>
          <w:szCs w:val="28"/>
          <w:lang w:val="ro-RO"/>
        </w:rPr>
        <w:t xml:space="preserve"> separat </w:t>
      </w:r>
      <w:r w:rsidR="00556079" w:rsidRPr="00AB0664">
        <w:rPr>
          <w:rFonts w:ascii="Times New Roman" w:hAnsi="Times New Roman" w:cs="Times New Roman"/>
          <w:sz w:val="28"/>
          <w:szCs w:val="28"/>
          <w:lang w:val="ro-RO"/>
        </w:rPr>
        <w:t>și</w:t>
      </w:r>
      <w:r w:rsidR="008A4335" w:rsidRPr="00AB0664">
        <w:rPr>
          <w:rFonts w:ascii="Times New Roman" w:hAnsi="Times New Roman" w:cs="Times New Roman"/>
          <w:sz w:val="28"/>
          <w:szCs w:val="28"/>
          <w:lang w:val="ro-RO"/>
        </w:rPr>
        <w:t xml:space="preserve"> desf</w:t>
      </w:r>
      <w:r w:rsidR="00565FE1" w:rsidRPr="00AB0664">
        <w:rPr>
          <w:rFonts w:ascii="Times New Roman" w:hAnsi="Times New Roman" w:cs="Times New Roman"/>
          <w:sz w:val="28"/>
          <w:szCs w:val="28"/>
          <w:lang w:val="ro-RO"/>
        </w:rPr>
        <w:t>ășoară</w:t>
      </w:r>
      <w:r w:rsidR="008A4335" w:rsidRPr="00AB0664">
        <w:rPr>
          <w:rFonts w:ascii="Times New Roman" w:hAnsi="Times New Roman" w:cs="Times New Roman"/>
          <w:sz w:val="28"/>
          <w:szCs w:val="28"/>
          <w:lang w:val="ro-RO"/>
        </w:rPr>
        <w:t xml:space="preserve"> </w:t>
      </w:r>
      <w:r w:rsidR="00565FE1" w:rsidRPr="00AB0664">
        <w:rPr>
          <w:rFonts w:ascii="Times New Roman" w:hAnsi="Times New Roman" w:cs="Times New Roman"/>
          <w:sz w:val="28"/>
          <w:szCs w:val="28"/>
          <w:lang w:val="ro-RO"/>
        </w:rPr>
        <w:t>activitățile</w:t>
      </w:r>
      <w:r w:rsidR="008A4335" w:rsidRPr="00AB0664">
        <w:rPr>
          <w:rFonts w:ascii="Times New Roman" w:hAnsi="Times New Roman" w:cs="Times New Roman"/>
          <w:sz w:val="28"/>
          <w:szCs w:val="28"/>
          <w:lang w:val="ro-RO"/>
        </w:rPr>
        <w:t xml:space="preserve"> consacrate</w:t>
      </w:r>
      <w:r w:rsidR="00C928D2"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 </w:t>
      </w:r>
      <w:r w:rsidR="00101306" w:rsidRPr="00AB0664">
        <w:rPr>
          <w:rFonts w:ascii="Times New Roman" w:hAnsi="Times New Roman" w:cs="Times New Roman"/>
          <w:sz w:val="28"/>
          <w:szCs w:val="28"/>
          <w:lang w:val="ro-RO"/>
        </w:rPr>
        <w:t xml:space="preserve">conform prezentului </w:t>
      </w:r>
      <w:r w:rsidR="00767291" w:rsidRPr="00AB0664">
        <w:rPr>
          <w:rFonts w:ascii="Times New Roman" w:hAnsi="Times New Roman" w:cs="Times New Roman"/>
          <w:sz w:val="28"/>
          <w:szCs w:val="28"/>
          <w:lang w:val="ro-RO"/>
        </w:rPr>
        <w:t>Regulament</w:t>
      </w:r>
      <w:r w:rsidR="00101306" w:rsidRPr="00AB0664">
        <w:rPr>
          <w:rFonts w:ascii="Times New Roman" w:hAnsi="Times New Roman" w:cs="Times New Roman"/>
          <w:sz w:val="28"/>
          <w:szCs w:val="28"/>
          <w:lang w:val="ro-RO"/>
        </w:rPr>
        <w:t xml:space="preserve"> și/sau Regulamentului intern</w:t>
      </w:r>
      <w:r w:rsidR="00C928D2" w:rsidRPr="00AB0664">
        <w:rPr>
          <w:rFonts w:ascii="Times New Roman" w:hAnsi="Times New Roman" w:cs="Times New Roman"/>
          <w:sz w:val="28"/>
          <w:szCs w:val="28"/>
          <w:lang w:val="ro-RO"/>
        </w:rPr>
        <w:t>,</w:t>
      </w:r>
      <w:r w:rsidR="00101306" w:rsidRPr="00AB0664">
        <w:rPr>
          <w:rFonts w:ascii="Times New Roman" w:hAnsi="Times New Roman" w:cs="Times New Roman"/>
          <w:sz w:val="28"/>
          <w:szCs w:val="28"/>
          <w:lang w:val="ro-RO"/>
        </w:rPr>
        <w:t xml:space="preserve"> </w:t>
      </w:r>
      <w:r w:rsidR="00767291" w:rsidRPr="00AB0664">
        <w:rPr>
          <w:rFonts w:ascii="Times New Roman" w:hAnsi="Times New Roman" w:cs="Times New Roman"/>
          <w:sz w:val="28"/>
          <w:szCs w:val="28"/>
          <w:lang w:val="ro-RO"/>
        </w:rPr>
        <w:t>aprobat în acest sens</w:t>
      </w:r>
      <w:r w:rsidR="008A4335" w:rsidRPr="00AB0664">
        <w:rPr>
          <w:rFonts w:ascii="Times New Roman" w:hAnsi="Times New Roman" w:cs="Times New Roman"/>
          <w:sz w:val="28"/>
          <w:szCs w:val="28"/>
          <w:lang w:val="ro-RO"/>
        </w:rPr>
        <w:t>.</w:t>
      </w:r>
    </w:p>
    <w:p w:rsidR="00F43BF9" w:rsidRPr="00AB0664" w:rsidRDefault="00D6290C" w:rsidP="00933245">
      <w:pPr>
        <w:tabs>
          <w:tab w:val="left" w:pos="284"/>
        </w:tabs>
        <w:spacing w:after="0" w:line="240" w:lineRule="auto"/>
        <w:ind w:left="0" w:firstLine="0"/>
        <w:rPr>
          <w:rFonts w:ascii="Times New Roman" w:hAnsi="Times New Roman" w:cs="Times New Roman"/>
          <w:b/>
          <w:sz w:val="28"/>
          <w:szCs w:val="28"/>
          <w:lang w:val="ro-RO"/>
        </w:rPr>
      </w:pPr>
      <w:r w:rsidRPr="00AB0664">
        <w:rPr>
          <w:rFonts w:ascii="Times New Roman" w:hAnsi="Times New Roman" w:cs="Times New Roman"/>
          <w:b/>
          <w:sz w:val="28"/>
          <w:szCs w:val="28"/>
          <w:lang w:val="ro-RO"/>
        </w:rPr>
        <w:t>4</w:t>
      </w:r>
      <w:r w:rsidR="00F43BF9" w:rsidRPr="00AB0664">
        <w:rPr>
          <w:rFonts w:ascii="Times New Roman" w:hAnsi="Times New Roman" w:cs="Times New Roman"/>
          <w:b/>
          <w:sz w:val="28"/>
          <w:szCs w:val="28"/>
          <w:lang w:val="ro-RO"/>
        </w:rPr>
        <w:t>6</w:t>
      </w:r>
      <w:r w:rsidR="00565FE1" w:rsidRPr="00AB0664">
        <w:rPr>
          <w:rFonts w:ascii="Times New Roman" w:hAnsi="Times New Roman" w:cs="Times New Roman"/>
          <w:b/>
          <w:sz w:val="28"/>
          <w:szCs w:val="28"/>
          <w:lang w:val="ro-RO"/>
        </w:rPr>
        <w:t>.</w:t>
      </w:r>
      <w:r w:rsidR="00565FE1" w:rsidRPr="00AB0664">
        <w:rPr>
          <w:rFonts w:ascii="Times New Roman" w:hAnsi="Times New Roman" w:cs="Times New Roman"/>
          <w:sz w:val="28"/>
          <w:szCs w:val="28"/>
          <w:lang w:val="ro-RO"/>
        </w:rPr>
        <w:t xml:space="preserve"> </w:t>
      </w:r>
      <w:r w:rsidR="008A4335" w:rsidRPr="00AB0664">
        <w:rPr>
          <w:rFonts w:ascii="Times New Roman" w:hAnsi="Times New Roman" w:cs="Times New Roman"/>
          <w:sz w:val="28"/>
          <w:szCs w:val="28"/>
          <w:lang w:val="ro-RO"/>
        </w:rPr>
        <w:t xml:space="preserve">Decizia cu </w:t>
      </w:r>
      <w:r w:rsidR="00565FE1" w:rsidRPr="00AB0664">
        <w:rPr>
          <w:rFonts w:ascii="Times New Roman" w:hAnsi="Times New Roman" w:cs="Times New Roman"/>
          <w:sz w:val="28"/>
          <w:szCs w:val="28"/>
          <w:lang w:val="ro-RO"/>
        </w:rPr>
        <w:t>privire</w:t>
      </w:r>
      <w:r w:rsidR="008A4335" w:rsidRPr="00AB0664">
        <w:rPr>
          <w:rFonts w:ascii="Times New Roman" w:hAnsi="Times New Roman" w:cs="Times New Roman"/>
          <w:sz w:val="28"/>
          <w:szCs w:val="28"/>
          <w:lang w:val="ro-RO"/>
        </w:rPr>
        <w:t xml:space="preserve"> la </w:t>
      </w:r>
      <w:r w:rsidR="00767291" w:rsidRPr="00AB0664">
        <w:rPr>
          <w:rFonts w:ascii="Times New Roman" w:hAnsi="Times New Roman" w:cs="Times New Roman"/>
          <w:sz w:val="28"/>
          <w:szCs w:val="28"/>
          <w:lang w:val="ro-RO"/>
        </w:rPr>
        <w:t xml:space="preserve">constituirea </w:t>
      </w:r>
      <w:r w:rsidR="008A4335" w:rsidRPr="00AB0664">
        <w:rPr>
          <w:rFonts w:ascii="Times New Roman" w:hAnsi="Times New Roman" w:cs="Times New Roman"/>
          <w:sz w:val="28"/>
          <w:szCs w:val="28"/>
          <w:lang w:val="ro-RO"/>
        </w:rPr>
        <w:t xml:space="preserve">sau </w:t>
      </w:r>
      <w:r w:rsidR="00FB134B" w:rsidRPr="00AB0664">
        <w:rPr>
          <w:rFonts w:ascii="Times New Roman" w:hAnsi="Times New Roman" w:cs="Times New Roman"/>
          <w:sz w:val="28"/>
          <w:szCs w:val="28"/>
          <w:lang w:val="ro-RO"/>
        </w:rPr>
        <w:t>lichidarea</w:t>
      </w:r>
      <w:r w:rsidR="00183E2D"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dizolvarea oficiilor secundare este </w:t>
      </w:r>
      <w:r w:rsidR="00565FE1" w:rsidRPr="00AB0664">
        <w:rPr>
          <w:rFonts w:ascii="Times New Roman" w:hAnsi="Times New Roman" w:cs="Times New Roman"/>
          <w:sz w:val="28"/>
          <w:szCs w:val="28"/>
          <w:lang w:val="ro-RO"/>
        </w:rPr>
        <w:t>luată</w:t>
      </w:r>
      <w:r w:rsidR="008A4335" w:rsidRPr="00AB0664">
        <w:rPr>
          <w:rFonts w:ascii="Times New Roman" w:hAnsi="Times New Roman" w:cs="Times New Roman"/>
          <w:sz w:val="28"/>
          <w:szCs w:val="28"/>
          <w:lang w:val="ro-RO"/>
        </w:rPr>
        <w:t xml:space="preserve"> de Consiliul</w:t>
      </w:r>
      <w:r w:rsidR="00556079"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OCN „</w:t>
      </w:r>
      <w:r w:rsidR="00FB134B" w:rsidRPr="00AB0664">
        <w:rPr>
          <w:rFonts w:ascii="Times New Roman" w:hAnsi="Times New Roman" w:cs="Times New Roman"/>
          <w:sz w:val="28"/>
          <w:szCs w:val="28"/>
          <w:lang w:val="ro-RO"/>
        </w:rPr>
        <w:t>AAA”</w:t>
      </w:r>
      <w:r w:rsidR="008A4335" w:rsidRPr="00AB0664">
        <w:rPr>
          <w:rFonts w:ascii="Times New Roman" w:hAnsi="Times New Roman" w:cs="Times New Roman"/>
          <w:sz w:val="28"/>
          <w:szCs w:val="28"/>
          <w:lang w:val="ro-RO"/>
        </w:rPr>
        <w:t xml:space="preserve">. </w:t>
      </w:r>
    </w:p>
    <w:p w:rsidR="00FC01F3" w:rsidRPr="00AB0664" w:rsidRDefault="00D6290C"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4</w:t>
      </w:r>
      <w:r w:rsidR="00F43BF9" w:rsidRPr="00AB0664">
        <w:rPr>
          <w:rFonts w:ascii="Times New Roman" w:hAnsi="Times New Roman" w:cs="Times New Roman"/>
          <w:b/>
          <w:sz w:val="28"/>
          <w:szCs w:val="28"/>
          <w:lang w:val="ro-RO"/>
        </w:rPr>
        <w:t>7</w:t>
      </w:r>
      <w:r w:rsidR="00565FE1" w:rsidRPr="00AB0664">
        <w:rPr>
          <w:rFonts w:ascii="Times New Roman" w:hAnsi="Times New Roman" w:cs="Times New Roman"/>
          <w:b/>
          <w:sz w:val="28"/>
          <w:szCs w:val="28"/>
          <w:lang w:val="ro-RO"/>
        </w:rPr>
        <w:t>.</w:t>
      </w:r>
      <w:r w:rsidR="00565FE1" w:rsidRPr="00AB0664">
        <w:rPr>
          <w:rFonts w:ascii="Times New Roman" w:hAnsi="Times New Roman" w:cs="Times New Roman"/>
          <w:sz w:val="28"/>
          <w:szCs w:val="28"/>
          <w:lang w:val="ro-RO"/>
        </w:rPr>
        <w:t xml:space="preserve"> În</w:t>
      </w:r>
      <w:r w:rsidR="008A4335" w:rsidRPr="00AB0664">
        <w:rPr>
          <w:rFonts w:ascii="Times New Roman" w:hAnsi="Times New Roman" w:cs="Times New Roman"/>
          <w:sz w:val="28"/>
          <w:szCs w:val="28"/>
          <w:lang w:val="ro-RO"/>
        </w:rPr>
        <w:t xml:space="preserve"> cazul </w:t>
      </w:r>
      <w:r w:rsidR="00FB134B" w:rsidRPr="00AB0664">
        <w:rPr>
          <w:rFonts w:ascii="Times New Roman" w:hAnsi="Times New Roman" w:cs="Times New Roman"/>
          <w:sz w:val="28"/>
          <w:szCs w:val="28"/>
          <w:lang w:val="ro-RO"/>
        </w:rPr>
        <w:t xml:space="preserve">constituirii </w:t>
      </w:r>
      <w:r w:rsidR="008A4335" w:rsidRPr="00AB0664">
        <w:rPr>
          <w:rFonts w:ascii="Times New Roman" w:hAnsi="Times New Roman" w:cs="Times New Roman"/>
          <w:sz w:val="28"/>
          <w:szCs w:val="28"/>
          <w:lang w:val="ro-RO"/>
        </w:rPr>
        <w:t xml:space="preserve">sau </w:t>
      </w:r>
      <w:r w:rsidR="00FB134B" w:rsidRPr="00AB0664">
        <w:rPr>
          <w:rFonts w:ascii="Times New Roman" w:hAnsi="Times New Roman" w:cs="Times New Roman"/>
          <w:sz w:val="28"/>
          <w:szCs w:val="28"/>
          <w:lang w:val="ro-RO"/>
        </w:rPr>
        <w:t xml:space="preserve">lichidării </w:t>
      </w:r>
      <w:r w:rsidR="008A4335" w:rsidRPr="00AB0664">
        <w:rPr>
          <w:rFonts w:ascii="Times New Roman" w:hAnsi="Times New Roman" w:cs="Times New Roman"/>
          <w:sz w:val="28"/>
          <w:szCs w:val="28"/>
          <w:lang w:val="ro-RO"/>
        </w:rPr>
        <w:t xml:space="preserve">oficiilor secundare, precum </w:t>
      </w:r>
      <w:r w:rsidR="00556079" w:rsidRPr="00AB0664">
        <w:rPr>
          <w:rFonts w:ascii="Times New Roman" w:hAnsi="Times New Roman" w:cs="Times New Roman"/>
          <w:sz w:val="28"/>
          <w:szCs w:val="28"/>
          <w:lang w:val="ro-RO"/>
        </w:rPr>
        <w:t>și</w:t>
      </w:r>
      <w:r w:rsidR="008A4335" w:rsidRPr="00AB0664">
        <w:rPr>
          <w:rFonts w:ascii="Times New Roman" w:hAnsi="Times New Roman" w:cs="Times New Roman"/>
          <w:sz w:val="28"/>
          <w:szCs w:val="28"/>
          <w:lang w:val="ro-RO"/>
        </w:rPr>
        <w:t xml:space="preserve"> </w:t>
      </w:r>
      <w:r w:rsidR="00556079" w:rsidRPr="00AB0664">
        <w:rPr>
          <w:rFonts w:ascii="Times New Roman" w:hAnsi="Times New Roman" w:cs="Times New Roman"/>
          <w:sz w:val="28"/>
          <w:szCs w:val="28"/>
          <w:lang w:val="ro-RO"/>
        </w:rPr>
        <w:t>î</w:t>
      </w:r>
      <w:r w:rsidR="008A4335" w:rsidRPr="00AB0664">
        <w:rPr>
          <w:rFonts w:ascii="Times New Roman" w:hAnsi="Times New Roman" w:cs="Times New Roman"/>
          <w:sz w:val="28"/>
          <w:szCs w:val="28"/>
          <w:lang w:val="ro-RO"/>
        </w:rPr>
        <w:t xml:space="preserve">n cazul </w:t>
      </w:r>
      <w:r w:rsidR="00FB134B" w:rsidRPr="00AB0664">
        <w:rPr>
          <w:rFonts w:ascii="Times New Roman" w:hAnsi="Times New Roman" w:cs="Times New Roman"/>
          <w:sz w:val="28"/>
          <w:szCs w:val="28"/>
          <w:lang w:val="ro-RO"/>
        </w:rPr>
        <w:t xml:space="preserve">modificării </w:t>
      </w:r>
      <w:r w:rsidR="008A4335" w:rsidRPr="00AB0664">
        <w:rPr>
          <w:rFonts w:ascii="Times New Roman" w:hAnsi="Times New Roman" w:cs="Times New Roman"/>
          <w:sz w:val="28"/>
          <w:szCs w:val="28"/>
          <w:lang w:val="ro-RO"/>
        </w:rPr>
        <w:t xml:space="preserve">datelor </w:t>
      </w:r>
      <w:r w:rsidR="00FB134B" w:rsidRPr="00AB0664">
        <w:rPr>
          <w:rFonts w:ascii="Times New Roman" w:hAnsi="Times New Roman" w:cs="Times New Roman"/>
          <w:sz w:val="28"/>
          <w:szCs w:val="28"/>
          <w:lang w:val="ro-RO"/>
        </w:rPr>
        <w:t>despre acestea</w:t>
      </w:r>
      <w:r w:rsidR="008A4335"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OCN „</w:t>
      </w:r>
      <w:r w:rsidR="006520A6" w:rsidRPr="00AB0664">
        <w:rPr>
          <w:rFonts w:ascii="Times New Roman" w:hAnsi="Times New Roman" w:cs="Times New Roman"/>
          <w:sz w:val="28"/>
          <w:szCs w:val="28"/>
          <w:lang w:val="ro-RO"/>
        </w:rPr>
        <w:t xml:space="preserve">AAA” </w:t>
      </w:r>
      <w:r w:rsidR="00565FE1" w:rsidRPr="00AB0664">
        <w:rPr>
          <w:rFonts w:ascii="Times New Roman" w:hAnsi="Times New Roman" w:cs="Times New Roman"/>
          <w:sz w:val="28"/>
          <w:szCs w:val="28"/>
          <w:lang w:val="ro-RO"/>
        </w:rPr>
        <w:t>notifică</w:t>
      </w:r>
      <w:r w:rsidR="00C928D2"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 în termen de 15 zile</w:t>
      </w:r>
      <w:r w:rsidR="00C928D2"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 </w:t>
      </w:r>
      <w:r w:rsidR="008A4335" w:rsidRPr="00AB0664">
        <w:rPr>
          <w:rFonts w:ascii="Times New Roman" w:hAnsi="Times New Roman" w:cs="Times New Roman"/>
          <w:sz w:val="28"/>
          <w:szCs w:val="28"/>
          <w:lang w:val="ro-RO"/>
        </w:rPr>
        <w:lastRenderedPageBreak/>
        <w:t xml:space="preserve">autoritatea de supraveghere despre acest fapt </w:t>
      </w:r>
      <w:r w:rsidR="00FC01F3" w:rsidRPr="00AB0664">
        <w:rPr>
          <w:rFonts w:ascii="Times New Roman" w:hAnsi="Times New Roman" w:cs="Times New Roman"/>
          <w:sz w:val="28"/>
          <w:szCs w:val="28"/>
          <w:lang w:val="ro-RO"/>
        </w:rPr>
        <w:t>ș</w:t>
      </w:r>
      <w:r w:rsidR="00066883" w:rsidRPr="00AB0664">
        <w:rPr>
          <w:rFonts w:ascii="Times New Roman" w:hAnsi="Times New Roman" w:cs="Times New Roman"/>
          <w:sz w:val="28"/>
          <w:szCs w:val="28"/>
          <w:lang w:val="ro-RO"/>
        </w:rPr>
        <w:t xml:space="preserve">i </w:t>
      </w:r>
      <w:r w:rsidR="00FC01F3" w:rsidRPr="00AB0664">
        <w:rPr>
          <w:rFonts w:ascii="Times New Roman" w:hAnsi="Times New Roman" w:cs="Times New Roman"/>
          <w:sz w:val="28"/>
          <w:szCs w:val="28"/>
          <w:lang w:val="ro-RO"/>
        </w:rPr>
        <w:t>solicită</w:t>
      </w:r>
      <w:r w:rsidR="008A4335" w:rsidRPr="00AB0664">
        <w:rPr>
          <w:rFonts w:ascii="Times New Roman" w:hAnsi="Times New Roman" w:cs="Times New Roman"/>
          <w:sz w:val="28"/>
          <w:szCs w:val="28"/>
          <w:lang w:val="ro-RO"/>
        </w:rPr>
        <w:t xml:space="preserve"> efectuarea înscrierilor </w:t>
      </w:r>
      <w:r w:rsidR="00FC01F3" w:rsidRPr="00AB0664">
        <w:rPr>
          <w:rFonts w:ascii="Times New Roman" w:hAnsi="Times New Roman" w:cs="Times New Roman"/>
          <w:sz w:val="28"/>
          <w:szCs w:val="28"/>
          <w:lang w:val="ro-RO"/>
        </w:rPr>
        <w:t>corespunzătoare</w:t>
      </w:r>
      <w:r w:rsidR="008A4335" w:rsidRPr="00AB0664">
        <w:rPr>
          <w:rFonts w:ascii="Times New Roman" w:hAnsi="Times New Roman" w:cs="Times New Roman"/>
          <w:sz w:val="28"/>
          <w:szCs w:val="28"/>
          <w:lang w:val="ro-RO"/>
        </w:rPr>
        <w:t xml:space="preserve"> </w:t>
      </w:r>
      <w:r w:rsidR="00556079" w:rsidRPr="00AB0664">
        <w:rPr>
          <w:rFonts w:ascii="Times New Roman" w:hAnsi="Times New Roman" w:cs="Times New Roman"/>
          <w:sz w:val="28"/>
          <w:szCs w:val="28"/>
          <w:lang w:val="ro-RO"/>
        </w:rPr>
        <w:t>î</w:t>
      </w:r>
      <w:r w:rsidR="008A4335" w:rsidRPr="00AB0664">
        <w:rPr>
          <w:rFonts w:ascii="Times New Roman" w:hAnsi="Times New Roman" w:cs="Times New Roman"/>
          <w:sz w:val="28"/>
          <w:szCs w:val="28"/>
          <w:lang w:val="ro-RO"/>
        </w:rPr>
        <w:t xml:space="preserve">n </w:t>
      </w:r>
      <w:r w:rsidR="00FC01F3" w:rsidRPr="00AB0664">
        <w:rPr>
          <w:rFonts w:ascii="Times New Roman" w:hAnsi="Times New Roman" w:cs="Times New Roman"/>
          <w:sz w:val="28"/>
          <w:szCs w:val="28"/>
          <w:lang w:val="ro-RO"/>
        </w:rPr>
        <w:t>Registrul</w:t>
      </w:r>
      <w:r w:rsidR="008A4335" w:rsidRPr="00AB0664">
        <w:rPr>
          <w:rFonts w:ascii="Times New Roman" w:hAnsi="Times New Roman" w:cs="Times New Roman"/>
          <w:sz w:val="28"/>
          <w:szCs w:val="28"/>
          <w:lang w:val="ro-RO"/>
        </w:rPr>
        <w:t xml:space="preserve"> </w:t>
      </w:r>
      <w:r w:rsidR="00FC01F3" w:rsidRPr="00AB0664">
        <w:rPr>
          <w:rFonts w:ascii="Times New Roman" w:hAnsi="Times New Roman" w:cs="Times New Roman"/>
          <w:sz w:val="28"/>
          <w:szCs w:val="28"/>
          <w:lang w:val="ro-RO"/>
        </w:rPr>
        <w:t>organizațiilor</w:t>
      </w:r>
      <w:r w:rsidR="008A4335" w:rsidRPr="00AB0664">
        <w:rPr>
          <w:rFonts w:ascii="Times New Roman" w:hAnsi="Times New Roman" w:cs="Times New Roman"/>
          <w:sz w:val="28"/>
          <w:szCs w:val="28"/>
          <w:lang w:val="ro-RO"/>
        </w:rPr>
        <w:t xml:space="preserve"> de creditare </w:t>
      </w:r>
      <w:r w:rsidR="00FC01F3" w:rsidRPr="00AB0664">
        <w:rPr>
          <w:rFonts w:ascii="Times New Roman" w:hAnsi="Times New Roman" w:cs="Times New Roman"/>
          <w:sz w:val="28"/>
          <w:szCs w:val="28"/>
          <w:lang w:val="ro-RO"/>
        </w:rPr>
        <w:t>nebancară autorizate.</w:t>
      </w:r>
    </w:p>
    <w:p w:rsidR="00A47B8F" w:rsidRPr="00AB0664" w:rsidRDefault="00D6290C"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4</w:t>
      </w:r>
      <w:r w:rsidR="00F43BF9" w:rsidRPr="00AB0664">
        <w:rPr>
          <w:rFonts w:ascii="Times New Roman" w:hAnsi="Times New Roman" w:cs="Times New Roman"/>
          <w:b/>
          <w:sz w:val="28"/>
          <w:szCs w:val="28"/>
          <w:lang w:val="ro-RO"/>
        </w:rPr>
        <w:t>8</w:t>
      </w:r>
      <w:r w:rsidR="00FC01F3" w:rsidRPr="00AB0664">
        <w:rPr>
          <w:rFonts w:ascii="Times New Roman" w:hAnsi="Times New Roman" w:cs="Times New Roman"/>
          <w:b/>
          <w:sz w:val="28"/>
          <w:szCs w:val="28"/>
          <w:lang w:val="ro-RO"/>
        </w:rPr>
        <w:t>.</w:t>
      </w:r>
      <w:r w:rsidR="00FC01F3"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Oficiile secundare ale OCN „</w:t>
      </w:r>
      <w:r w:rsidR="00A47B8F" w:rsidRPr="00AB0664">
        <w:rPr>
          <w:rFonts w:ascii="Times New Roman" w:hAnsi="Times New Roman" w:cs="Times New Roman"/>
          <w:sz w:val="28"/>
          <w:szCs w:val="28"/>
          <w:lang w:val="ro-RO"/>
        </w:rPr>
        <w:t xml:space="preserve">AAA” vor </w:t>
      </w:r>
      <w:r w:rsidR="00FC01F3" w:rsidRPr="00AB0664">
        <w:rPr>
          <w:rFonts w:ascii="Times New Roman" w:hAnsi="Times New Roman" w:cs="Times New Roman"/>
          <w:sz w:val="28"/>
          <w:szCs w:val="28"/>
          <w:lang w:val="ro-RO"/>
        </w:rPr>
        <w:t xml:space="preserve">desfășura </w:t>
      </w:r>
      <w:r w:rsidR="00A47B8F" w:rsidRPr="00AB0664">
        <w:rPr>
          <w:rFonts w:ascii="Times New Roman" w:hAnsi="Times New Roman" w:cs="Times New Roman"/>
          <w:sz w:val="28"/>
          <w:szCs w:val="28"/>
          <w:lang w:val="ro-RO"/>
        </w:rPr>
        <w:t>urm</w:t>
      </w:r>
      <w:r w:rsidR="00FC01F3" w:rsidRPr="00AB0664">
        <w:rPr>
          <w:rFonts w:ascii="Times New Roman" w:hAnsi="Times New Roman" w:cs="Times New Roman"/>
          <w:sz w:val="28"/>
          <w:szCs w:val="28"/>
          <w:lang w:val="ro-RO"/>
        </w:rPr>
        <w:t>ătoarele</w:t>
      </w:r>
      <w:r w:rsidR="00A47B8F" w:rsidRPr="00AB0664">
        <w:rPr>
          <w:rFonts w:ascii="Times New Roman" w:hAnsi="Times New Roman" w:cs="Times New Roman"/>
          <w:sz w:val="28"/>
          <w:szCs w:val="28"/>
          <w:lang w:val="ro-RO"/>
        </w:rPr>
        <w:t xml:space="preserve"> </w:t>
      </w:r>
      <w:r w:rsidR="00FC01F3" w:rsidRPr="00AB0664">
        <w:rPr>
          <w:rFonts w:ascii="Times New Roman" w:hAnsi="Times New Roman" w:cs="Times New Roman"/>
          <w:sz w:val="28"/>
          <w:szCs w:val="28"/>
          <w:lang w:val="ro-RO"/>
        </w:rPr>
        <w:t>activități</w:t>
      </w:r>
      <w:r w:rsidR="00A47B8F" w:rsidRPr="00AB0664">
        <w:rPr>
          <w:rFonts w:ascii="Times New Roman" w:hAnsi="Times New Roman" w:cs="Times New Roman"/>
          <w:sz w:val="28"/>
          <w:szCs w:val="28"/>
          <w:lang w:val="ro-RO"/>
        </w:rPr>
        <w:t>:</w:t>
      </w:r>
    </w:p>
    <w:p w:rsidR="00A47B8F" w:rsidRPr="00AB0664" w:rsidRDefault="00FC01F3"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w:t>
      </w:r>
      <w:r w:rsidR="00A47B8F" w:rsidRPr="00AB0664">
        <w:rPr>
          <w:rFonts w:ascii="Times New Roman" w:hAnsi="Times New Roman" w:cs="Times New Roman"/>
          <w:sz w:val="28"/>
          <w:szCs w:val="28"/>
          <w:lang w:val="ro-RO"/>
        </w:rPr>
        <w:t>r</w:t>
      </w:r>
      <w:r w:rsidRPr="00AB0664">
        <w:rPr>
          <w:rFonts w:ascii="Times New Roman" w:hAnsi="Times New Roman" w:cs="Times New Roman"/>
          <w:sz w:val="28"/>
          <w:szCs w:val="28"/>
          <w:lang w:val="ro-RO"/>
        </w:rPr>
        <w:t>omovarea se</w:t>
      </w:r>
      <w:r w:rsidR="00C928D2" w:rsidRPr="00AB0664">
        <w:rPr>
          <w:rFonts w:ascii="Times New Roman" w:hAnsi="Times New Roman" w:cs="Times New Roman"/>
          <w:sz w:val="28"/>
          <w:szCs w:val="28"/>
          <w:lang w:val="ro-RO"/>
        </w:rPr>
        <w:t>rviciilor OCN „</w:t>
      </w:r>
      <w:r w:rsidRPr="00AB0664">
        <w:rPr>
          <w:rFonts w:ascii="Times New Roman" w:hAnsi="Times New Roman" w:cs="Times New Roman"/>
          <w:sz w:val="28"/>
          <w:szCs w:val="28"/>
          <w:lang w:val="ro-RO"/>
        </w:rPr>
        <w:t xml:space="preserve">AAA” </w:t>
      </w:r>
      <w:r w:rsidR="008F0D28" w:rsidRPr="00AB0664">
        <w:rPr>
          <w:rFonts w:ascii="Times New Roman" w:hAnsi="Times New Roman" w:cs="Times New Roman"/>
          <w:sz w:val="28"/>
          <w:szCs w:val="28"/>
          <w:lang w:val="ro-RO"/>
        </w:rPr>
        <w:t xml:space="preserve">și consultanță </w:t>
      </w:r>
      <w:r w:rsidRPr="00AB0664">
        <w:rPr>
          <w:rFonts w:ascii="Times New Roman" w:hAnsi="Times New Roman" w:cs="Times New Roman"/>
          <w:sz w:val="28"/>
          <w:szCs w:val="28"/>
          <w:lang w:val="ro-RO"/>
        </w:rPr>
        <w:t>î</w:t>
      </w:r>
      <w:r w:rsidR="00A47B8F" w:rsidRPr="00AB0664">
        <w:rPr>
          <w:rFonts w:ascii="Times New Roman" w:hAnsi="Times New Roman" w:cs="Times New Roman"/>
          <w:sz w:val="28"/>
          <w:szCs w:val="28"/>
          <w:lang w:val="ro-RO"/>
        </w:rPr>
        <w:t xml:space="preserve">n raport cu </w:t>
      </w:r>
      <w:r w:rsidRPr="00AB0664">
        <w:rPr>
          <w:rFonts w:ascii="Times New Roman" w:hAnsi="Times New Roman" w:cs="Times New Roman"/>
          <w:sz w:val="28"/>
          <w:szCs w:val="28"/>
          <w:lang w:val="ro-RO"/>
        </w:rPr>
        <w:t>clienții;</w:t>
      </w:r>
      <w:r w:rsidR="00A47B8F" w:rsidRPr="00AB0664">
        <w:rPr>
          <w:rFonts w:ascii="Times New Roman" w:hAnsi="Times New Roman" w:cs="Times New Roman"/>
          <w:sz w:val="28"/>
          <w:szCs w:val="28"/>
          <w:lang w:val="ro-RO"/>
        </w:rPr>
        <w:t xml:space="preserve"> </w:t>
      </w:r>
    </w:p>
    <w:p w:rsidR="008F0D28" w:rsidRPr="00AB0664" w:rsidRDefault="00903F2A"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efectuarea </w:t>
      </w:r>
      <w:r w:rsidR="008F0D28" w:rsidRPr="00AB0664">
        <w:rPr>
          <w:rFonts w:ascii="Times New Roman" w:hAnsi="Times New Roman" w:cs="Times New Roman"/>
          <w:sz w:val="28"/>
          <w:szCs w:val="28"/>
          <w:lang w:val="ro-RO"/>
        </w:rPr>
        <w:t>operațiuni</w:t>
      </w:r>
      <w:r w:rsidR="00C928D2" w:rsidRPr="00AB0664">
        <w:rPr>
          <w:rFonts w:ascii="Times New Roman" w:hAnsi="Times New Roman" w:cs="Times New Roman"/>
          <w:sz w:val="28"/>
          <w:szCs w:val="28"/>
          <w:lang w:val="ro-RO"/>
        </w:rPr>
        <w:t>lor</w:t>
      </w:r>
      <w:r w:rsidR="008F0D28" w:rsidRPr="00AB0664">
        <w:rPr>
          <w:rFonts w:ascii="Times New Roman" w:hAnsi="Times New Roman" w:cs="Times New Roman"/>
          <w:sz w:val="28"/>
          <w:szCs w:val="28"/>
          <w:lang w:val="ro-RO"/>
        </w:rPr>
        <w:t xml:space="preserve"> de recepționare, prelucrare</w:t>
      </w:r>
      <w:r w:rsidR="00C928D2" w:rsidRPr="00AB0664">
        <w:rPr>
          <w:rFonts w:ascii="Times New Roman" w:hAnsi="Times New Roman" w:cs="Times New Roman"/>
          <w:sz w:val="28"/>
          <w:szCs w:val="28"/>
          <w:lang w:val="ro-RO"/>
        </w:rPr>
        <w:t xml:space="preserve"> și</w:t>
      </w:r>
      <w:r w:rsidR="008F0D28" w:rsidRPr="00AB0664">
        <w:rPr>
          <w:rFonts w:ascii="Times New Roman" w:hAnsi="Times New Roman" w:cs="Times New Roman"/>
          <w:sz w:val="28"/>
          <w:szCs w:val="28"/>
          <w:lang w:val="ro-RO"/>
        </w:rPr>
        <w:t xml:space="preserve"> eliberare a documentelor și informațiilor necesare pentru acordarea și monitorizarea creditelor, </w:t>
      </w:r>
      <w:r w:rsidR="00C928D2" w:rsidRPr="00AB0664">
        <w:rPr>
          <w:rFonts w:ascii="Times New Roman" w:hAnsi="Times New Roman" w:cs="Times New Roman"/>
          <w:sz w:val="28"/>
          <w:szCs w:val="28"/>
          <w:lang w:val="ro-RO"/>
        </w:rPr>
        <w:t xml:space="preserve">inclusiv </w:t>
      </w:r>
      <w:r w:rsidR="008F0D28" w:rsidRPr="00AB0664">
        <w:rPr>
          <w:rFonts w:ascii="Times New Roman" w:hAnsi="Times New Roman" w:cs="Times New Roman"/>
          <w:sz w:val="28"/>
          <w:szCs w:val="28"/>
          <w:lang w:val="ro-RO"/>
        </w:rPr>
        <w:t>realizarea acțiunilor în vederea rambursării (</w:t>
      </w:r>
      <w:r w:rsidR="007F16CC" w:rsidRPr="00AB0664">
        <w:rPr>
          <w:rFonts w:ascii="Times New Roman" w:hAnsi="Times New Roman" w:cs="Times New Roman"/>
          <w:sz w:val="28"/>
          <w:szCs w:val="28"/>
          <w:lang w:val="ro-RO"/>
        </w:rPr>
        <w:t>colectării</w:t>
      </w:r>
      <w:r w:rsidR="008F0D28" w:rsidRPr="00AB0664">
        <w:rPr>
          <w:rFonts w:ascii="Times New Roman" w:hAnsi="Times New Roman" w:cs="Times New Roman"/>
          <w:sz w:val="28"/>
          <w:szCs w:val="28"/>
          <w:lang w:val="ro-RO"/>
        </w:rPr>
        <w:t xml:space="preserve">) creditelor </w:t>
      </w:r>
      <w:r w:rsidR="007F16CC" w:rsidRPr="00AB0664">
        <w:rPr>
          <w:rFonts w:ascii="Times New Roman" w:hAnsi="Times New Roman" w:cs="Times New Roman"/>
          <w:sz w:val="28"/>
          <w:szCs w:val="28"/>
          <w:lang w:val="ro-RO"/>
        </w:rPr>
        <w:t xml:space="preserve">și </w:t>
      </w:r>
      <w:r w:rsidR="00C928D2" w:rsidRPr="00AB0664">
        <w:rPr>
          <w:rFonts w:ascii="Times New Roman" w:hAnsi="Times New Roman" w:cs="Times New Roman"/>
          <w:sz w:val="28"/>
          <w:szCs w:val="28"/>
          <w:lang w:val="ro-RO"/>
        </w:rPr>
        <w:t>a altor creanțe ale OCN „</w:t>
      </w:r>
      <w:r w:rsidR="008F0D28" w:rsidRPr="00AB0664">
        <w:rPr>
          <w:rFonts w:ascii="Times New Roman" w:hAnsi="Times New Roman" w:cs="Times New Roman"/>
          <w:sz w:val="28"/>
          <w:szCs w:val="28"/>
          <w:lang w:val="ro-RO"/>
        </w:rPr>
        <w:t xml:space="preserve">AAA”; </w:t>
      </w:r>
    </w:p>
    <w:p w:rsidR="008F0D28" w:rsidRPr="00AB0664" w:rsidRDefault="008F0D28"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eliberarea mijloacelor financiare către clienți, persoane fizice și juridice, după aprobarea tranzacțiilor de către departamentele competente;</w:t>
      </w:r>
    </w:p>
    <w:p w:rsidR="00A47B8F" w:rsidRPr="00AB0664" w:rsidRDefault="00FC01F3"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recepționarea</w:t>
      </w:r>
      <w:r w:rsidR="00A47B8F"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petițiilor</w:t>
      </w:r>
      <w:r w:rsidR="00A47B8F"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sesizărilor</w:t>
      </w:r>
      <w:r w:rsidR="00A47B8F"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clienților</w:t>
      </w:r>
      <w:r w:rsidR="00A47B8F" w:rsidRPr="00AB0664">
        <w:rPr>
          <w:rFonts w:ascii="Times New Roman" w:hAnsi="Times New Roman" w:cs="Times New Roman"/>
          <w:sz w:val="28"/>
          <w:szCs w:val="28"/>
          <w:lang w:val="ro-RO"/>
        </w:rPr>
        <w:t xml:space="preserve"> O</w:t>
      </w:r>
      <w:r w:rsidR="00C928D2" w:rsidRPr="00AB0664">
        <w:rPr>
          <w:rFonts w:ascii="Times New Roman" w:hAnsi="Times New Roman" w:cs="Times New Roman"/>
          <w:sz w:val="28"/>
          <w:szCs w:val="28"/>
          <w:lang w:val="ro-RO"/>
        </w:rPr>
        <w:t>CN „</w:t>
      </w:r>
      <w:r w:rsidRPr="00AB0664">
        <w:rPr>
          <w:rFonts w:ascii="Times New Roman" w:hAnsi="Times New Roman" w:cs="Times New Roman"/>
          <w:sz w:val="28"/>
          <w:szCs w:val="28"/>
          <w:lang w:val="ro-RO"/>
        </w:rPr>
        <w:t>AAA”;</w:t>
      </w:r>
    </w:p>
    <w:p w:rsidR="00A47B8F" w:rsidRPr="00AB0664" w:rsidRDefault="001F4A8F"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oferirea clienților </w:t>
      </w:r>
      <w:r w:rsidR="006520A6"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existenți </w:t>
      </w:r>
      <w:r w:rsidR="006520A6" w:rsidRPr="00AB0664">
        <w:rPr>
          <w:rFonts w:ascii="Times New Roman" w:hAnsi="Times New Roman" w:cs="Times New Roman"/>
          <w:sz w:val="28"/>
          <w:szCs w:val="28"/>
          <w:lang w:val="ro-RO"/>
        </w:rPr>
        <w:t>sau</w:t>
      </w:r>
      <w:r w:rsidRPr="00AB0664">
        <w:rPr>
          <w:rFonts w:ascii="Times New Roman" w:hAnsi="Times New Roman" w:cs="Times New Roman"/>
          <w:sz w:val="28"/>
          <w:szCs w:val="28"/>
          <w:lang w:val="ro-RO"/>
        </w:rPr>
        <w:t xml:space="preserve"> potențiali</w:t>
      </w:r>
      <w:r w:rsidR="006520A6"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6520A6" w:rsidRPr="00AB0664">
        <w:rPr>
          <w:rFonts w:ascii="Times New Roman" w:hAnsi="Times New Roman" w:cs="Times New Roman"/>
          <w:sz w:val="28"/>
          <w:szCs w:val="28"/>
          <w:lang w:val="ro-RO"/>
        </w:rPr>
        <w:t>atât</w:t>
      </w:r>
      <w:r w:rsidRPr="00AB0664">
        <w:rPr>
          <w:rFonts w:ascii="Times New Roman" w:hAnsi="Times New Roman" w:cs="Times New Roman"/>
          <w:sz w:val="28"/>
          <w:szCs w:val="28"/>
          <w:lang w:val="ro-RO"/>
        </w:rPr>
        <w:t xml:space="preserve"> în oficiu</w:t>
      </w:r>
      <w:r w:rsidR="00C928D2"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6520A6" w:rsidRPr="00AB0664">
        <w:rPr>
          <w:rFonts w:ascii="Times New Roman" w:hAnsi="Times New Roman" w:cs="Times New Roman"/>
          <w:sz w:val="28"/>
          <w:szCs w:val="28"/>
          <w:lang w:val="ro-RO"/>
        </w:rPr>
        <w:t>cât</w:t>
      </w:r>
      <w:r w:rsidRPr="00AB0664">
        <w:rPr>
          <w:rFonts w:ascii="Times New Roman" w:hAnsi="Times New Roman" w:cs="Times New Roman"/>
          <w:sz w:val="28"/>
          <w:szCs w:val="28"/>
          <w:lang w:val="ro-RO"/>
        </w:rPr>
        <w:t xml:space="preserve"> și telefo</w:t>
      </w:r>
      <w:r w:rsidR="006520A6" w:rsidRPr="00AB0664">
        <w:rPr>
          <w:rFonts w:ascii="Times New Roman" w:hAnsi="Times New Roman" w:cs="Times New Roman"/>
          <w:sz w:val="28"/>
          <w:szCs w:val="28"/>
          <w:lang w:val="ro-RO"/>
        </w:rPr>
        <w:t>nic</w:t>
      </w:r>
      <w:r w:rsidRPr="00AB0664">
        <w:rPr>
          <w:rFonts w:ascii="Times New Roman" w:hAnsi="Times New Roman" w:cs="Times New Roman"/>
          <w:sz w:val="28"/>
          <w:szCs w:val="28"/>
          <w:lang w:val="ro-RO"/>
        </w:rPr>
        <w:t xml:space="preserve"> sau </w:t>
      </w:r>
      <w:r w:rsidR="006520A6" w:rsidRPr="00AB0664">
        <w:rPr>
          <w:rFonts w:ascii="Times New Roman" w:hAnsi="Times New Roman" w:cs="Times New Roman"/>
          <w:sz w:val="28"/>
          <w:szCs w:val="28"/>
          <w:lang w:val="ro-RO"/>
        </w:rPr>
        <w:t xml:space="preserve">prin alte </w:t>
      </w:r>
      <w:r w:rsidRPr="00AB0664">
        <w:rPr>
          <w:rFonts w:ascii="Times New Roman" w:hAnsi="Times New Roman" w:cs="Times New Roman"/>
          <w:sz w:val="28"/>
          <w:szCs w:val="28"/>
          <w:lang w:val="ro-RO"/>
        </w:rPr>
        <w:t xml:space="preserve">canale de comunicare a informației referitoare </w:t>
      </w:r>
      <w:r w:rsidR="00BF3D61" w:rsidRPr="00AB0664">
        <w:rPr>
          <w:rFonts w:ascii="Times New Roman" w:hAnsi="Times New Roman" w:cs="Times New Roman"/>
          <w:sz w:val="28"/>
          <w:szCs w:val="28"/>
          <w:lang w:val="ro-RO"/>
        </w:rPr>
        <w:t xml:space="preserve">la </w:t>
      </w:r>
      <w:r w:rsidRPr="00AB0664">
        <w:rPr>
          <w:rFonts w:ascii="Times New Roman" w:hAnsi="Times New Roman" w:cs="Times New Roman"/>
          <w:sz w:val="28"/>
          <w:szCs w:val="28"/>
          <w:lang w:val="ro-RO"/>
        </w:rPr>
        <w:t>modalitatea de solicitare, acordare, debursare, rambursare credite</w:t>
      </w:r>
      <w:r w:rsidR="006520A6" w:rsidRPr="00AB0664">
        <w:rPr>
          <w:rFonts w:ascii="Times New Roman" w:hAnsi="Times New Roman" w:cs="Times New Roman"/>
          <w:sz w:val="28"/>
          <w:szCs w:val="28"/>
          <w:lang w:val="ro-RO"/>
        </w:rPr>
        <w:t xml:space="preserve">, penalități </w:t>
      </w:r>
      <w:r w:rsidRPr="00AB0664">
        <w:rPr>
          <w:rFonts w:ascii="Times New Roman" w:hAnsi="Times New Roman" w:cs="Times New Roman"/>
          <w:sz w:val="28"/>
          <w:szCs w:val="28"/>
          <w:lang w:val="ro-RO"/>
        </w:rPr>
        <w:t>și altă informație în conformitate cu legislația, inclusiv aferentă Legii nr.</w:t>
      </w:r>
      <w:r w:rsidR="003D42E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202/2013 privind contractele de credit pentru consumatori</w:t>
      </w:r>
      <w:r w:rsidR="00FC01F3" w:rsidRPr="00AB0664">
        <w:rPr>
          <w:rFonts w:ascii="Times New Roman" w:hAnsi="Times New Roman" w:cs="Times New Roman"/>
          <w:sz w:val="28"/>
          <w:szCs w:val="28"/>
          <w:lang w:val="ro-RO"/>
        </w:rPr>
        <w:t>;</w:t>
      </w:r>
      <w:r w:rsidR="00A47B8F" w:rsidRPr="00AB0664">
        <w:rPr>
          <w:rFonts w:ascii="Times New Roman" w:hAnsi="Times New Roman" w:cs="Times New Roman"/>
          <w:sz w:val="28"/>
          <w:szCs w:val="28"/>
          <w:lang w:val="ro-RO"/>
        </w:rPr>
        <w:t xml:space="preserve"> </w:t>
      </w:r>
    </w:p>
    <w:p w:rsidR="00A47B8F" w:rsidRPr="00AB0664" w:rsidRDefault="00FC01F3"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w:t>
      </w:r>
      <w:r w:rsidR="00A47B8F" w:rsidRPr="00AB0664">
        <w:rPr>
          <w:rFonts w:ascii="Times New Roman" w:hAnsi="Times New Roman" w:cs="Times New Roman"/>
          <w:sz w:val="28"/>
          <w:szCs w:val="28"/>
          <w:lang w:val="ro-RO"/>
        </w:rPr>
        <w:t xml:space="preserve">cordarea serviciilor aferente </w:t>
      </w:r>
      <w:r w:rsidRPr="00AB0664">
        <w:rPr>
          <w:rFonts w:ascii="Times New Roman" w:hAnsi="Times New Roman" w:cs="Times New Roman"/>
          <w:sz w:val="28"/>
          <w:szCs w:val="28"/>
          <w:lang w:val="ro-RO"/>
        </w:rPr>
        <w:t>executării</w:t>
      </w:r>
      <w:r w:rsidR="00A47B8F" w:rsidRPr="00AB0664">
        <w:rPr>
          <w:rFonts w:ascii="Times New Roman" w:hAnsi="Times New Roman" w:cs="Times New Roman"/>
          <w:sz w:val="28"/>
          <w:szCs w:val="28"/>
          <w:lang w:val="ro-RO"/>
        </w:rPr>
        <w:t xml:space="preserve"> contractelor de credit nebancar: </w:t>
      </w:r>
      <w:r w:rsidRPr="00AB0664">
        <w:rPr>
          <w:rFonts w:ascii="Times New Roman" w:hAnsi="Times New Roman" w:cs="Times New Roman"/>
          <w:sz w:val="28"/>
          <w:szCs w:val="28"/>
          <w:lang w:val="ro-RO"/>
        </w:rPr>
        <w:t>recepționarea</w:t>
      </w:r>
      <w:r w:rsidR="00A47B8F" w:rsidRPr="00AB0664">
        <w:rPr>
          <w:rFonts w:ascii="Times New Roman" w:hAnsi="Times New Roman" w:cs="Times New Roman"/>
          <w:sz w:val="28"/>
          <w:szCs w:val="28"/>
          <w:lang w:val="ro-RO"/>
        </w:rPr>
        <w:t xml:space="preserve">, prelucrarea documentelor, </w:t>
      </w:r>
      <w:r w:rsidRPr="00AB0664">
        <w:rPr>
          <w:rFonts w:ascii="Times New Roman" w:hAnsi="Times New Roman" w:cs="Times New Roman"/>
          <w:sz w:val="28"/>
          <w:szCs w:val="28"/>
          <w:lang w:val="ro-RO"/>
        </w:rPr>
        <w:t>încasarea</w:t>
      </w:r>
      <w:r w:rsidR="00A47B8F" w:rsidRPr="00AB0664">
        <w:rPr>
          <w:rFonts w:ascii="Times New Roman" w:hAnsi="Times New Roman" w:cs="Times New Roman"/>
          <w:sz w:val="28"/>
          <w:szCs w:val="28"/>
          <w:lang w:val="ro-RO"/>
        </w:rPr>
        <w:t xml:space="preserve"> mijloacelor </w:t>
      </w:r>
      <w:r w:rsidRPr="00AB0664">
        <w:rPr>
          <w:rFonts w:ascii="Times New Roman" w:hAnsi="Times New Roman" w:cs="Times New Roman"/>
          <w:sz w:val="28"/>
          <w:szCs w:val="28"/>
          <w:lang w:val="ro-RO"/>
        </w:rPr>
        <w:t>bănești</w:t>
      </w:r>
      <w:r w:rsidR="00A47B8F" w:rsidRPr="00AB0664">
        <w:rPr>
          <w:rFonts w:ascii="Times New Roman" w:hAnsi="Times New Roman" w:cs="Times New Roman"/>
          <w:sz w:val="28"/>
          <w:szCs w:val="28"/>
          <w:lang w:val="ro-RO"/>
        </w:rPr>
        <w:t>, inclusiv a de</w:t>
      </w:r>
      <w:r w:rsidRPr="00AB0664">
        <w:rPr>
          <w:rFonts w:ascii="Times New Roman" w:hAnsi="Times New Roman" w:cs="Times New Roman"/>
          <w:sz w:val="28"/>
          <w:szCs w:val="28"/>
          <w:lang w:val="ro-RO"/>
        </w:rPr>
        <w:t>ținătorilor</w:t>
      </w:r>
      <w:r w:rsidR="00A47B8F" w:rsidRPr="00AB0664">
        <w:rPr>
          <w:rFonts w:ascii="Times New Roman" w:hAnsi="Times New Roman" w:cs="Times New Roman"/>
          <w:sz w:val="28"/>
          <w:szCs w:val="28"/>
          <w:lang w:val="ro-RO"/>
        </w:rPr>
        <w:t xml:space="preserve"> de carduri bancare prin intermediul POS terminalelor instalate, transmiterea t</w:t>
      </w:r>
      <w:r w:rsidRPr="00AB0664">
        <w:rPr>
          <w:rFonts w:ascii="Times New Roman" w:hAnsi="Times New Roman" w:cs="Times New Roman"/>
          <w:sz w:val="28"/>
          <w:szCs w:val="28"/>
          <w:lang w:val="ro-RO"/>
        </w:rPr>
        <w:t>uturor datelor spre executare că</w:t>
      </w:r>
      <w:r w:rsidR="00A47B8F" w:rsidRPr="00AB0664">
        <w:rPr>
          <w:rFonts w:ascii="Times New Roman" w:hAnsi="Times New Roman" w:cs="Times New Roman"/>
          <w:sz w:val="28"/>
          <w:szCs w:val="28"/>
          <w:lang w:val="ro-RO"/>
        </w:rPr>
        <w:t>t</w:t>
      </w:r>
      <w:r w:rsidR="00C928D2" w:rsidRPr="00AB0664">
        <w:rPr>
          <w:rFonts w:ascii="Times New Roman" w:hAnsi="Times New Roman" w:cs="Times New Roman"/>
          <w:sz w:val="28"/>
          <w:szCs w:val="28"/>
          <w:lang w:val="ro-RO"/>
        </w:rPr>
        <w:t>re sediul central al OCN „</w:t>
      </w:r>
      <w:r w:rsidRPr="00AB0664">
        <w:rPr>
          <w:rFonts w:ascii="Times New Roman" w:hAnsi="Times New Roman" w:cs="Times New Roman"/>
          <w:sz w:val="28"/>
          <w:szCs w:val="28"/>
          <w:lang w:val="ro-RO"/>
        </w:rPr>
        <w:t>AAA” î</w:t>
      </w:r>
      <w:r w:rsidR="00A47B8F" w:rsidRPr="00AB0664">
        <w:rPr>
          <w:rFonts w:ascii="Times New Roman" w:hAnsi="Times New Roman" w:cs="Times New Roman"/>
          <w:sz w:val="28"/>
          <w:szCs w:val="28"/>
          <w:lang w:val="ro-RO"/>
        </w:rPr>
        <w:t xml:space="preserve">n baza contractelor </w:t>
      </w:r>
      <w:r w:rsidRPr="00AB0664">
        <w:rPr>
          <w:rFonts w:ascii="Times New Roman" w:hAnsi="Times New Roman" w:cs="Times New Roman"/>
          <w:sz w:val="28"/>
          <w:szCs w:val="28"/>
          <w:lang w:val="ro-RO"/>
        </w:rPr>
        <w:t>înch</w:t>
      </w:r>
      <w:r w:rsidR="00C928D2" w:rsidRPr="00AB0664">
        <w:rPr>
          <w:rFonts w:ascii="Times New Roman" w:hAnsi="Times New Roman" w:cs="Times New Roman"/>
          <w:sz w:val="28"/>
          <w:szCs w:val="28"/>
          <w:lang w:val="ro-RO"/>
        </w:rPr>
        <w:t>eiate și/sau gestionate de OCN „</w:t>
      </w:r>
      <w:r w:rsidRPr="00AB0664">
        <w:rPr>
          <w:rFonts w:ascii="Times New Roman" w:hAnsi="Times New Roman" w:cs="Times New Roman"/>
          <w:sz w:val="28"/>
          <w:szCs w:val="28"/>
          <w:lang w:val="ro-RO"/>
        </w:rPr>
        <w:t>AAA”;</w:t>
      </w:r>
      <w:r w:rsidR="00A47B8F" w:rsidRPr="00AB0664">
        <w:rPr>
          <w:rFonts w:ascii="Times New Roman" w:hAnsi="Times New Roman" w:cs="Times New Roman"/>
          <w:sz w:val="28"/>
          <w:szCs w:val="28"/>
          <w:lang w:val="ro-RO"/>
        </w:rPr>
        <w:t xml:space="preserve"> </w:t>
      </w:r>
    </w:p>
    <w:p w:rsidR="00A47B8F" w:rsidRPr="00AB0664" w:rsidRDefault="00FC01F3"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păstrarea</w:t>
      </w:r>
      <w:r w:rsidR="00A47B8F"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documentației</w:t>
      </w:r>
      <w:r w:rsidR="00A47B8F"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legate de activitatea </w:t>
      </w:r>
      <w:r w:rsidR="001F4A8F" w:rsidRPr="00AB0664">
        <w:rPr>
          <w:rFonts w:ascii="Times New Roman" w:hAnsi="Times New Roman" w:cs="Times New Roman"/>
          <w:sz w:val="28"/>
          <w:szCs w:val="28"/>
          <w:lang w:val="ro-RO"/>
        </w:rPr>
        <w:t xml:space="preserve">oficiului secundar al </w:t>
      </w:r>
      <w:r w:rsidR="00C928D2" w:rsidRPr="00AB0664">
        <w:rPr>
          <w:rFonts w:ascii="Times New Roman" w:hAnsi="Times New Roman" w:cs="Times New Roman"/>
          <w:sz w:val="28"/>
          <w:szCs w:val="28"/>
          <w:lang w:val="ro-RO"/>
        </w:rPr>
        <w:t>OCN „</w:t>
      </w:r>
      <w:r w:rsidRPr="00AB0664">
        <w:rPr>
          <w:rFonts w:ascii="Times New Roman" w:hAnsi="Times New Roman" w:cs="Times New Roman"/>
          <w:sz w:val="28"/>
          <w:szCs w:val="28"/>
          <w:lang w:val="ro-RO"/>
        </w:rPr>
        <w:t>AAA”;</w:t>
      </w:r>
    </w:p>
    <w:p w:rsidR="00A47B8F" w:rsidRPr="00AB0664" w:rsidRDefault="00101306" w:rsidP="00933245">
      <w:pPr>
        <w:pStyle w:val="ListParagraph"/>
        <w:numPr>
          <w:ilvl w:val="0"/>
          <w:numId w:val="5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alte activități co</w:t>
      </w:r>
      <w:r w:rsidR="00C928D2" w:rsidRPr="00AB0664">
        <w:rPr>
          <w:rFonts w:ascii="Times New Roman" w:hAnsi="Times New Roman" w:cs="Times New Roman"/>
          <w:sz w:val="28"/>
          <w:szCs w:val="28"/>
          <w:lang w:val="ro-RO"/>
        </w:rPr>
        <w:t>nexe activității de bază a OCN „</w:t>
      </w:r>
      <w:r w:rsidRPr="00AB0664">
        <w:rPr>
          <w:rFonts w:ascii="Times New Roman" w:hAnsi="Times New Roman" w:cs="Times New Roman"/>
          <w:sz w:val="28"/>
          <w:szCs w:val="28"/>
          <w:lang w:val="ro-RO"/>
        </w:rPr>
        <w:t>AAA”</w:t>
      </w:r>
      <w:r w:rsidR="00903F2A" w:rsidRPr="00AB0664">
        <w:rPr>
          <w:rFonts w:ascii="Times New Roman" w:hAnsi="Times New Roman" w:cs="Times New Roman"/>
          <w:sz w:val="28"/>
          <w:szCs w:val="28"/>
          <w:lang w:val="ro-RO"/>
        </w:rPr>
        <w:t>,</w:t>
      </w:r>
      <w:r w:rsidR="00C928D2" w:rsidRPr="00AB0664">
        <w:rPr>
          <w:rFonts w:ascii="Times New Roman" w:hAnsi="Times New Roman" w:cs="Times New Roman"/>
          <w:sz w:val="28"/>
          <w:szCs w:val="28"/>
          <w:lang w:val="ro-RO"/>
        </w:rPr>
        <w:t xml:space="preserve"> delegate de a</w:t>
      </w:r>
      <w:r w:rsidR="00AA3086" w:rsidRPr="00AB0664">
        <w:rPr>
          <w:rFonts w:ascii="Times New Roman" w:hAnsi="Times New Roman" w:cs="Times New Roman"/>
          <w:sz w:val="28"/>
          <w:szCs w:val="28"/>
          <w:lang w:val="ro-RO"/>
        </w:rPr>
        <w:t>dministrator.</w:t>
      </w:r>
    </w:p>
    <w:p w:rsidR="000063A9" w:rsidRPr="00AB0664" w:rsidRDefault="00F43BF9"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49</w:t>
      </w:r>
      <w:r w:rsidR="000063A9" w:rsidRPr="00AB0664">
        <w:rPr>
          <w:rFonts w:ascii="Times New Roman" w:hAnsi="Times New Roman" w:cs="Times New Roman"/>
          <w:b/>
          <w:sz w:val="28"/>
          <w:szCs w:val="28"/>
          <w:lang w:val="ro-RO"/>
        </w:rPr>
        <w:t>.</w:t>
      </w:r>
      <w:r w:rsidR="000063A9" w:rsidRPr="00AB0664">
        <w:rPr>
          <w:rFonts w:ascii="Times New Roman" w:hAnsi="Times New Roman" w:cs="Times New Roman"/>
          <w:sz w:val="28"/>
          <w:szCs w:val="28"/>
          <w:lang w:val="ro-RO"/>
        </w:rPr>
        <w:t xml:space="preserve"> </w:t>
      </w:r>
      <w:r w:rsidR="008A4335" w:rsidRPr="00AB0664">
        <w:rPr>
          <w:rFonts w:ascii="Times New Roman" w:hAnsi="Times New Roman" w:cs="Times New Roman"/>
          <w:sz w:val="28"/>
          <w:szCs w:val="28"/>
          <w:lang w:val="ro-RO"/>
        </w:rPr>
        <w:t xml:space="preserve">Activitatea </w:t>
      </w:r>
      <w:r w:rsidR="00C928D2" w:rsidRPr="00AB0664">
        <w:rPr>
          <w:rFonts w:ascii="Times New Roman" w:hAnsi="Times New Roman" w:cs="Times New Roman"/>
          <w:sz w:val="28"/>
          <w:szCs w:val="28"/>
          <w:lang w:val="ro-RO"/>
        </w:rPr>
        <w:t>of</w:t>
      </w:r>
      <w:r w:rsidR="000063A9" w:rsidRPr="00AB0664">
        <w:rPr>
          <w:rFonts w:ascii="Times New Roman" w:hAnsi="Times New Roman" w:cs="Times New Roman"/>
          <w:sz w:val="28"/>
          <w:szCs w:val="28"/>
          <w:lang w:val="ro-RO"/>
        </w:rPr>
        <w:t>ici</w:t>
      </w:r>
      <w:r w:rsidR="00C928D2" w:rsidRPr="00AB0664">
        <w:rPr>
          <w:rFonts w:ascii="Times New Roman" w:hAnsi="Times New Roman" w:cs="Times New Roman"/>
          <w:sz w:val="28"/>
          <w:szCs w:val="28"/>
          <w:lang w:val="ro-RO"/>
        </w:rPr>
        <w:t>i</w:t>
      </w:r>
      <w:r w:rsidR="000063A9" w:rsidRPr="00AB0664">
        <w:rPr>
          <w:rFonts w:ascii="Times New Roman" w:hAnsi="Times New Roman" w:cs="Times New Roman"/>
          <w:sz w:val="28"/>
          <w:szCs w:val="28"/>
          <w:lang w:val="ro-RO"/>
        </w:rPr>
        <w:t>lor</w:t>
      </w:r>
      <w:r w:rsidR="008A4335" w:rsidRPr="00AB0664">
        <w:rPr>
          <w:rFonts w:ascii="Times New Roman" w:hAnsi="Times New Roman" w:cs="Times New Roman"/>
          <w:sz w:val="28"/>
          <w:szCs w:val="28"/>
          <w:lang w:val="ro-RO"/>
        </w:rPr>
        <w:t xml:space="preserve"> secundare este </w:t>
      </w:r>
      <w:r w:rsidR="000063A9" w:rsidRPr="00AB0664">
        <w:rPr>
          <w:rFonts w:ascii="Times New Roman" w:hAnsi="Times New Roman" w:cs="Times New Roman"/>
          <w:sz w:val="28"/>
          <w:szCs w:val="28"/>
          <w:lang w:val="ro-RO"/>
        </w:rPr>
        <w:t>coordonată</w:t>
      </w:r>
      <w:r w:rsidR="008A4335" w:rsidRPr="00AB0664">
        <w:rPr>
          <w:rFonts w:ascii="Times New Roman" w:hAnsi="Times New Roman" w:cs="Times New Roman"/>
          <w:sz w:val="28"/>
          <w:szCs w:val="28"/>
          <w:lang w:val="ro-RO"/>
        </w:rPr>
        <w:t xml:space="preserve"> de </w:t>
      </w:r>
      <w:r w:rsidR="00C928D2" w:rsidRPr="00AB0664">
        <w:rPr>
          <w:rFonts w:ascii="Times New Roman" w:hAnsi="Times New Roman" w:cs="Times New Roman"/>
          <w:sz w:val="28"/>
          <w:szCs w:val="28"/>
          <w:lang w:val="ro-RO"/>
        </w:rPr>
        <w:t>m</w:t>
      </w:r>
      <w:r w:rsidR="008A4335" w:rsidRPr="00AB0664">
        <w:rPr>
          <w:rFonts w:ascii="Times New Roman" w:hAnsi="Times New Roman" w:cs="Times New Roman"/>
          <w:sz w:val="28"/>
          <w:szCs w:val="28"/>
          <w:lang w:val="ro-RO"/>
        </w:rPr>
        <w:t>anager</w:t>
      </w:r>
      <w:r w:rsidR="00E84990" w:rsidRPr="00AB0664">
        <w:rPr>
          <w:rFonts w:ascii="Times New Roman" w:hAnsi="Times New Roman" w:cs="Times New Roman"/>
          <w:sz w:val="28"/>
          <w:szCs w:val="28"/>
          <w:lang w:val="ro-RO"/>
        </w:rPr>
        <w:t>i</w:t>
      </w:r>
      <w:r w:rsidR="008A4335" w:rsidRPr="00AB0664">
        <w:rPr>
          <w:rFonts w:ascii="Times New Roman" w:hAnsi="Times New Roman" w:cs="Times New Roman"/>
          <w:sz w:val="28"/>
          <w:szCs w:val="28"/>
          <w:lang w:val="ro-RO"/>
        </w:rPr>
        <w:t>i</w:t>
      </w:r>
      <w:r w:rsidR="00E84990" w:rsidRPr="00AB0664">
        <w:rPr>
          <w:rFonts w:ascii="Times New Roman" w:hAnsi="Times New Roman" w:cs="Times New Roman"/>
          <w:sz w:val="28"/>
          <w:szCs w:val="28"/>
          <w:lang w:val="ro-RO"/>
        </w:rPr>
        <w:t xml:space="preserve"> </w:t>
      </w:r>
      <w:r w:rsidR="008A4335" w:rsidRPr="00AB0664">
        <w:rPr>
          <w:rFonts w:ascii="Times New Roman" w:hAnsi="Times New Roman" w:cs="Times New Roman"/>
          <w:sz w:val="28"/>
          <w:szCs w:val="28"/>
          <w:lang w:val="ro-RO"/>
        </w:rPr>
        <w:t>regionali care</w:t>
      </w:r>
      <w:r w:rsidR="00556079"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 </w:t>
      </w:r>
      <w:r w:rsidR="00556079" w:rsidRPr="00AB0664">
        <w:rPr>
          <w:rFonts w:ascii="Times New Roman" w:hAnsi="Times New Roman" w:cs="Times New Roman"/>
          <w:sz w:val="28"/>
          <w:szCs w:val="28"/>
          <w:lang w:val="ro-RO"/>
        </w:rPr>
        <w:t xml:space="preserve">în </w:t>
      </w:r>
      <w:r w:rsidR="000063A9" w:rsidRPr="00AB0664">
        <w:rPr>
          <w:rFonts w:ascii="Times New Roman" w:hAnsi="Times New Roman" w:cs="Times New Roman"/>
          <w:sz w:val="28"/>
          <w:szCs w:val="28"/>
          <w:lang w:val="ro-RO"/>
        </w:rPr>
        <w:t>dependență</w:t>
      </w:r>
      <w:r w:rsidR="00556079" w:rsidRPr="00AB0664">
        <w:rPr>
          <w:rFonts w:ascii="Times New Roman" w:hAnsi="Times New Roman" w:cs="Times New Roman"/>
          <w:sz w:val="28"/>
          <w:szCs w:val="28"/>
          <w:lang w:val="ro-RO"/>
        </w:rPr>
        <w:t xml:space="preserve"> de ariile </w:t>
      </w:r>
      <w:r w:rsidR="000063A9" w:rsidRPr="00AB0664">
        <w:rPr>
          <w:rFonts w:ascii="Times New Roman" w:hAnsi="Times New Roman" w:cs="Times New Roman"/>
          <w:sz w:val="28"/>
          <w:szCs w:val="28"/>
          <w:lang w:val="ro-RO"/>
        </w:rPr>
        <w:t>teritoriale</w:t>
      </w:r>
      <w:r w:rsidR="00556079" w:rsidRPr="00AB0664">
        <w:rPr>
          <w:rFonts w:ascii="Times New Roman" w:hAnsi="Times New Roman" w:cs="Times New Roman"/>
          <w:sz w:val="28"/>
          <w:szCs w:val="28"/>
          <w:lang w:val="ro-RO"/>
        </w:rPr>
        <w:t xml:space="preserve"> în care sunt amplasate acestea, </w:t>
      </w:r>
      <w:r w:rsidR="008A4335" w:rsidRPr="00AB0664">
        <w:rPr>
          <w:rFonts w:ascii="Times New Roman" w:hAnsi="Times New Roman" w:cs="Times New Roman"/>
          <w:sz w:val="28"/>
          <w:szCs w:val="28"/>
          <w:lang w:val="ro-RO"/>
        </w:rPr>
        <w:t xml:space="preserve">au </w:t>
      </w:r>
      <w:r w:rsidR="00556079" w:rsidRPr="00AB0664">
        <w:rPr>
          <w:rFonts w:ascii="Times New Roman" w:hAnsi="Times New Roman" w:cs="Times New Roman"/>
          <w:sz w:val="28"/>
          <w:szCs w:val="28"/>
          <w:lang w:val="ro-RO"/>
        </w:rPr>
        <w:t>î</w:t>
      </w:r>
      <w:r w:rsidR="008A4335" w:rsidRPr="00AB0664">
        <w:rPr>
          <w:rFonts w:ascii="Times New Roman" w:hAnsi="Times New Roman" w:cs="Times New Roman"/>
          <w:sz w:val="28"/>
          <w:szCs w:val="28"/>
          <w:lang w:val="ro-RO"/>
        </w:rPr>
        <w:t xml:space="preserve">n subordine </w:t>
      </w:r>
      <w:r w:rsidR="00556079" w:rsidRPr="00AB0664">
        <w:rPr>
          <w:rFonts w:ascii="Times New Roman" w:hAnsi="Times New Roman" w:cs="Times New Roman"/>
          <w:sz w:val="28"/>
          <w:szCs w:val="28"/>
          <w:lang w:val="ro-RO"/>
        </w:rPr>
        <w:t xml:space="preserve">unul sau </w:t>
      </w:r>
      <w:r w:rsidR="008A4335" w:rsidRPr="00AB0664">
        <w:rPr>
          <w:rFonts w:ascii="Times New Roman" w:hAnsi="Times New Roman" w:cs="Times New Roman"/>
          <w:sz w:val="28"/>
          <w:szCs w:val="28"/>
          <w:lang w:val="ro-RO"/>
        </w:rPr>
        <w:t xml:space="preserve">mai multe </w:t>
      </w:r>
      <w:r w:rsidR="000063A9" w:rsidRPr="00AB0664">
        <w:rPr>
          <w:rFonts w:ascii="Times New Roman" w:hAnsi="Times New Roman" w:cs="Times New Roman"/>
          <w:sz w:val="28"/>
          <w:szCs w:val="28"/>
          <w:lang w:val="ro-RO"/>
        </w:rPr>
        <w:t>oficii</w:t>
      </w:r>
      <w:r w:rsidR="008A4335" w:rsidRPr="00AB0664">
        <w:rPr>
          <w:rFonts w:ascii="Times New Roman" w:hAnsi="Times New Roman" w:cs="Times New Roman"/>
          <w:sz w:val="28"/>
          <w:szCs w:val="28"/>
          <w:lang w:val="ro-RO"/>
        </w:rPr>
        <w:t xml:space="preserve"> secundare.</w:t>
      </w:r>
    </w:p>
    <w:p w:rsidR="000063A9" w:rsidRPr="00AB0664" w:rsidRDefault="000063A9"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Managerii</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regionali</w:t>
      </w:r>
      <w:r w:rsidR="00AB0664">
        <w:rPr>
          <w:rFonts w:ascii="Times New Roman" w:hAnsi="Times New Roman" w:cs="Times New Roman"/>
          <w:sz w:val="28"/>
          <w:szCs w:val="28"/>
          <w:lang w:val="ro-RO"/>
        </w:rPr>
        <w:t xml:space="preserve"> vor </w:t>
      </w:r>
      <w:r w:rsidR="00FB134B" w:rsidRPr="00AB0664">
        <w:rPr>
          <w:rFonts w:ascii="Times New Roman" w:hAnsi="Times New Roman" w:cs="Times New Roman"/>
          <w:sz w:val="28"/>
          <w:szCs w:val="28"/>
          <w:lang w:val="ro-RO"/>
        </w:rPr>
        <w:t>corespunde exigențelor față de administratori</w:t>
      </w:r>
      <w:r w:rsidR="00C928D2" w:rsidRPr="00AB0664">
        <w:rPr>
          <w:rFonts w:ascii="Times New Roman" w:hAnsi="Times New Roman" w:cs="Times New Roman"/>
          <w:sz w:val="28"/>
          <w:szCs w:val="28"/>
          <w:lang w:val="ro-RO"/>
        </w:rPr>
        <w:t>,</w:t>
      </w:r>
      <w:r w:rsidR="00FB134B" w:rsidRPr="00AB0664">
        <w:rPr>
          <w:rFonts w:ascii="Times New Roman" w:hAnsi="Times New Roman" w:cs="Times New Roman"/>
          <w:sz w:val="28"/>
          <w:szCs w:val="28"/>
          <w:lang w:val="ro-RO"/>
        </w:rPr>
        <w:t xml:space="preserve"> stabilite de Legea nr.</w:t>
      </w:r>
      <w:r w:rsidR="006520A6" w:rsidRPr="00AB0664">
        <w:rPr>
          <w:rFonts w:ascii="Times New Roman" w:hAnsi="Times New Roman" w:cs="Times New Roman"/>
          <w:sz w:val="28"/>
          <w:szCs w:val="28"/>
          <w:lang w:val="ro-RO"/>
        </w:rPr>
        <w:t xml:space="preserve"> </w:t>
      </w:r>
      <w:r w:rsidR="00FB134B" w:rsidRPr="00AB0664">
        <w:rPr>
          <w:rFonts w:ascii="Times New Roman" w:hAnsi="Times New Roman" w:cs="Times New Roman"/>
          <w:sz w:val="28"/>
          <w:szCs w:val="28"/>
          <w:lang w:val="ro-RO"/>
        </w:rPr>
        <w:t xml:space="preserve">1/2018 și </w:t>
      </w:r>
      <w:r w:rsidR="00C928D2" w:rsidRPr="00AB0664">
        <w:rPr>
          <w:rFonts w:ascii="Times New Roman" w:hAnsi="Times New Roman" w:cs="Times New Roman"/>
          <w:sz w:val="28"/>
          <w:szCs w:val="28"/>
          <w:lang w:val="ro-RO"/>
        </w:rPr>
        <w:t xml:space="preserve">de </w:t>
      </w:r>
      <w:r w:rsidR="00FB134B" w:rsidRPr="00AB0664">
        <w:rPr>
          <w:rFonts w:ascii="Times New Roman" w:hAnsi="Times New Roman" w:cs="Times New Roman"/>
          <w:sz w:val="28"/>
          <w:szCs w:val="28"/>
          <w:lang w:val="ro-RO"/>
        </w:rPr>
        <w:t>actele normative ale CNPF</w:t>
      </w:r>
      <w:r w:rsidR="00C928D2" w:rsidRPr="00AB0664">
        <w:rPr>
          <w:rFonts w:ascii="Times New Roman" w:hAnsi="Times New Roman" w:cs="Times New Roman"/>
          <w:sz w:val="28"/>
          <w:szCs w:val="28"/>
          <w:lang w:val="ro-RO"/>
        </w:rPr>
        <w:t>,</w:t>
      </w:r>
      <w:r w:rsidR="00FB134B" w:rsidRPr="00AB0664">
        <w:rPr>
          <w:rFonts w:ascii="Times New Roman" w:hAnsi="Times New Roman" w:cs="Times New Roman"/>
          <w:sz w:val="28"/>
          <w:szCs w:val="28"/>
          <w:lang w:val="ro-RO"/>
        </w:rPr>
        <w:t xml:space="preserve"> emise în acest sens</w:t>
      </w:r>
      <w:r w:rsidR="00C928D2" w:rsidRPr="00AB0664">
        <w:rPr>
          <w:rFonts w:ascii="Times New Roman" w:hAnsi="Times New Roman" w:cs="Times New Roman"/>
          <w:sz w:val="28"/>
          <w:szCs w:val="28"/>
          <w:lang w:val="ro-RO"/>
        </w:rPr>
        <w:t>,</w:t>
      </w:r>
      <w:r w:rsidR="00FB134B" w:rsidRPr="00AB0664">
        <w:rPr>
          <w:rFonts w:ascii="Times New Roman" w:hAnsi="Times New Roman" w:cs="Times New Roman"/>
          <w:sz w:val="28"/>
          <w:szCs w:val="28"/>
          <w:lang w:val="ro-RO"/>
        </w:rPr>
        <w:t xml:space="preserve"> și</w:t>
      </w:r>
      <w:r w:rsidR="00C928D2" w:rsidRPr="00AB0664">
        <w:rPr>
          <w:rFonts w:ascii="Times New Roman" w:hAnsi="Times New Roman" w:cs="Times New Roman"/>
          <w:sz w:val="28"/>
          <w:szCs w:val="28"/>
          <w:lang w:val="ro-RO"/>
        </w:rPr>
        <w:t xml:space="preserve"> vor fi</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numiți</w:t>
      </w:r>
      <w:r w:rsidR="008A4335" w:rsidRPr="00AB0664">
        <w:rPr>
          <w:rFonts w:ascii="Times New Roman" w:hAnsi="Times New Roman" w:cs="Times New Roman"/>
          <w:sz w:val="28"/>
          <w:szCs w:val="28"/>
          <w:lang w:val="ro-RO"/>
        </w:rPr>
        <w:t xml:space="preserve"> </w:t>
      </w:r>
      <w:r w:rsidR="00556079" w:rsidRPr="00AB0664">
        <w:rPr>
          <w:rFonts w:ascii="Times New Roman" w:hAnsi="Times New Roman" w:cs="Times New Roman"/>
          <w:sz w:val="28"/>
          <w:szCs w:val="28"/>
          <w:lang w:val="ro-RO"/>
        </w:rPr>
        <w:t>î</w:t>
      </w:r>
      <w:r w:rsidR="008A4335" w:rsidRPr="00AB0664">
        <w:rPr>
          <w:rFonts w:ascii="Times New Roman" w:hAnsi="Times New Roman" w:cs="Times New Roman"/>
          <w:sz w:val="28"/>
          <w:szCs w:val="28"/>
          <w:lang w:val="ro-RO"/>
        </w:rPr>
        <w:t xml:space="preserve">n </w:t>
      </w:r>
      <w:r w:rsidRPr="00AB0664">
        <w:rPr>
          <w:rFonts w:ascii="Times New Roman" w:hAnsi="Times New Roman" w:cs="Times New Roman"/>
          <w:sz w:val="28"/>
          <w:szCs w:val="28"/>
          <w:lang w:val="ro-RO"/>
        </w:rPr>
        <w:t>funcție</w:t>
      </w:r>
      <w:r w:rsidR="008A4335" w:rsidRPr="00AB0664">
        <w:rPr>
          <w:rFonts w:ascii="Times New Roman" w:hAnsi="Times New Roman" w:cs="Times New Roman"/>
          <w:sz w:val="28"/>
          <w:szCs w:val="28"/>
          <w:lang w:val="ro-RO"/>
        </w:rPr>
        <w:t xml:space="preserve"> prin </w:t>
      </w:r>
      <w:r w:rsidR="00FB134B" w:rsidRPr="00AB0664">
        <w:rPr>
          <w:rFonts w:ascii="Times New Roman" w:hAnsi="Times New Roman" w:cs="Times New Roman"/>
          <w:sz w:val="28"/>
          <w:szCs w:val="28"/>
          <w:lang w:val="ro-RO"/>
        </w:rPr>
        <w:t>decizia Consiliului</w:t>
      </w:r>
      <w:r w:rsidR="0088175C" w:rsidRPr="00AB0664">
        <w:rPr>
          <w:rFonts w:ascii="Times New Roman" w:hAnsi="Times New Roman" w:cs="Times New Roman"/>
          <w:sz w:val="28"/>
          <w:szCs w:val="28"/>
          <w:lang w:val="ro-RO"/>
        </w:rPr>
        <w:t xml:space="preserve"> </w:t>
      </w:r>
      <w:r w:rsidR="0088175C" w:rsidRPr="00AB0664">
        <w:rPr>
          <w:rFonts w:ascii="Times New Roman" w:eastAsia="Times New Roman" w:hAnsi="Times New Roman" w:cs="Times New Roman"/>
          <w:sz w:val="28"/>
          <w:szCs w:val="28"/>
          <w:lang w:val="ro-RO"/>
        </w:rPr>
        <w:t>societății</w:t>
      </w:r>
      <w:r w:rsidRPr="00AB0664">
        <w:rPr>
          <w:rFonts w:ascii="Times New Roman" w:hAnsi="Times New Roman" w:cs="Times New Roman"/>
          <w:sz w:val="28"/>
          <w:szCs w:val="28"/>
          <w:lang w:val="ro-RO"/>
        </w:rPr>
        <w:t>.</w:t>
      </w:r>
    </w:p>
    <w:p w:rsidR="008A4335" w:rsidRPr="00AB0664" w:rsidRDefault="000063A9"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1</w:t>
      </w:r>
      <w:r w:rsidR="00922C36" w:rsidRPr="00AB0664">
        <w:rPr>
          <w:rFonts w:ascii="Times New Roman" w:hAnsi="Times New Roman" w:cs="Times New Roman"/>
          <w:b/>
          <w:sz w:val="28"/>
          <w:szCs w:val="28"/>
          <w:lang w:val="ro-RO"/>
        </w:rPr>
        <w:t xml:space="preserve">. </w:t>
      </w:r>
      <w:r w:rsidR="00922C36" w:rsidRPr="00AB0664">
        <w:rPr>
          <w:rFonts w:ascii="Times New Roman" w:hAnsi="Times New Roman" w:cs="Times New Roman"/>
          <w:color w:val="auto"/>
          <w:sz w:val="28"/>
          <w:szCs w:val="28"/>
          <w:lang w:val="ro-RO"/>
        </w:rPr>
        <w:t>Managerii</w:t>
      </w:r>
      <w:r w:rsidR="008A4335" w:rsidRPr="00AB0664">
        <w:rPr>
          <w:rFonts w:ascii="Times New Roman" w:hAnsi="Times New Roman" w:cs="Times New Roman"/>
          <w:sz w:val="28"/>
          <w:szCs w:val="28"/>
          <w:lang w:val="ro-RO"/>
        </w:rPr>
        <w:t xml:space="preserve"> regionali dispun de </w:t>
      </w:r>
      <w:r w:rsidRPr="00AB0664">
        <w:rPr>
          <w:rFonts w:ascii="Times New Roman" w:hAnsi="Times New Roman" w:cs="Times New Roman"/>
          <w:sz w:val="28"/>
          <w:szCs w:val="28"/>
          <w:lang w:val="ro-RO"/>
        </w:rPr>
        <w:t>următoarele</w:t>
      </w:r>
      <w:r w:rsidR="00903F2A" w:rsidRPr="00AB0664">
        <w:rPr>
          <w:rFonts w:ascii="Times New Roman" w:hAnsi="Times New Roman" w:cs="Times New Roman"/>
          <w:sz w:val="28"/>
          <w:szCs w:val="28"/>
          <w:lang w:val="ro-RO"/>
        </w:rPr>
        <w:t xml:space="preserve"> competenț</w:t>
      </w:r>
      <w:r w:rsidR="008A4335" w:rsidRPr="00AB0664">
        <w:rPr>
          <w:rFonts w:ascii="Times New Roman" w:hAnsi="Times New Roman" w:cs="Times New Roman"/>
          <w:sz w:val="28"/>
          <w:szCs w:val="28"/>
          <w:lang w:val="ro-RO"/>
        </w:rPr>
        <w:t xml:space="preserve">e de </w:t>
      </w:r>
      <w:r w:rsidRPr="00AB0664">
        <w:rPr>
          <w:rFonts w:ascii="Times New Roman" w:hAnsi="Times New Roman" w:cs="Times New Roman"/>
          <w:sz w:val="28"/>
          <w:szCs w:val="28"/>
          <w:lang w:val="ro-RO"/>
        </w:rPr>
        <w:t>bază</w:t>
      </w:r>
      <w:r w:rsidR="008A4335" w:rsidRPr="00AB0664">
        <w:rPr>
          <w:rFonts w:ascii="Times New Roman" w:hAnsi="Times New Roman" w:cs="Times New Roman"/>
          <w:sz w:val="28"/>
          <w:szCs w:val="28"/>
          <w:lang w:val="ro-RO"/>
        </w:rPr>
        <w:t>:</w:t>
      </w:r>
    </w:p>
    <w:p w:rsidR="000063A9" w:rsidRPr="00AB0664" w:rsidRDefault="000063A9"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asigură</w:t>
      </w:r>
      <w:r w:rsidR="008A4335" w:rsidRPr="00AB0664">
        <w:rPr>
          <w:rFonts w:ascii="Times New Roman" w:hAnsi="Times New Roman" w:cs="Times New Roman"/>
          <w:sz w:val="28"/>
          <w:szCs w:val="28"/>
          <w:lang w:val="ro-RO"/>
        </w:rPr>
        <w:t xml:space="preserve"> executarea </w:t>
      </w:r>
      <w:r w:rsidRPr="00AB0664">
        <w:rPr>
          <w:rFonts w:ascii="Times New Roman" w:hAnsi="Times New Roman" w:cs="Times New Roman"/>
          <w:sz w:val="28"/>
          <w:szCs w:val="28"/>
          <w:lang w:val="ro-RO"/>
        </w:rPr>
        <w:t>deci</w:t>
      </w:r>
      <w:r w:rsidR="00C928D2" w:rsidRPr="00AB0664">
        <w:rPr>
          <w:rFonts w:ascii="Times New Roman" w:hAnsi="Times New Roman" w:cs="Times New Roman"/>
          <w:sz w:val="28"/>
          <w:szCs w:val="28"/>
          <w:lang w:val="ro-RO"/>
        </w:rPr>
        <w:t>ziilor a</w:t>
      </w:r>
      <w:r w:rsidR="008A4335" w:rsidRPr="00AB0664">
        <w:rPr>
          <w:rFonts w:ascii="Times New Roman" w:hAnsi="Times New Roman" w:cs="Times New Roman"/>
          <w:sz w:val="28"/>
          <w:szCs w:val="28"/>
          <w:lang w:val="ro-RO"/>
        </w:rPr>
        <w:t>dministratorului, legate de activitatea oficiilor secundare;</w:t>
      </w:r>
    </w:p>
    <w:p w:rsidR="000063A9" w:rsidRPr="00883A55" w:rsidRDefault="000063A9"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gestionează</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organizarea</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activității</w:t>
      </w:r>
      <w:r w:rsidR="008A4335" w:rsidRPr="00AB0664">
        <w:rPr>
          <w:rFonts w:ascii="Times New Roman" w:hAnsi="Times New Roman" w:cs="Times New Roman"/>
          <w:sz w:val="28"/>
          <w:szCs w:val="28"/>
          <w:lang w:val="ro-RO"/>
        </w:rPr>
        <w:t xml:space="preserve"> curente a </w:t>
      </w:r>
      <w:r w:rsidRPr="00AB0664">
        <w:rPr>
          <w:rFonts w:ascii="Times New Roman" w:hAnsi="Times New Roman" w:cs="Times New Roman"/>
          <w:sz w:val="28"/>
          <w:szCs w:val="28"/>
          <w:lang w:val="ro-RO"/>
        </w:rPr>
        <w:t>of</w:t>
      </w:r>
      <w:r w:rsidR="008F0D28" w:rsidRPr="00AB0664">
        <w:rPr>
          <w:rFonts w:ascii="Times New Roman" w:hAnsi="Times New Roman" w:cs="Times New Roman"/>
          <w:sz w:val="28"/>
          <w:szCs w:val="28"/>
          <w:lang w:val="ro-RO"/>
        </w:rPr>
        <w:t>i</w:t>
      </w:r>
      <w:r w:rsidRPr="00AB0664">
        <w:rPr>
          <w:rFonts w:ascii="Times New Roman" w:hAnsi="Times New Roman" w:cs="Times New Roman"/>
          <w:sz w:val="28"/>
          <w:szCs w:val="28"/>
          <w:lang w:val="ro-RO"/>
        </w:rPr>
        <w:t>c</w:t>
      </w:r>
      <w:r w:rsidR="00684EA6" w:rsidRPr="00AB0664">
        <w:rPr>
          <w:rFonts w:ascii="Times New Roman" w:hAnsi="Times New Roman" w:cs="Times New Roman"/>
          <w:sz w:val="28"/>
          <w:szCs w:val="28"/>
          <w:lang w:val="ro-RO"/>
        </w:rPr>
        <w:t>i</w:t>
      </w:r>
      <w:r w:rsidRPr="00AB0664">
        <w:rPr>
          <w:rFonts w:ascii="Times New Roman" w:hAnsi="Times New Roman" w:cs="Times New Roman"/>
          <w:sz w:val="28"/>
          <w:szCs w:val="28"/>
          <w:lang w:val="ro-RO"/>
        </w:rPr>
        <w:t>ilor secundare din subordine, i</w:t>
      </w:r>
      <w:r w:rsidR="008A4335" w:rsidRPr="00AB0664">
        <w:rPr>
          <w:rFonts w:ascii="Times New Roman" w:hAnsi="Times New Roman" w:cs="Times New Roman"/>
          <w:sz w:val="28"/>
          <w:szCs w:val="28"/>
          <w:lang w:val="ro-RO"/>
        </w:rPr>
        <w:t xml:space="preserve">ntervine cu </w:t>
      </w:r>
      <w:r w:rsidRPr="00AB0664">
        <w:rPr>
          <w:rFonts w:ascii="Times New Roman" w:hAnsi="Times New Roman" w:cs="Times New Roman"/>
          <w:sz w:val="28"/>
          <w:szCs w:val="28"/>
          <w:lang w:val="ro-RO"/>
        </w:rPr>
        <w:t>propuneri ș</w:t>
      </w:r>
      <w:r w:rsidR="008A4335" w:rsidRPr="00AB0664">
        <w:rPr>
          <w:rFonts w:ascii="Times New Roman" w:hAnsi="Times New Roman" w:cs="Times New Roman"/>
          <w:sz w:val="28"/>
          <w:szCs w:val="28"/>
          <w:lang w:val="ro-RO"/>
        </w:rPr>
        <w:t xml:space="preserve">i </w:t>
      </w:r>
      <w:r w:rsidRPr="00AB0664">
        <w:rPr>
          <w:rFonts w:ascii="Times New Roman" w:hAnsi="Times New Roman" w:cs="Times New Roman"/>
          <w:sz w:val="28"/>
          <w:szCs w:val="28"/>
          <w:lang w:val="ro-RO"/>
        </w:rPr>
        <w:t>soluții</w:t>
      </w:r>
      <w:r w:rsidR="008A4335" w:rsidRPr="00AB0664">
        <w:rPr>
          <w:rFonts w:ascii="Times New Roman" w:hAnsi="Times New Roman" w:cs="Times New Roman"/>
          <w:sz w:val="28"/>
          <w:szCs w:val="28"/>
          <w:lang w:val="ro-RO"/>
        </w:rPr>
        <w:t xml:space="preserve"> de dezvoltare </w:t>
      </w:r>
      <w:r w:rsidR="00556079" w:rsidRPr="00AB0664">
        <w:rPr>
          <w:rFonts w:ascii="Times New Roman" w:hAnsi="Times New Roman" w:cs="Times New Roman"/>
          <w:sz w:val="28"/>
          <w:szCs w:val="28"/>
          <w:lang w:val="ro-RO"/>
        </w:rPr>
        <w:t>ș</w:t>
      </w:r>
      <w:r w:rsidR="008A4335" w:rsidRPr="00AB0664">
        <w:rPr>
          <w:rFonts w:ascii="Times New Roman" w:hAnsi="Times New Roman" w:cs="Times New Roman"/>
          <w:sz w:val="28"/>
          <w:szCs w:val="28"/>
          <w:lang w:val="ro-RO"/>
        </w:rPr>
        <w:t xml:space="preserve">i eficientizare a proceselor din cadrul </w:t>
      </w:r>
      <w:r w:rsidRPr="00AB0664">
        <w:rPr>
          <w:rFonts w:ascii="Times New Roman" w:hAnsi="Times New Roman" w:cs="Times New Roman"/>
          <w:sz w:val="28"/>
          <w:szCs w:val="28"/>
          <w:lang w:val="ro-RO"/>
        </w:rPr>
        <w:t>oficiilor</w:t>
      </w:r>
      <w:r w:rsidR="008A4335" w:rsidRPr="00AB0664">
        <w:rPr>
          <w:rFonts w:ascii="Times New Roman" w:hAnsi="Times New Roman" w:cs="Times New Roman"/>
          <w:sz w:val="28"/>
          <w:szCs w:val="28"/>
          <w:lang w:val="ro-RO"/>
        </w:rPr>
        <w:t xml:space="preserve"> secundare;</w:t>
      </w:r>
    </w:p>
    <w:p w:rsidR="000063A9" w:rsidRPr="00AB0664" w:rsidRDefault="000063A9"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efectuează</w:t>
      </w:r>
      <w:r w:rsidR="008A4335" w:rsidRPr="00AB0664">
        <w:rPr>
          <w:rFonts w:ascii="Times New Roman" w:hAnsi="Times New Roman" w:cs="Times New Roman"/>
          <w:sz w:val="28"/>
          <w:szCs w:val="28"/>
          <w:lang w:val="ro-RO"/>
        </w:rPr>
        <w:t xml:space="preserve"> controlul execut</w:t>
      </w:r>
      <w:r w:rsidRPr="00AB0664">
        <w:rPr>
          <w:rFonts w:ascii="Times New Roman" w:hAnsi="Times New Roman" w:cs="Times New Roman"/>
          <w:sz w:val="28"/>
          <w:szCs w:val="28"/>
          <w:lang w:val="ro-RO"/>
        </w:rPr>
        <w:t>ării</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funcțiilor de că</w:t>
      </w:r>
      <w:r w:rsidR="008A4335" w:rsidRPr="00AB0664">
        <w:rPr>
          <w:rFonts w:ascii="Times New Roman" w:hAnsi="Times New Roman" w:cs="Times New Roman"/>
          <w:sz w:val="28"/>
          <w:szCs w:val="28"/>
          <w:lang w:val="ro-RO"/>
        </w:rPr>
        <w:t xml:space="preserve">tre </w:t>
      </w:r>
      <w:r w:rsidR="006520A6" w:rsidRPr="00AB0664">
        <w:rPr>
          <w:rFonts w:ascii="Times New Roman" w:hAnsi="Times New Roman" w:cs="Times New Roman"/>
          <w:sz w:val="28"/>
          <w:szCs w:val="28"/>
          <w:lang w:val="ro-RO"/>
        </w:rPr>
        <w:t xml:space="preserve">salariații </w:t>
      </w:r>
      <w:r w:rsidRPr="00AB0664">
        <w:rPr>
          <w:rFonts w:ascii="Times New Roman" w:hAnsi="Times New Roman" w:cs="Times New Roman"/>
          <w:sz w:val="28"/>
          <w:szCs w:val="28"/>
          <w:lang w:val="ro-RO"/>
        </w:rPr>
        <w:t>di</w:t>
      </w:r>
      <w:r w:rsidR="008A4335" w:rsidRPr="00AB0664">
        <w:rPr>
          <w:rFonts w:ascii="Times New Roman" w:hAnsi="Times New Roman" w:cs="Times New Roman"/>
          <w:sz w:val="28"/>
          <w:szCs w:val="28"/>
          <w:lang w:val="ro-RO"/>
        </w:rPr>
        <w:t xml:space="preserve">n cadrul </w:t>
      </w:r>
      <w:r w:rsidRPr="00AB0664">
        <w:rPr>
          <w:rFonts w:ascii="Times New Roman" w:hAnsi="Times New Roman" w:cs="Times New Roman"/>
          <w:sz w:val="28"/>
          <w:szCs w:val="28"/>
          <w:lang w:val="ro-RO"/>
        </w:rPr>
        <w:t>oficiilor</w:t>
      </w:r>
      <w:r w:rsidR="008A4335" w:rsidRPr="00AB0664">
        <w:rPr>
          <w:rFonts w:ascii="Times New Roman" w:hAnsi="Times New Roman" w:cs="Times New Roman"/>
          <w:sz w:val="28"/>
          <w:szCs w:val="28"/>
          <w:lang w:val="ro-RO"/>
        </w:rPr>
        <w:t xml:space="preserve"> secundare din </w:t>
      </w:r>
      <w:r w:rsidRPr="00AB0664">
        <w:rPr>
          <w:rFonts w:ascii="Times New Roman" w:hAnsi="Times New Roman" w:cs="Times New Roman"/>
          <w:sz w:val="28"/>
          <w:szCs w:val="28"/>
          <w:lang w:val="ro-RO"/>
        </w:rPr>
        <w:t>subordine</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asigură</w:t>
      </w:r>
      <w:r w:rsidR="008A4335" w:rsidRPr="00AB0664">
        <w:rPr>
          <w:rFonts w:ascii="Times New Roman" w:hAnsi="Times New Roman" w:cs="Times New Roman"/>
          <w:sz w:val="28"/>
          <w:szCs w:val="28"/>
          <w:lang w:val="ro-RO"/>
        </w:rPr>
        <w:t xml:space="preserve"> respectarea de </w:t>
      </w:r>
      <w:r w:rsidRPr="00AB0664">
        <w:rPr>
          <w:rFonts w:ascii="Times New Roman" w:hAnsi="Times New Roman" w:cs="Times New Roman"/>
          <w:sz w:val="28"/>
          <w:szCs w:val="28"/>
          <w:lang w:val="ro-RO"/>
        </w:rPr>
        <w:t>către</w:t>
      </w:r>
      <w:r w:rsidR="008A4335"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aceștia</w:t>
      </w:r>
      <w:r w:rsidR="008A4335" w:rsidRPr="00AB0664">
        <w:rPr>
          <w:rFonts w:ascii="Times New Roman" w:hAnsi="Times New Roman" w:cs="Times New Roman"/>
          <w:sz w:val="28"/>
          <w:szCs w:val="28"/>
          <w:lang w:val="ro-RO"/>
        </w:rPr>
        <w:t xml:space="preserve"> a normelor de</w:t>
      </w:r>
      <w:r w:rsidR="00DB4462" w:rsidRPr="00AB0664">
        <w:rPr>
          <w:rFonts w:ascii="Times New Roman" w:hAnsi="Times New Roman" w:cs="Times New Roman"/>
          <w:sz w:val="28"/>
          <w:szCs w:val="28"/>
          <w:lang w:val="ro-RO"/>
        </w:rPr>
        <w:t xml:space="preserve"> securitate și </w:t>
      </w:r>
      <w:r w:rsidRPr="00AB0664">
        <w:rPr>
          <w:rFonts w:ascii="Times New Roman" w:hAnsi="Times New Roman" w:cs="Times New Roman"/>
          <w:sz w:val="28"/>
          <w:szCs w:val="28"/>
          <w:lang w:val="ro-RO"/>
        </w:rPr>
        <w:t>protecție</w:t>
      </w:r>
      <w:r w:rsidR="008A4335" w:rsidRPr="00AB0664">
        <w:rPr>
          <w:rFonts w:ascii="Times New Roman" w:hAnsi="Times New Roman" w:cs="Times New Roman"/>
          <w:sz w:val="28"/>
          <w:szCs w:val="28"/>
          <w:lang w:val="ro-RO"/>
        </w:rPr>
        <w:t xml:space="preserve"> a muncii;</w:t>
      </w:r>
    </w:p>
    <w:p w:rsidR="008F0D28" w:rsidRPr="00AB0664" w:rsidRDefault="008A4335"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 </w:t>
      </w:r>
      <w:r w:rsidR="000063A9" w:rsidRPr="00AB0664">
        <w:rPr>
          <w:rFonts w:ascii="Times New Roman" w:hAnsi="Times New Roman" w:cs="Times New Roman"/>
          <w:sz w:val="28"/>
          <w:szCs w:val="28"/>
          <w:lang w:val="ro-RO"/>
        </w:rPr>
        <w:t>sensibiliz</w:t>
      </w:r>
      <w:r w:rsidR="00DB4462" w:rsidRPr="00AB0664">
        <w:rPr>
          <w:rFonts w:ascii="Times New Roman" w:hAnsi="Times New Roman" w:cs="Times New Roman"/>
          <w:sz w:val="28"/>
          <w:szCs w:val="28"/>
          <w:lang w:val="ro-RO"/>
        </w:rPr>
        <w:t>ează</w:t>
      </w:r>
      <w:r w:rsidRPr="00AB0664">
        <w:rPr>
          <w:rFonts w:ascii="Times New Roman" w:hAnsi="Times New Roman" w:cs="Times New Roman"/>
          <w:sz w:val="28"/>
          <w:szCs w:val="28"/>
          <w:lang w:val="ro-RO"/>
        </w:rPr>
        <w:t xml:space="preserve"> </w:t>
      </w:r>
      <w:r w:rsidR="006520A6" w:rsidRPr="00AB0664">
        <w:rPr>
          <w:rFonts w:ascii="Times New Roman" w:hAnsi="Times New Roman" w:cs="Times New Roman"/>
          <w:sz w:val="28"/>
          <w:szCs w:val="28"/>
          <w:lang w:val="ro-RO"/>
        </w:rPr>
        <w:t xml:space="preserve">salariații </w:t>
      </w:r>
      <w:r w:rsidR="008F0D28" w:rsidRPr="00AB0664">
        <w:rPr>
          <w:rFonts w:ascii="Times New Roman" w:hAnsi="Times New Roman" w:cs="Times New Roman"/>
          <w:sz w:val="28"/>
          <w:szCs w:val="28"/>
          <w:lang w:val="ro-RO"/>
        </w:rPr>
        <w:t>oficiilor s</w:t>
      </w:r>
      <w:r w:rsidRPr="00AB0664">
        <w:rPr>
          <w:rFonts w:ascii="Times New Roman" w:hAnsi="Times New Roman" w:cs="Times New Roman"/>
          <w:sz w:val="28"/>
          <w:szCs w:val="28"/>
          <w:lang w:val="ro-RO"/>
        </w:rPr>
        <w:t>ecundar</w:t>
      </w:r>
      <w:r w:rsidR="008F0D28" w:rsidRPr="00AB0664">
        <w:rPr>
          <w:rFonts w:ascii="Times New Roman" w:hAnsi="Times New Roman" w:cs="Times New Roman"/>
          <w:sz w:val="28"/>
          <w:szCs w:val="28"/>
          <w:lang w:val="ro-RO"/>
        </w:rPr>
        <w:t>e</w:t>
      </w:r>
      <w:r w:rsidRPr="00AB0664">
        <w:rPr>
          <w:rFonts w:ascii="Times New Roman" w:hAnsi="Times New Roman" w:cs="Times New Roman"/>
          <w:sz w:val="28"/>
          <w:szCs w:val="28"/>
          <w:lang w:val="ro-RO"/>
        </w:rPr>
        <w:t xml:space="preserve"> din subordine </w:t>
      </w:r>
      <w:r w:rsidR="008F0D28" w:rsidRPr="00AB0664">
        <w:rPr>
          <w:rFonts w:ascii="Times New Roman" w:hAnsi="Times New Roman" w:cs="Times New Roman"/>
          <w:sz w:val="28"/>
          <w:szCs w:val="28"/>
          <w:lang w:val="ro-RO"/>
        </w:rPr>
        <w:t xml:space="preserve">în vederea </w:t>
      </w:r>
      <w:r w:rsidR="000063A9" w:rsidRPr="00AB0664">
        <w:rPr>
          <w:rFonts w:ascii="Times New Roman" w:hAnsi="Times New Roman" w:cs="Times New Roman"/>
          <w:sz w:val="28"/>
          <w:szCs w:val="28"/>
          <w:lang w:val="ro-RO"/>
        </w:rPr>
        <w:t>menținer</w:t>
      </w:r>
      <w:r w:rsidR="008F0D28" w:rsidRPr="00AB0664">
        <w:rPr>
          <w:rFonts w:ascii="Times New Roman" w:hAnsi="Times New Roman" w:cs="Times New Roman"/>
          <w:sz w:val="28"/>
          <w:szCs w:val="28"/>
          <w:lang w:val="ro-RO"/>
        </w:rPr>
        <w:t>ii</w:t>
      </w:r>
      <w:r w:rsidRPr="00AB0664">
        <w:rPr>
          <w:rFonts w:ascii="Times New Roman" w:hAnsi="Times New Roman" w:cs="Times New Roman"/>
          <w:sz w:val="28"/>
          <w:szCs w:val="28"/>
          <w:lang w:val="ro-RO"/>
        </w:rPr>
        <w:t xml:space="preserve"> unei culturi </w:t>
      </w:r>
      <w:r w:rsidR="000063A9" w:rsidRPr="00AB0664">
        <w:rPr>
          <w:rFonts w:ascii="Times New Roman" w:hAnsi="Times New Roman" w:cs="Times New Roman"/>
          <w:sz w:val="28"/>
          <w:szCs w:val="28"/>
          <w:lang w:val="ro-RO"/>
        </w:rPr>
        <w:t>înalte de risc ș</w:t>
      </w:r>
      <w:r w:rsidRPr="00AB0664">
        <w:rPr>
          <w:rFonts w:ascii="Times New Roman" w:hAnsi="Times New Roman" w:cs="Times New Roman"/>
          <w:sz w:val="28"/>
          <w:szCs w:val="28"/>
          <w:lang w:val="ro-RO"/>
        </w:rPr>
        <w:t xml:space="preserve">i </w:t>
      </w:r>
      <w:r w:rsidR="000063A9" w:rsidRPr="00AB0664">
        <w:rPr>
          <w:rFonts w:ascii="Times New Roman" w:hAnsi="Times New Roman" w:cs="Times New Roman"/>
          <w:sz w:val="28"/>
          <w:szCs w:val="28"/>
          <w:lang w:val="ro-RO"/>
        </w:rPr>
        <w:t>conformitate</w:t>
      </w:r>
      <w:r w:rsidRPr="00AB0664">
        <w:rPr>
          <w:rFonts w:ascii="Times New Roman" w:hAnsi="Times New Roman" w:cs="Times New Roman"/>
          <w:sz w:val="28"/>
          <w:szCs w:val="28"/>
          <w:lang w:val="ro-RO"/>
        </w:rPr>
        <w:t>, de cunoa</w:t>
      </w:r>
      <w:r w:rsidR="007351C3" w:rsidRPr="00AB0664">
        <w:rPr>
          <w:rFonts w:ascii="Times New Roman" w:hAnsi="Times New Roman" w:cs="Times New Roman"/>
          <w:sz w:val="28"/>
          <w:szCs w:val="28"/>
          <w:lang w:val="ro-RO"/>
        </w:rPr>
        <w:t>ștere ș</w:t>
      </w:r>
      <w:r w:rsidRPr="00AB0664">
        <w:rPr>
          <w:rFonts w:ascii="Times New Roman" w:hAnsi="Times New Roman" w:cs="Times New Roman"/>
          <w:sz w:val="28"/>
          <w:szCs w:val="28"/>
          <w:lang w:val="ro-RO"/>
        </w:rPr>
        <w:t xml:space="preserve">i respectare a </w:t>
      </w:r>
      <w:r w:rsidR="007351C3" w:rsidRPr="00AB0664">
        <w:rPr>
          <w:rFonts w:ascii="Times New Roman" w:hAnsi="Times New Roman" w:cs="Times New Roman"/>
          <w:sz w:val="28"/>
          <w:szCs w:val="28"/>
          <w:lang w:val="ro-RO"/>
        </w:rPr>
        <w:t>reglementărilor</w:t>
      </w:r>
      <w:r w:rsidRPr="00AB0664">
        <w:rPr>
          <w:rFonts w:ascii="Times New Roman" w:hAnsi="Times New Roman" w:cs="Times New Roman"/>
          <w:sz w:val="28"/>
          <w:szCs w:val="28"/>
          <w:lang w:val="ro-RO"/>
        </w:rPr>
        <w:t xml:space="preserve"> interne, </w:t>
      </w:r>
      <w:r w:rsidR="007351C3" w:rsidRPr="00AB0664">
        <w:rPr>
          <w:rFonts w:ascii="Times New Roman" w:hAnsi="Times New Roman" w:cs="Times New Roman"/>
          <w:sz w:val="28"/>
          <w:szCs w:val="28"/>
          <w:lang w:val="ro-RO"/>
        </w:rPr>
        <w:t>inclusiv</w:t>
      </w:r>
      <w:r w:rsidRPr="00AB0664">
        <w:rPr>
          <w:rFonts w:ascii="Times New Roman" w:hAnsi="Times New Roman" w:cs="Times New Roman"/>
          <w:sz w:val="28"/>
          <w:szCs w:val="28"/>
          <w:lang w:val="ro-RO"/>
        </w:rPr>
        <w:t xml:space="preserve"> în domeniul </w:t>
      </w:r>
      <w:r w:rsidR="007351C3" w:rsidRPr="00AB0664">
        <w:rPr>
          <w:rFonts w:ascii="Times New Roman" w:hAnsi="Times New Roman" w:cs="Times New Roman"/>
          <w:sz w:val="28"/>
          <w:szCs w:val="28"/>
          <w:lang w:val="ro-RO"/>
        </w:rPr>
        <w:t>protecției</w:t>
      </w:r>
      <w:r w:rsidRPr="00AB0664">
        <w:rPr>
          <w:rFonts w:ascii="Times New Roman" w:hAnsi="Times New Roman" w:cs="Times New Roman"/>
          <w:sz w:val="28"/>
          <w:szCs w:val="28"/>
          <w:lang w:val="ro-RO"/>
        </w:rPr>
        <w:t xml:space="preserve"> datelor cu caracter personal, </w:t>
      </w:r>
      <w:r w:rsidR="007351C3" w:rsidRPr="00AB0664">
        <w:rPr>
          <w:rFonts w:ascii="Times New Roman" w:hAnsi="Times New Roman" w:cs="Times New Roman"/>
          <w:sz w:val="28"/>
          <w:szCs w:val="28"/>
          <w:lang w:val="ro-RO"/>
        </w:rPr>
        <w:t>reglementărilor</w:t>
      </w:r>
      <w:r w:rsidR="00190840" w:rsidRPr="00AB0664">
        <w:rPr>
          <w:rFonts w:ascii="Times New Roman" w:hAnsi="Times New Roman" w:cs="Times New Roman"/>
          <w:sz w:val="28"/>
          <w:szCs w:val="28"/>
          <w:lang w:val="ro-RO"/>
        </w:rPr>
        <w:t xml:space="preserve"> interne privind </w:t>
      </w:r>
      <w:r w:rsidR="00C928D2" w:rsidRPr="00AB0664">
        <w:rPr>
          <w:rFonts w:ascii="Times New Roman" w:hAnsi="Times New Roman" w:cs="Times New Roman"/>
          <w:sz w:val="28"/>
          <w:szCs w:val="28"/>
          <w:lang w:val="ro-RO"/>
        </w:rPr>
        <w:t>prevenirea și combaterea spălării banilor ș</w:t>
      </w:r>
      <w:r w:rsidR="00C90B8E" w:rsidRPr="00AB0664">
        <w:rPr>
          <w:rFonts w:ascii="Times New Roman" w:hAnsi="Times New Roman" w:cs="Times New Roman"/>
          <w:sz w:val="28"/>
          <w:szCs w:val="28"/>
          <w:lang w:val="ro-RO"/>
        </w:rPr>
        <w:t>i finanțării terorismului ș</w:t>
      </w:r>
      <w:r w:rsidRPr="00AB0664">
        <w:rPr>
          <w:rFonts w:ascii="Times New Roman" w:hAnsi="Times New Roman" w:cs="Times New Roman"/>
          <w:sz w:val="28"/>
          <w:szCs w:val="28"/>
          <w:lang w:val="ro-RO"/>
        </w:rPr>
        <w:t xml:space="preserve">i a </w:t>
      </w:r>
      <w:r w:rsidR="007351C3" w:rsidRPr="00AB0664">
        <w:rPr>
          <w:rFonts w:ascii="Times New Roman" w:hAnsi="Times New Roman" w:cs="Times New Roman"/>
          <w:sz w:val="28"/>
          <w:szCs w:val="28"/>
          <w:lang w:val="ro-RO"/>
        </w:rPr>
        <w:t>păstrării secretului comercial;</w:t>
      </w:r>
      <w:r w:rsidRPr="00AB0664">
        <w:rPr>
          <w:rFonts w:ascii="Times New Roman" w:hAnsi="Times New Roman" w:cs="Times New Roman"/>
          <w:sz w:val="28"/>
          <w:szCs w:val="28"/>
          <w:lang w:val="ro-RO"/>
        </w:rPr>
        <w:t xml:space="preserve"> </w:t>
      </w:r>
    </w:p>
    <w:p w:rsidR="000063A9" w:rsidRPr="00AB0664" w:rsidRDefault="007351C3"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asigură i</w:t>
      </w:r>
      <w:r w:rsidR="008A4335" w:rsidRPr="00AB0664">
        <w:rPr>
          <w:rFonts w:ascii="Times New Roman" w:hAnsi="Times New Roman" w:cs="Times New Roman"/>
          <w:sz w:val="28"/>
          <w:szCs w:val="28"/>
          <w:lang w:val="ro-RO"/>
        </w:rPr>
        <w:t xml:space="preserve">dentificarea </w:t>
      </w:r>
      <w:r w:rsidRPr="00AB0664">
        <w:rPr>
          <w:rFonts w:ascii="Times New Roman" w:hAnsi="Times New Roman" w:cs="Times New Roman"/>
          <w:sz w:val="28"/>
          <w:szCs w:val="28"/>
          <w:lang w:val="ro-RO"/>
        </w:rPr>
        <w:t>și</w:t>
      </w:r>
      <w:r w:rsidR="008A4335" w:rsidRPr="00AB0664">
        <w:rPr>
          <w:rFonts w:ascii="Times New Roman" w:hAnsi="Times New Roman" w:cs="Times New Roman"/>
          <w:sz w:val="28"/>
          <w:szCs w:val="28"/>
          <w:lang w:val="ro-RO"/>
        </w:rPr>
        <w:t xml:space="preserve"> raportarea </w:t>
      </w:r>
      <w:r w:rsidRPr="00AB0664">
        <w:rPr>
          <w:rFonts w:ascii="Times New Roman" w:hAnsi="Times New Roman" w:cs="Times New Roman"/>
          <w:sz w:val="28"/>
          <w:szCs w:val="28"/>
          <w:lang w:val="ro-RO"/>
        </w:rPr>
        <w:t>imediată</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către</w:t>
      </w:r>
      <w:r w:rsidR="008A4335"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a</w:t>
      </w:r>
      <w:r w:rsidR="008F0D28" w:rsidRPr="00AB0664">
        <w:rPr>
          <w:rFonts w:ascii="Times New Roman" w:hAnsi="Times New Roman" w:cs="Times New Roman"/>
          <w:sz w:val="28"/>
          <w:szCs w:val="28"/>
          <w:lang w:val="ro-RO"/>
        </w:rPr>
        <w:t xml:space="preserve">dministrator </w:t>
      </w:r>
      <w:r w:rsidR="008A4335" w:rsidRPr="00AB0664">
        <w:rPr>
          <w:rFonts w:ascii="Times New Roman" w:hAnsi="Times New Roman" w:cs="Times New Roman"/>
          <w:sz w:val="28"/>
          <w:szCs w:val="28"/>
          <w:lang w:val="ro-RO"/>
        </w:rPr>
        <w:t xml:space="preserve">a </w:t>
      </w:r>
      <w:r w:rsidR="006520A6" w:rsidRPr="00AB0664">
        <w:rPr>
          <w:rFonts w:ascii="Times New Roman" w:hAnsi="Times New Roman" w:cs="Times New Roman"/>
          <w:sz w:val="28"/>
          <w:szCs w:val="28"/>
          <w:lang w:val="ro-RO"/>
        </w:rPr>
        <w:t>posibilelor</w:t>
      </w:r>
      <w:r w:rsidR="00DB4462" w:rsidRPr="00AB0664">
        <w:rPr>
          <w:rFonts w:ascii="Times New Roman" w:hAnsi="Times New Roman" w:cs="Times New Roman"/>
          <w:sz w:val="28"/>
          <w:szCs w:val="28"/>
          <w:lang w:val="ro-RO"/>
        </w:rPr>
        <w:t xml:space="preserve"> evenimente și a </w:t>
      </w:r>
      <w:r w:rsidR="008A4335" w:rsidRPr="00AB0664">
        <w:rPr>
          <w:rFonts w:ascii="Times New Roman" w:hAnsi="Times New Roman" w:cs="Times New Roman"/>
          <w:sz w:val="28"/>
          <w:szCs w:val="28"/>
          <w:lang w:val="ro-RO"/>
        </w:rPr>
        <w:t xml:space="preserve">evenimentelor care </w:t>
      </w:r>
      <w:r w:rsidRPr="00AB0664">
        <w:rPr>
          <w:rFonts w:ascii="Times New Roman" w:hAnsi="Times New Roman" w:cs="Times New Roman"/>
          <w:sz w:val="28"/>
          <w:szCs w:val="28"/>
          <w:lang w:val="ro-RO"/>
        </w:rPr>
        <w:t>implică</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riscuri</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operaționale</w:t>
      </w:r>
      <w:r w:rsidR="008A4335" w:rsidRPr="00AB0664">
        <w:rPr>
          <w:rFonts w:ascii="Times New Roman" w:hAnsi="Times New Roman" w:cs="Times New Roman"/>
          <w:sz w:val="28"/>
          <w:szCs w:val="28"/>
          <w:lang w:val="ro-RO"/>
        </w:rPr>
        <w:t xml:space="preserve">, propune </w:t>
      </w:r>
      <w:r w:rsidRPr="00AB0664">
        <w:rPr>
          <w:rFonts w:ascii="Times New Roman" w:hAnsi="Times New Roman" w:cs="Times New Roman"/>
          <w:sz w:val="28"/>
          <w:szCs w:val="28"/>
          <w:lang w:val="ro-RO"/>
        </w:rPr>
        <w:t>măsuri</w:t>
      </w:r>
      <w:r w:rsidR="008A4335" w:rsidRPr="00AB0664">
        <w:rPr>
          <w:rFonts w:ascii="Times New Roman" w:hAnsi="Times New Roman" w:cs="Times New Roman"/>
          <w:sz w:val="28"/>
          <w:szCs w:val="28"/>
          <w:lang w:val="ro-RO"/>
        </w:rPr>
        <w:t xml:space="preserve"> pentru </w:t>
      </w:r>
      <w:r w:rsidRPr="00AB0664">
        <w:rPr>
          <w:rFonts w:ascii="Times New Roman" w:hAnsi="Times New Roman" w:cs="Times New Roman"/>
          <w:sz w:val="28"/>
          <w:szCs w:val="28"/>
          <w:lang w:val="ro-RO"/>
        </w:rPr>
        <w:t>prevenirea</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apariției</w:t>
      </w:r>
      <w:r w:rsidR="008A4335" w:rsidRPr="00AB0664">
        <w:rPr>
          <w:rFonts w:ascii="Times New Roman" w:hAnsi="Times New Roman" w:cs="Times New Roman"/>
          <w:sz w:val="28"/>
          <w:szCs w:val="28"/>
          <w:lang w:val="ro-RO"/>
        </w:rPr>
        <w:t xml:space="preserve"> acestora; </w:t>
      </w:r>
      <w:r w:rsidR="008A4335" w:rsidRPr="00AB0664">
        <w:rPr>
          <w:rFonts w:ascii="Times New Roman" w:hAnsi="Times New Roman" w:cs="Times New Roman"/>
          <w:noProof/>
          <w:sz w:val="28"/>
          <w:szCs w:val="28"/>
        </w:rPr>
        <w:drawing>
          <wp:inline distT="0" distB="0" distL="0" distR="0" wp14:anchorId="57773DE7" wp14:editId="148EB43E">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351C3" w:rsidRPr="00AB0664" w:rsidRDefault="007351C3"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lastRenderedPageBreak/>
        <w:t>monitoriz</w:t>
      </w:r>
      <w:r w:rsidR="00DB4462" w:rsidRPr="00AB0664">
        <w:rPr>
          <w:rFonts w:ascii="Times New Roman" w:hAnsi="Times New Roman" w:cs="Times New Roman"/>
          <w:sz w:val="28"/>
          <w:szCs w:val="28"/>
          <w:lang w:val="ro-RO"/>
        </w:rPr>
        <w:t>ează</w:t>
      </w:r>
      <w:r w:rsidR="008A433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îndeplinir</w:t>
      </w:r>
      <w:r w:rsidR="00DB4462" w:rsidRPr="00AB0664">
        <w:rPr>
          <w:rFonts w:ascii="Times New Roman" w:hAnsi="Times New Roman" w:cs="Times New Roman"/>
          <w:sz w:val="28"/>
          <w:szCs w:val="28"/>
          <w:lang w:val="ro-RO"/>
        </w:rPr>
        <w:t>ea</w:t>
      </w:r>
      <w:r w:rsidR="008A4335" w:rsidRPr="00AB0664">
        <w:rPr>
          <w:rFonts w:ascii="Times New Roman" w:hAnsi="Times New Roman" w:cs="Times New Roman"/>
          <w:sz w:val="28"/>
          <w:szCs w:val="28"/>
          <w:lang w:val="ro-RO"/>
        </w:rPr>
        <w:t xml:space="preserve"> de </w:t>
      </w:r>
      <w:r w:rsidRPr="00AB0664">
        <w:rPr>
          <w:rFonts w:ascii="Times New Roman" w:hAnsi="Times New Roman" w:cs="Times New Roman"/>
          <w:sz w:val="28"/>
          <w:szCs w:val="28"/>
          <w:lang w:val="ro-RO"/>
        </w:rPr>
        <w:t>către</w:t>
      </w:r>
      <w:r w:rsidR="008A4335" w:rsidRPr="00AB0664">
        <w:rPr>
          <w:rFonts w:ascii="Times New Roman" w:hAnsi="Times New Roman" w:cs="Times New Roman"/>
          <w:sz w:val="28"/>
          <w:szCs w:val="28"/>
          <w:lang w:val="ro-RO"/>
        </w:rPr>
        <w:t xml:space="preserve"> </w:t>
      </w:r>
      <w:r w:rsidR="006520A6" w:rsidRPr="00AB0664">
        <w:rPr>
          <w:rFonts w:ascii="Times New Roman" w:hAnsi="Times New Roman" w:cs="Times New Roman"/>
          <w:sz w:val="28"/>
          <w:szCs w:val="28"/>
          <w:lang w:val="ro-RO"/>
        </w:rPr>
        <w:t xml:space="preserve">salariați </w:t>
      </w:r>
      <w:r w:rsidR="008A4335" w:rsidRPr="00AB0664">
        <w:rPr>
          <w:rFonts w:ascii="Times New Roman" w:hAnsi="Times New Roman" w:cs="Times New Roman"/>
          <w:sz w:val="28"/>
          <w:szCs w:val="28"/>
          <w:lang w:val="ro-RO"/>
        </w:rPr>
        <w:t xml:space="preserve">a </w:t>
      </w:r>
      <w:r w:rsidRPr="00AB0664">
        <w:rPr>
          <w:rFonts w:ascii="Times New Roman" w:hAnsi="Times New Roman" w:cs="Times New Roman"/>
          <w:sz w:val="28"/>
          <w:szCs w:val="28"/>
          <w:lang w:val="ro-RO"/>
        </w:rPr>
        <w:t>indicatorilor</w:t>
      </w:r>
      <w:r w:rsidR="00903F2A" w:rsidRPr="00AB0664">
        <w:rPr>
          <w:rFonts w:ascii="Times New Roman" w:hAnsi="Times New Roman" w:cs="Times New Roman"/>
          <w:sz w:val="28"/>
          <w:szCs w:val="28"/>
          <w:lang w:val="ro-RO"/>
        </w:rPr>
        <w:t>,</w:t>
      </w:r>
      <w:r w:rsidR="00C928D2" w:rsidRPr="00AB0664">
        <w:rPr>
          <w:rFonts w:ascii="Times New Roman" w:hAnsi="Times New Roman" w:cs="Times New Roman"/>
          <w:sz w:val="28"/>
          <w:szCs w:val="28"/>
          <w:lang w:val="ro-RO"/>
        </w:rPr>
        <w:t xml:space="preserve"> cantitativi ș</w:t>
      </w:r>
      <w:r w:rsidR="008A4335" w:rsidRPr="00AB0664">
        <w:rPr>
          <w:rFonts w:ascii="Times New Roman" w:hAnsi="Times New Roman" w:cs="Times New Roman"/>
          <w:sz w:val="28"/>
          <w:szCs w:val="28"/>
          <w:lang w:val="ro-RO"/>
        </w:rPr>
        <w:t xml:space="preserve">i </w:t>
      </w:r>
      <w:r w:rsidRPr="00AB0664">
        <w:rPr>
          <w:rFonts w:ascii="Times New Roman" w:hAnsi="Times New Roman" w:cs="Times New Roman"/>
          <w:sz w:val="28"/>
          <w:szCs w:val="28"/>
          <w:lang w:val="ro-RO"/>
        </w:rPr>
        <w:t>calitativi</w:t>
      </w:r>
      <w:r w:rsidR="00903F2A" w:rsidRPr="00AB0664">
        <w:rPr>
          <w:rFonts w:ascii="Times New Roman" w:hAnsi="Times New Roman" w:cs="Times New Roman"/>
          <w:sz w:val="28"/>
          <w:szCs w:val="28"/>
          <w:lang w:val="ro-RO"/>
        </w:rPr>
        <w:t>,</w:t>
      </w:r>
      <w:r w:rsidR="008A4335" w:rsidRPr="00AB0664">
        <w:rPr>
          <w:rFonts w:ascii="Times New Roman" w:hAnsi="Times New Roman" w:cs="Times New Roman"/>
          <w:sz w:val="28"/>
          <w:szCs w:val="28"/>
          <w:lang w:val="ro-RO"/>
        </w:rPr>
        <w:t xml:space="preserve"> </w:t>
      </w:r>
      <w:r w:rsidR="008F0D28" w:rsidRPr="00AB0664">
        <w:rPr>
          <w:rFonts w:ascii="Times New Roman" w:hAnsi="Times New Roman" w:cs="Times New Roman"/>
          <w:sz w:val="28"/>
          <w:szCs w:val="28"/>
          <w:lang w:val="ro-RO"/>
        </w:rPr>
        <w:t>stabiliți la nivel de unitate</w:t>
      </w:r>
      <w:r w:rsidR="008A4335" w:rsidRPr="00AB0664">
        <w:rPr>
          <w:rFonts w:ascii="Times New Roman" w:hAnsi="Times New Roman" w:cs="Times New Roman"/>
          <w:sz w:val="28"/>
          <w:szCs w:val="28"/>
          <w:lang w:val="ro-RO"/>
        </w:rPr>
        <w:t>;</w:t>
      </w:r>
    </w:p>
    <w:p w:rsidR="000063A9" w:rsidRPr="00AB0664" w:rsidRDefault="0003326F" w:rsidP="00933245">
      <w:pPr>
        <w:pStyle w:val="ListParagraph"/>
        <w:numPr>
          <w:ilvl w:val="0"/>
          <w:numId w:val="56"/>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monitorizează</w:t>
      </w:r>
      <w:r w:rsidR="00497A8F" w:rsidRPr="00AB0664">
        <w:rPr>
          <w:rFonts w:ascii="Times New Roman" w:hAnsi="Times New Roman" w:cs="Times New Roman"/>
          <w:sz w:val="28"/>
          <w:szCs w:val="28"/>
          <w:lang w:val="ro-RO"/>
        </w:rPr>
        <w:t xml:space="preserve"> </w:t>
      </w:r>
      <w:r w:rsidR="007351C3" w:rsidRPr="00AB0664">
        <w:rPr>
          <w:rFonts w:ascii="Times New Roman" w:hAnsi="Times New Roman" w:cs="Times New Roman"/>
          <w:sz w:val="28"/>
          <w:szCs w:val="28"/>
          <w:lang w:val="ro-RO"/>
        </w:rPr>
        <w:t>calit</w:t>
      </w:r>
      <w:r w:rsidR="00497A8F" w:rsidRPr="00AB0664">
        <w:rPr>
          <w:rFonts w:ascii="Times New Roman" w:hAnsi="Times New Roman" w:cs="Times New Roman"/>
          <w:sz w:val="28"/>
          <w:szCs w:val="28"/>
          <w:lang w:val="ro-RO"/>
        </w:rPr>
        <w:t xml:space="preserve">atea </w:t>
      </w:r>
      <w:r w:rsidR="008A4335" w:rsidRPr="00AB0664">
        <w:rPr>
          <w:rFonts w:ascii="Times New Roman" w:hAnsi="Times New Roman" w:cs="Times New Roman"/>
          <w:sz w:val="28"/>
          <w:szCs w:val="28"/>
          <w:lang w:val="ro-RO"/>
        </w:rPr>
        <w:t xml:space="preserve">deservirii </w:t>
      </w:r>
      <w:r w:rsidR="007351C3" w:rsidRPr="00AB0664">
        <w:rPr>
          <w:rFonts w:ascii="Times New Roman" w:hAnsi="Times New Roman" w:cs="Times New Roman"/>
          <w:sz w:val="28"/>
          <w:szCs w:val="28"/>
          <w:lang w:val="ro-RO"/>
        </w:rPr>
        <w:t>clienților</w:t>
      </w:r>
      <w:r w:rsidR="008A4335" w:rsidRPr="00AB0664">
        <w:rPr>
          <w:rFonts w:ascii="Times New Roman" w:hAnsi="Times New Roman" w:cs="Times New Roman"/>
          <w:sz w:val="28"/>
          <w:szCs w:val="28"/>
          <w:lang w:val="ro-RO"/>
        </w:rPr>
        <w:t xml:space="preserve"> </w:t>
      </w:r>
      <w:r w:rsidR="00497A8F" w:rsidRPr="00AB0664">
        <w:rPr>
          <w:rFonts w:ascii="Times New Roman" w:hAnsi="Times New Roman" w:cs="Times New Roman"/>
          <w:sz w:val="28"/>
          <w:szCs w:val="28"/>
          <w:lang w:val="ro-RO"/>
        </w:rPr>
        <w:t xml:space="preserve">de către oficiile secundare și </w:t>
      </w:r>
      <w:r w:rsidR="008A4335" w:rsidRPr="00AB0664">
        <w:rPr>
          <w:rFonts w:ascii="Times New Roman" w:hAnsi="Times New Roman" w:cs="Times New Roman"/>
          <w:sz w:val="28"/>
          <w:szCs w:val="28"/>
          <w:lang w:val="ro-RO"/>
        </w:rPr>
        <w:t>elabor</w:t>
      </w:r>
      <w:r w:rsidR="00497A8F" w:rsidRPr="00AB0664">
        <w:rPr>
          <w:rFonts w:ascii="Times New Roman" w:hAnsi="Times New Roman" w:cs="Times New Roman"/>
          <w:sz w:val="28"/>
          <w:szCs w:val="28"/>
          <w:lang w:val="ro-RO"/>
        </w:rPr>
        <w:t xml:space="preserve">ează </w:t>
      </w:r>
      <w:r w:rsidR="008A4335" w:rsidRPr="00AB0664">
        <w:rPr>
          <w:rFonts w:ascii="Times New Roman" w:hAnsi="Times New Roman" w:cs="Times New Roman"/>
          <w:sz w:val="28"/>
          <w:szCs w:val="28"/>
          <w:lang w:val="ro-RO"/>
        </w:rPr>
        <w:t>instrumentel</w:t>
      </w:r>
      <w:r w:rsidR="00497A8F" w:rsidRPr="00AB0664">
        <w:rPr>
          <w:rFonts w:ascii="Times New Roman" w:hAnsi="Times New Roman" w:cs="Times New Roman"/>
          <w:sz w:val="28"/>
          <w:szCs w:val="28"/>
          <w:lang w:val="ro-RO"/>
        </w:rPr>
        <w:t>e</w:t>
      </w:r>
      <w:r w:rsidR="008A4335" w:rsidRPr="00AB0664">
        <w:rPr>
          <w:rFonts w:ascii="Times New Roman" w:hAnsi="Times New Roman" w:cs="Times New Roman"/>
          <w:sz w:val="28"/>
          <w:szCs w:val="28"/>
          <w:lang w:val="ro-RO"/>
        </w:rPr>
        <w:t xml:space="preserve"> </w:t>
      </w:r>
      <w:r w:rsidR="00497A8F" w:rsidRPr="00AB0664">
        <w:rPr>
          <w:rFonts w:ascii="Times New Roman" w:hAnsi="Times New Roman" w:cs="Times New Roman"/>
          <w:sz w:val="28"/>
          <w:szCs w:val="28"/>
          <w:lang w:val="ro-RO"/>
        </w:rPr>
        <w:t xml:space="preserve">necesare în scopul </w:t>
      </w:r>
      <w:r w:rsidR="008A4335" w:rsidRPr="00AB0664">
        <w:rPr>
          <w:rFonts w:ascii="Times New Roman" w:hAnsi="Times New Roman" w:cs="Times New Roman"/>
          <w:sz w:val="28"/>
          <w:szCs w:val="28"/>
          <w:lang w:val="ro-RO"/>
        </w:rPr>
        <w:t>optimiz</w:t>
      </w:r>
      <w:r w:rsidR="00497A8F" w:rsidRPr="00AB0664">
        <w:rPr>
          <w:rFonts w:ascii="Times New Roman" w:hAnsi="Times New Roman" w:cs="Times New Roman"/>
          <w:sz w:val="28"/>
          <w:szCs w:val="28"/>
          <w:lang w:val="ro-RO"/>
        </w:rPr>
        <w:t xml:space="preserve">ării </w:t>
      </w:r>
      <w:r w:rsidR="007351C3" w:rsidRPr="00AB0664">
        <w:rPr>
          <w:rFonts w:ascii="Times New Roman" w:hAnsi="Times New Roman" w:cs="Times New Roman"/>
          <w:sz w:val="28"/>
          <w:szCs w:val="28"/>
          <w:lang w:val="ro-RO"/>
        </w:rPr>
        <w:t>deservirii</w:t>
      </w:r>
      <w:r w:rsidR="008A4335" w:rsidRPr="00AB0664">
        <w:rPr>
          <w:rFonts w:ascii="Times New Roman" w:hAnsi="Times New Roman" w:cs="Times New Roman"/>
          <w:sz w:val="28"/>
          <w:szCs w:val="28"/>
          <w:lang w:val="ro-RO"/>
        </w:rPr>
        <w:t xml:space="preserve"> </w:t>
      </w:r>
      <w:r w:rsidR="007351C3" w:rsidRPr="00AB0664">
        <w:rPr>
          <w:rFonts w:ascii="Times New Roman" w:hAnsi="Times New Roman" w:cs="Times New Roman"/>
          <w:sz w:val="28"/>
          <w:szCs w:val="28"/>
          <w:lang w:val="ro-RO"/>
        </w:rPr>
        <w:t>clienților</w:t>
      </w:r>
      <w:r w:rsidR="008A4335" w:rsidRPr="00AB0664">
        <w:rPr>
          <w:rFonts w:ascii="Times New Roman" w:hAnsi="Times New Roman" w:cs="Times New Roman"/>
          <w:sz w:val="28"/>
          <w:szCs w:val="28"/>
          <w:lang w:val="ro-RO"/>
        </w:rPr>
        <w:t>;</w:t>
      </w:r>
    </w:p>
    <w:p w:rsidR="00A47B8F" w:rsidRPr="00AB0664" w:rsidRDefault="008818CB"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OCN „</w:t>
      </w:r>
      <w:r w:rsidR="00E84990" w:rsidRPr="00AB0664">
        <w:rPr>
          <w:rFonts w:ascii="Times New Roman" w:hAnsi="Times New Roman" w:cs="Times New Roman"/>
          <w:sz w:val="28"/>
          <w:szCs w:val="28"/>
          <w:lang w:val="ro-RO"/>
        </w:rPr>
        <w:t xml:space="preserve">AAA” </w:t>
      </w:r>
      <w:r w:rsidR="00A47B8F" w:rsidRPr="00AB0664">
        <w:rPr>
          <w:rFonts w:ascii="Times New Roman" w:hAnsi="Times New Roman" w:cs="Times New Roman"/>
          <w:sz w:val="28"/>
          <w:szCs w:val="28"/>
          <w:lang w:val="ro-RO"/>
        </w:rPr>
        <w:t>este în drept s</w:t>
      </w:r>
      <w:r w:rsidR="007351C3" w:rsidRPr="00AB0664">
        <w:rPr>
          <w:rFonts w:ascii="Times New Roman" w:hAnsi="Times New Roman" w:cs="Times New Roman"/>
          <w:sz w:val="28"/>
          <w:szCs w:val="28"/>
          <w:lang w:val="ro-RO"/>
        </w:rPr>
        <w:t>ă</w:t>
      </w:r>
      <w:r w:rsidR="00A47B8F" w:rsidRPr="00AB0664">
        <w:rPr>
          <w:rFonts w:ascii="Times New Roman" w:hAnsi="Times New Roman" w:cs="Times New Roman"/>
          <w:sz w:val="28"/>
          <w:szCs w:val="28"/>
          <w:lang w:val="ro-RO"/>
        </w:rPr>
        <w:t xml:space="preserve"> constituie alte persoane juridice, </w:t>
      </w:r>
      <w:r w:rsidR="007351C3" w:rsidRPr="00AB0664">
        <w:rPr>
          <w:rFonts w:ascii="Times New Roman" w:hAnsi="Times New Roman" w:cs="Times New Roman"/>
          <w:sz w:val="28"/>
          <w:szCs w:val="28"/>
          <w:lang w:val="ro-RO"/>
        </w:rPr>
        <w:t>exercitând</w:t>
      </w:r>
      <w:r w:rsidR="00C928D2" w:rsidRPr="00AB0664">
        <w:rPr>
          <w:rFonts w:ascii="Times New Roman" w:hAnsi="Times New Roman" w:cs="Times New Roman"/>
          <w:sz w:val="28"/>
          <w:szCs w:val="28"/>
          <w:lang w:val="ro-RO"/>
        </w:rPr>
        <w:t>, direct</w:t>
      </w:r>
      <w:r w:rsidR="00A47B8F" w:rsidRPr="00AB0664">
        <w:rPr>
          <w:rFonts w:ascii="Times New Roman" w:hAnsi="Times New Roman" w:cs="Times New Roman"/>
          <w:sz w:val="28"/>
          <w:szCs w:val="28"/>
          <w:lang w:val="ro-RO"/>
        </w:rPr>
        <w:t xml:space="preserve"> sau indirect</w:t>
      </w:r>
      <w:r w:rsidR="00C928D2" w:rsidRPr="00AB0664">
        <w:rPr>
          <w:rFonts w:ascii="Times New Roman" w:hAnsi="Times New Roman" w:cs="Times New Roman"/>
          <w:sz w:val="28"/>
          <w:szCs w:val="28"/>
          <w:lang w:val="ro-RO"/>
        </w:rPr>
        <w:t>,</w:t>
      </w:r>
      <w:r w:rsidR="00A47B8F" w:rsidRPr="00AB0664">
        <w:rPr>
          <w:rFonts w:ascii="Times New Roman" w:hAnsi="Times New Roman" w:cs="Times New Roman"/>
          <w:sz w:val="28"/>
          <w:szCs w:val="28"/>
          <w:lang w:val="ro-RO"/>
        </w:rPr>
        <w:t xml:space="preserve"> control</w:t>
      </w:r>
      <w:r w:rsidR="007E6CAA" w:rsidRPr="009F0137">
        <w:rPr>
          <w:rFonts w:ascii="Times New Roman" w:hAnsi="Times New Roman" w:cs="Times New Roman"/>
          <w:color w:val="auto"/>
          <w:sz w:val="28"/>
          <w:szCs w:val="28"/>
          <w:lang w:val="ro-RO"/>
        </w:rPr>
        <w:t>ul</w:t>
      </w:r>
      <w:r w:rsidR="00A47B8F" w:rsidRPr="00AB0664">
        <w:rPr>
          <w:rFonts w:ascii="Times New Roman" w:hAnsi="Times New Roman" w:cs="Times New Roman"/>
          <w:sz w:val="28"/>
          <w:szCs w:val="28"/>
          <w:lang w:val="ro-RO"/>
        </w:rPr>
        <w:t xml:space="preserve"> asupra </w:t>
      </w:r>
      <w:r w:rsidR="007351C3" w:rsidRPr="00AB0664">
        <w:rPr>
          <w:rFonts w:ascii="Times New Roman" w:hAnsi="Times New Roman" w:cs="Times New Roman"/>
          <w:sz w:val="28"/>
          <w:szCs w:val="28"/>
          <w:lang w:val="ro-RO"/>
        </w:rPr>
        <w:t>activității</w:t>
      </w:r>
      <w:r w:rsidR="00A47B8F" w:rsidRPr="00AB0664">
        <w:rPr>
          <w:rFonts w:ascii="Times New Roman" w:hAnsi="Times New Roman" w:cs="Times New Roman"/>
          <w:sz w:val="28"/>
          <w:szCs w:val="28"/>
          <w:lang w:val="ro-RO"/>
        </w:rPr>
        <w:t xml:space="preserve"> acestora, constituind un grup de persoane juridice, î</w:t>
      </w:r>
      <w:r w:rsidR="00C928D2" w:rsidRPr="00AB0664">
        <w:rPr>
          <w:rFonts w:ascii="Times New Roman" w:hAnsi="Times New Roman" w:cs="Times New Roman"/>
          <w:sz w:val="28"/>
          <w:szCs w:val="28"/>
          <w:lang w:val="ro-RO"/>
        </w:rPr>
        <w:t>n temeiul prevederilor Codului c</w:t>
      </w:r>
      <w:r w:rsidR="00A47B8F" w:rsidRPr="00AB0664">
        <w:rPr>
          <w:rFonts w:ascii="Times New Roman" w:hAnsi="Times New Roman" w:cs="Times New Roman"/>
          <w:sz w:val="28"/>
          <w:szCs w:val="28"/>
          <w:lang w:val="ro-RO"/>
        </w:rPr>
        <w:t>ivil</w:t>
      </w:r>
      <w:r w:rsidR="00B5784D">
        <w:rPr>
          <w:rFonts w:ascii="Times New Roman" w:hAnsi="Times New Roman" w:cs="Times New Roman"/>
          <w:sz w:val="28"/>
          <w:szCs w:val="28"/>
          <w:lang w:val="ro-RO"/>
        </w:rPr>
        <w:t>.</w:t>
      </w:r>
    </w:p>
    <w:p w:rsidR="00A47B8F" w:rsidRPr="00AB0664" w:rsidRDefault="008818CB" w:rsidP="00933245">
      <w:pPr>
        <w:tabs>
          <w:tab w:val="left" w:pos="284"/>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3</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C928D2" w:rsidRPr="00AB0664">
        <w:rPr>
          <w:rFonts w:ascii="Times New Roman" w:hAnsi="Times New Roman" w:cs="Times New Roman"/>
          <w:sz w:val="28"/>
          <w:szCs w:val="28"/>
          <w:lang w:val="ro-RO"/>
        </w:rPr>
        <w:t>OCN „</w:t>
      </w:r>
      <w:r w:rsidR="00E84990" w:rsidRPr="00AB0664">
        <w:rPr>
          <w:rFonts w:ascii="Times New Roman" w:hAnsi="Times New Roman" w:cs="Times New Roman"/>
          <w:sz w:val="28"/>
          <w:szCs w:val="28"/>
          <w:lang w:val="ro-RO"/>
        </w:rPr>
        <w:t xml:space="preserve">AAA” </w:t>
      </w:r>
      <w:r w:rsidR="00A47B8F" w:rsidRPr="00AB0664">
        <w:rPr>
          <w:rFonts w:ascii="Times New Roman" w:hAnsi="Times New Roman" w:cs="Times New Roman"/>
          <w:sz w:val="28"/>
          <w:szCs w:val="28"/>
          <w:lang w:val="ro-RO"/>
        </w:rPr>
        <w:t>este în drept s</w:t>
      </w:r>
      <w:r w:rsidR="007351C3" w:rsidRPr="00AB0664">
        <w:rPr>
          <w:rFonts w:ascii="Times New Roman" w:hAnsi="Times New Roman" w:cs="Times New Roman"/>
          <w:sz w:val="28"/>
          <w:szCs w:val="28"/>
          <w:lang w:val="ro-RO"/>
        </w:rPr>
        <w:t>ă</w:t>
      </w:r>
      <w:r w:rsidR="00A47B8F" w:rsidRPr="00AB0664">
        <w:rPr>
          <w:rFonts w:ascii="Times New Roman" w:hAnsi="Times New Roman" w:cs="Times New Roman"/>
          <w:sz w:val="28"/>
          <w:szCs w:val="28"/>
          <w:lang w:val="ro-RO"/>
        </w:rPr>
        <w:t xml:space="preserve"> </w:t>
      </w:r>
      <w:r w:rsidR="00422637" w:rsidRPr="00AB0664">
        <w:rPr>
          <w:rFonts w:ascii="Times New Roman" w:hAnsi="Times New Roman" w:cs="Times New Roman"/>
          <w:sz w:val="28"/>
          <w:szCs w:val="28"/>
          <w:lang w:val="ro-RO"/>
        </w:rPr>
        <w:t xml:space="preserve">constituie </w:t>
      </w:r>
      <w:r w:rsidR="00C928D2" w:rsidRPr="00AB0664">
        <w:rPr>
          <w:rFonts w:ascii="Times New Roman" w:hAnsi="Times New Roman" w:cs="Times New Roman"/>
          <w:sz w:val="28"/>
          <w:szCs w:val="28"/>
          <w:lang w:val="ro-RO"/>
        </w:rPr>
        <w:t>s</w:t>
      </w:r>
      <w:r w:rsidR="00A47B8F" w:rsidRPr="00AB0664">
        <w:rPr>
          <w:rFonts w:ascii="Times New Roman" w:hAnsi="Times New Roman" w:cs="Times New Roman"/>
          <w:sz w:val="28"/>
          <w:szCs w:val="28"/>
          <w:lang w:val="ro-RO"/>
        </w:rPr>
        <w:t xml:space="preserve">ucursale în </w:t>
      </w:r>
      <w:r w:rsidR="007351C3" w:rsidRPr="00AB0664">
        <w:rPr>
          <w:rFonts w:ascii="Times New Roman" w:hAnsi="Times New Roman" w:cs="Times New Roman"/>
          <w:sz w:val="28"/>
          <w:szCs w:val="28"/>
          <w:lang w:val="ro-RO"/>
        </w:rPr>
        <w:t>condițiile</w:t>
      </w:r>
      <w:r w:rsidR="00C928D2" w:rsidRPr="00AB0664">
        <w:rPr>
          <w:rFonts w:ascii="Times New Roman" w:hAnsi="Times New Roman" w:cs="Times New Roman"/>
          <w:sz w:val="28"/>
          <w:szCs w:val="28"/>
          <w:lang w:val="ro-RO"/>
        </w:rPr>
        <w:t xml:space="preserve"> legislației aplicabile, care vor activa conform r</w:t>
      </w:r>
      <w:r w:rsidR="00A47B8F" w:rsidRPr="00AB0664">
        <w:rPr>
          <w:rFonts w:ascii="Times New Roman" w:hAnsi="Times New Roman" w:cs="Times New Roman"/>
          <w:sz w:val="28"/>
          <w:szCs w:val="28"/>
          <w:lang w:val="ro-RO"/>
        </w:rPr>
        <w:t>egulamentelor aprobate</w:t>
      </w:r>
      <w:r w:rsidR="00422637" w:rsidRPr="00AB0664">
        <w:rPr>
          <w:rFonts w:ascii="Times New Roman" w:hAnsi="Times New Roman" w:cs="Times New Roman"/>
          <w:sz w:val="28"/>
          <w:szCs w:val="28"/>
          <w:lang w:val="ro-RO"/>
        </w:rPr>
        <w:t xml:space="preserve"> de AGA</w:t>
      </w:r>
      <w:r w:rsidR="00A47B8F" w:rsidRPr="00AB0664">
        <w:rPr>
          <w:rFonts w:ascii="Times New Roman" w:hAnsi="Times New Roman" w:cs="Times New Roman"/>
          <w:sz w:val="28"/>
          <w:szCs w:val="28"/>
          <w:lang w:val="ro-RO"/>
        </w:rPr>
        <w:t>.</w:t>
      </w:r>
    </w:p>
    <w:p w:rsidR="00314E5E" w:rsidRDefault="00314E5E" w:rsidP="00933245">
      <w:pPr>
        <w:tabs>
          <w:tab w:val="left" w:pos="284"/>
        </w:tabs>
        <w:spacing w:after="0" w:line="240" w:lineRule="auto"/>
        <w:ind w:left="0" w:firstLine="0"/>
        <w:jc w:val="center"/>
        <w:rPr>
          <w:rFonts w:ascii="Times New Roman" w:hAnsi="Times New Roman" w:cs="Times New Roman"/>
          <w:b/>
          <w:sz w:val="28"/>
          <w:szCs w:val="28"/>
          <w:highlight w:val="green"/>
          <w:lang w:val="ro-RO"/>
        </w:rPr>
      </w:pPr>
    </w:p>
    <w:p w:rsidR="00687018" w:rsidRPr="00AB0664" w:rsidRDefault="00687018" w:rsidP="00933245">
      <w:pPr>
        <w:pStyle w:val="ListParagraph"/>
        <w:tabs>
          <w:tab w:val="left" w:pos="284"/>
          <w:tab w:val="left" w:pos="993"/>
        </w:tabs>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 xml:space="preserve">Capitolul </w:t>
      </w:r>
      <w:r w:rsidR="002E3309" w:rsidRPr="00AB0664">
        <w:rPr>
          <w:rFonts w:ascii="Times New Roman" w:hAnsi="Times New Roman" w:cs="Times New Roman"/>
          <w:b/>
          <w:sz w:val="28"/>
          <w:szCs w:val="28"/>
          <w:lang w:val="ro-RO"/>
        </w:rPr>
        <w:t>I</w:t>
      </w:r>
      <w:r w:rsidRPr="00AB0664">
        <w:rPr>
          <w:rFonts w:ascii="Times New Roman" w:hAnsi="Times New Roman" w:cs="Times New Roman"/>
          <w:b/>
          <w:sz w:val="28"/>
          <w:szCs w:val="28"/>
          <w:lang w:val="ro-RO"/>
        </w:rPr>
        <w:t>V</w:t>
      </w:r>
    </w:p>
    <w:p w:rsidR="002E3309" w:rsidRPr="00AB0664" w:rsidRDefault="00B77B25" w:rsidP="00933245">
      <w:pPr>
        <w:pStyle w:val="Heading1"/>
        <w:tabs>
          <w:tab w:val="left" w:pos="284"/>
        </w:tabs>
        <w:spacing w:line="240" w:lineRule="auto"/>
        <w:ind w:left="0" w:firstLine="0"/>
        <w:jc w:val="center"/>
        <w:rPr>
          <w:rFonts w:ascii="Times New Roman" w:hAnsi="Times New Roman" w:cs="Times New Roman"/>
          <w:color w:val="auto"/>
          <w:sz w:val="28"/>
          <w:szCs w:val="28"/>
          <w:lang w:val="ro-RO"/>
        </w:rPr>
      </w:pPr>
      <w:bookmarkStart w:id="8" w:name="_Toc118994392"/>
      <w:r w:rsidRPr="00AB0664">
        <w:rPr>
          <w:rFonts w:ascii="Times New Roman" w:hAnsi="Times New Roman" w:cs="Times New Roman"/>
          <w:b/>
          <w:color w:val="auto"/>
          <w:sz w:val="28"/>
          <w:szCs w:val="28"/>
          <w:lang w:val="ro-RO"/>
        </w:rPr>
        <w:t xml:space="preserve">CONTROLUL </w:t>
      </w:r>
      <w:r w:rsidR="00F43BF9" w:rsidRPr="00AB0664">
        <w:rPr>
          <w:rFonts w:ascii="Times New Roman" w:hAnsi="Times New Roman" w:cs="Times New Roman"/>
          <w:b/>
          <w:color w:val="auto"/>
          <w:sz w:val="28"/>
          <w:szCs w:val="28"/>
          <w:lang w:val="ro-RO"/>
        </w:rPr>
        <w:t xml:space="preserve">SOCIETĂȚII </w:t>
      </w:r>
      <w:r w:rsidR="00F43BF9" w:rsidRPr="00AB0664">
        <w:rPr>
          <w:rFonts w:ascii="Times New Roman" w:hAnsi="Times New Roman" w:cs="Times New Roman"/>
          <w:color w:val="auto"/>
          <w:sz w:val="28"/>
          <w:szCs w:val="28"/>
          <w:lang w:val="ro-RO"/>
        </w:rPr>
        <w:t xml:space="preserve"> </w:t>
      </w:r>
      <w:bookmarkEnd w:id="8"/>
    </w:p>
    <w:p w:rsidR="00C52CD4" w:rsidRPr="00AB0664" w:rsidRDefault="00C52CD4" w:rsidP="00933245">
      <w:pPr>
        <w:tabs>
          <w:tab w:val="left" w:pos="284"/>
        </w:tabs>
        <w:spacing w:after="0" w:line="240" w:lineRule="auto"/>
        <w:ind w:left="0" w:firstLine="0"/>
        <w:jc w:val="center"/>
        <w:rPr>
          <w:rFonts w:ascii="Times New Roman" w:hAnsi="Times New Roman" w:cs="Times New Roman"/>
          <w:b/>
          <w:sz w:val="28"/>
          <w:szCs w:val="28"/>
          <w:lang w:val="ro-RO"/>
        </w:rPr>
      </w:pPr>
    </w:p>
    <w:p w:rsidR="00687018" w:rsidRPr="00AB0664" w:rsidRDefault="00C928D2" w:rsidP="00933245">
      <w:pPr>
        <w:tabs>
          <w:tab w:val="left" w:pos="284"/>
        </w:tabs>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 xml:space="preserve">1. </w:t>
      </w:r>
      <w:r w:rsidR="00687018" w:rsidRPr="00AB0664">
        <w:rPr>
          <w:rFonts w:ascii="Times New Roman" w:hAnsi="Times New Roman" w:cs="Times New Roman"/>
          <w:b/>
          <w:sz w:val="28"/>
          <w:szCs w:val="28"/>
          <w:lang w:val="ro-RO"/>
        </w:rPr>
        <w:t>Sistemul de control intern</w:t>
      </w:r>
    </w:p>
    <w:p w:rsidR="0045616C" w:rsidRPr="00AB0664" w:rsidRDefault="00D6290C"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4</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F7104C" w:rsidRPr="00AB0664">
        <w:rPr>
          <w:rFonts w:ascii="Times New Roman" w:hAnsi="Times New Roman" w:cs="Times New Roman"/>
          <w:sz w:val="28"/>
          <w:szCs w:val="28"/>
          <w:lang w:val="ro-RO"/>
        </w:rPr>
        <w:t xml:space="preserve">Controlul </w:t>
      </w:r>
      <w:r w:rsidR="00B77B25" w:rsidRPr="00AB0664">
        <w:rPr>
          <w:rFonts w:ascii="Times New Roman" w:hAnsi="Times New Roman" w:cs="Times New Roman"/>
          <w:sz w:val="28"/>
          <w:szCs w:val="28"/>
          <w:lang w:val="ro-RO"/>
        </w:rPr>
        <w:t xml:space="preserve">intern al </w:t>
      </w:r>
      <w:r w:rsidR="00535880">
        <w:rPr>
          <w:rFonts w:ascii="Times New Roman" w:hAnsi="Times New Roman" w:cs="Times New Roman"/>
          <w:sz w:val="28"/>
          <w:szCs w:val="28"/>
          <w:lang w:val="ro-RO"/>
        </w:rPr>
        <w:t>s</w:t>
      </w:r>
      <w:r w:rsidR="00687018" w:rsidRPr="00AB0664">
        <w:rPr>
          <w:rFonts w:ascii="Times New Roman" w:hAnsi="Times New Roman" w:cs="Times New Roman"/>
          <w:sz w:val="28"/>
          <w:szCs w:val="28"/>
          <w:lang w:val="ro-RO"/>
        </w:rPr>
        <w:t>ocietății</w:t>
      </w:r>
      <w:r w:rsidR="00B77B25" w:rsidRPr="00AB0664">
        <w:rPr>
          <w:rFonts w:ascii="Times New Roman" w:hAnsi="Times New Roman" w:cs="Times New Roman"/>
          <w:sz w:val="28"/>
          <w:szCs w:val="28"/>
          <w:lang w:val="ro-RO"/>
        </w:rPr>
        <w:t xml:space="preserve"> </w:t>
      </w:r>
      <w:r w:rsidR="00687018" w:rsidRPr="00AB0664">
        <w:rPr>
          <w:rFonts w:ascii="Times New Roman" w:hAnsi="Times New Roman" w:cs="Times New Roman"/>
          <w:sz w:val="28"/>
          <w:szCs w:val="28"/>
          <w:lang w:val="ro-RO"/>
        </w:rPr>
        <w:t>reprezintă</w:t>
      </w:r>
      <w:r w:rsidR="00B77B25" w:rsidRPr="00AB0664">
        <w:rPr>
          <w:rFonts w:ascii="Times New Roman" w:hAnsi="Times New Roman" w:cs="Times New Roman"/>
          <w:sz w:val="28"/>
          <w:szCs w:val="28"/>
          <w:lang w:val="ro-RO"/>
        </w:rPr>
        <w:t xml:space="preserve"> </w:t>
      </w:r>
      <w:r w:rsidR="00F7104C" w:rsidRPr="00AB0664">
        <w:rPr>
          <w:rFonts w:ascii="Times New Roman" w:hAnsi="Times New Roman" w:cs="Times New Roman"/>
          <w:sz w:val="28"/>
          <w:szCs w:val="28"/>
          <w:lang w:val="ro-RO"/>
        </w:rPr>
        <w:t>un sistem care</w:t>
      </w:r>
      <w:r w:rsidR="00EA3C68" w:rsidRPr="00AB0664">
        <w:rPr>
          <w:rFonts w:ascii="Times New Roman" w:hAnsi="Times New Roman" w:cs="Times New Roman"/>
          <w:sz w:val="28"/>
          <w:szCs w:val="28"/>
          <w:lang w:val="ro-RO"/>
        </w:rPr>
        <w:t xml:space="preserve"> implică întreg personalul OCN și</w:t>
      </w:r>
      <w:r w:rsidR="00F7104C" w:rsidRPr="00AB0664">
        <w:rPr>
          <w:rFonts w:ascii="Times New Roman" w:hAnsi="Times New Roman" w:cs="Times New Roman"/>
          <w:sz w:val="28"/>
          <w:szCs w:val="28"/>
          <w:lang w:val="ro-RO"/>
        </w:rPr>
        <w:t xml:space="preserve"> asigură desfășurarea unor operațiuni eficiente, </w:t>
      </w:r>
      <w:r w:rsidR="00D91824" w:rsidRPr="00AB0664">
        <w:rPr>
          <w:rFonts w:ascii="Times New Roman" w:hAnsi="Times New Roman" w:cs="Times New Roman"/>
          <w:sz w:val="28"/>
          <w:szCs w:val="28"/>
          <w:lang w:val="ro-RO"/>
        </w:rPr>
        <w:t xml:space="preserve">printre care </w:t>
      </w:r>
      <w:r w:rsidR="00F7104C" w:rsidRPr="00AB0664">
        <w:rPr>
          <w:rFonts w:ascii="Times New Roman" w:hAnsi="Times New Roman" w:cs="Times New Roman"/>
          <w:sz w:val="28"/>
          <w:szCs w:val="28"/>
          <w:lang w:val="ro-RO"/>
        </w:rPr>
        <w:t>controlul corespunzător al riscurilor</w:t>
      </w:r>
      <w:r w:rsidR="00BD70B1" w:rsidRPr="00AB0664">
        <w:rPr>
          <w:rFonts w:ascii="Times New Roman" w:hAnsi="Times New Roman" w:cs="Times New Roman"/>
          <w:sz w:val="28"/>
          <w:szCs w:val="28"/>
          <w:lang w:val="ro-RO"/>
        </w:rPr>
        <w:t xml:space="preserve"> identificate</w:t>
      </w:r>
      <w:r w:rsidR="00F7104C" w:rsidRPr="00AB0664">
        <w:rPr>
          <w:rFonts w:ascii="Times New Roman" w:hAnsi="Times New Roman" w:cs="Times New Roman"/>
          <w:sz w:val="28"/>
          <w:szCs w:val="28"/>
          <w:lang w:val="ro-RO"/>
        </w:rPr>
        <w:t xml:space="preserve">, desfășurarea prudentă a activității, credibilitatea </w:t>
      </w:r>
      <w:r w:rsidR="00A6548F" w:rsidRPr="00AB0664">
        <w:rPr>
          <w:rFonts w:ascii="Times New Roman" w:hAnsi="Times New Roman" w:cs="Times New Roman"/>
          <w:sz w:val="28"/>
          <w:szCs w:val="28"/>
          <w:lang w:val="ro-RO"/>
        </w:rPr>
        <w:t xml:space="preserve">și conformitatea </w:t>
      </w:r>
      <w:r w:rsidR="00F7104C" w:rsidRPr="00AB0664">
        <w:rPr>
          <w:rFonts w:ascii="Times New Roman" w:hAnsi="Times New Roman" w:cs="Times New Roman"/>
          <w:sz w:val="28"/>
          <w:szCs w:val="28"/>
          <w:lang w:val="ro-RO"/>
        </w:rPr>
        <w:t xml:space="preserve">informațiilor </w:t>
      </w:r>
      <w:r w:rsidR="00827633" w:rsidRPr="00AB0664">
        <w:rPr>
          <w:rFonts w:ascii="Times New Roman" w:hAnsi="Times New Roman" w:cs="Times New Roman"/>
          <w:sz w:val="28"/>
          <w:szCs w:val="28"/>
          <w:lang w:val="ro-RO"/>
        </w:rPr>
        <w:t xml:space="preserve">financiare și nefinanciare </w:t>
      </w:r>
      <w:r w:rsidR="00C928D2" w:rsidRPr="00AB0664">
        <w:rPr>
          <w:rFonts w:ascii="Times New Roman" w:hAnsi="Times New Roman" w:cs="Times New Roman"/>
          <w:sz w:val="28"/>
          <w:szCs w:val="28"/>
          <w:lang w:val="ro-RO"/>
        </w:rPr>
        <w:t>raportate</w:t>
      </w:r>
      <w:r w:rsidR="00F7104C" w:rsidRPr="00AB0664">
        <w:rPr>
          <w:rFonts w:ascii="Times New Roman" w:hAnsi="Times New Roman" w:cs="Times New Roman"/>
          <w:sz w:val="28"/>
          <w:szCs w:val="28"/>
          <w:lang w:val="ro-RO"/>
        </w:rPr>
        <w:t xml:space="preserve"> atât intern</w:t>
      </w:r>
      <w:r w:rsidR="00903F2A" w:rsidRPr="00AB0664">
        <w:rPr>
          <w:rFonts w:ascii="Times New Roman" w:hAnsi="Times New Roman" w:cs="Times New Roman"/>
          <w:sz w:val="28"/>
          <w:szCs w:val="28"/>
          <w:lang w:val="ro-RO"/>
        </w:rPr>
        <w:t>,</w:t>
      </w:r>
      <w:r w:rsidR="00F7104C" w:rsidRPr="00AB0664">
        <w:rPr>
          <w:rFonts w:ascii="Times New Roman" w:hAnsi="Times New Roman" w:cs="Times New Roman"/>
          <w:sz w:val="28"/>
          <w:szCs w:val="28"/>
          <w:lang w:val="ro-RO"/>
        </w:rPr>
        <w:t xml:space="preserve"> cât și extern, precum și conformitatea cu cadrul legal</w:t>
      </w:r>
      <w:r w:rsidR="009B7ABD" w:rsidRPr="00AB0664">
        <w:rPr>
          <w:rFonts w:ascii="Times New Roman" w:hAnsi="Times New Roman" w:cs="Times New Roman"/>
          <w:sz w:val="28"/>
          <w:szCs w:val="28"/>
          <w:lang w:val="ro-RO"/>
        </w:rPr>
        <w:t xml:space="preserve">, inclusiv cu </w:t>
      </w:r>
      <w:r w:rsidR="00F7104C" w:rsidRPr="00AB0664">
        <w:rPr>
          <w:rFonts w:ascii="Times New Roman" w:hAnsi="Times New Roman" w:cs="Times New Roman"/>
          <w:sz w:val="28"/>
          <w:szCs w:val="28"/>
          <w:lang w:val="ro-RO"/>
        </w:rPr>
        <w:t>cerințele de supraveghere</w:t>
      </w:r>
      <w:r w:rsidR="00C928D2" w:rsidRPr="00AB0664">
        <w:rPr>
          <w:rFonts w:ascii="Times New Roman" w:hAnsi="Times New Roman" w:cs="Times New Roman"/>
          <w:sz w:val="28"/>
          <w:szCs w:val="28"/>
          <w:lang w:val="ro-RO"/>
        </w:rPr>
        <w:t>,</w:t>
      </w:r>
      <w:r w:rsidR="00F7104C" w:rsidRPr="00AB0664">
        <w:rPr>
          <w:rFonts w:ascii="Times New Roman" w:hAnsi="Times New Roman" w:cs="Times New Roman"/>
          <w:sz w:val="28"/>
          <w:szCs w:val="28"/>
          <w:lang w:val="ro-RO"/>
        </w:rPr>
        <w:t xml:space="preserve"> </w:t>
      </w:r>
      <w:r w:rsidR="009B7ABD" w:rsidRPr="00AB0664">
        <w:rPr>
          <w:rFonts w:ascii="Times New Roman" w:hAnsi="Times New Roman" w:cs="Times New Roman"/>
          <w:sz w:val="28"/>
          <w:szCs w:val="28"/>
          <w:lang w:val="ro-RO"/>
        </w:rPr>
        <w:t xml:space="preserve">precum </w:t>
      </w:r>
      <w:r w:rsidR="00F7104C" w:rsidRPr="00AB0664">
        <w:rPr>
          <w:rFonts w:ascii="Times New Roman" w:hAnsi="Times New Roman" w:cs="Times New Roman"/>
          <w:sz w:val="28"/>
          <w:szCs w:val="28"/>
          <w:lang w:val="ro-RO"/>
        </w:rPr>
        <w:t xml:space="preserve">și </w:t>
      </w:r>
      <w:r w:rsidR="009B7ABD" w:rsidRPr="00AB0664">
        <w:rPr>
          <w:rFonts w:ascii="Times New Roman" w:hAnsi="Times New Roman" w:cs="Times New Roman"/>
          <w:sz w:val="28"/>
          <w:szCs w:val="28"/>
          <w:lang w:val="ro-RO"/>
        </w:rPr>
        <w:t xml:space="preserve">cu </w:t>
      </w:r>
      <w:r w:rsidR="00F7104C" w:rsidRPr="00AB0664">
        <w:rPr>
          <w:rFonts w:ascii="Times New Roman" w:hAnsi="Times New Roman" w:cs="Times New Roman"/>
          <w:sz w:val="28"/>
          <w:szCs w:val="28"/>
          <w:lang w:val="ro-RO"/>
        </w:rPr>
        <w:t xml:space="preserve">regulamentele </w:t>
      </w:r>
      <w:r w:rsidR="009B7ABD" w:rsidRPr="00AB0664">
        <w:rPr>
          <w:rFonts w:ascii="Times New Roman" w:hAnsi="Times New Roman" w:cs="Times New Roman"/>
          <w:sz w:val="28"/>
          <w:szCs w:val="28"/>
          <w:lang w:val="ro-RO"/>
        </w:rPr>
        <w:t xml:space="preserve">și politicile </w:t>
      </w:r>
      <w:r w:rsidR="00F7104C" w:rsidRPr="00AB0664">
        <w:rPr>
          <w:rFonts w:ascii="Times New Roman" w:hAnsi="Times New Roman" w:cs="Times New Roman"/>
          <w:sz w:val="28"/>
          <w:szCs w:val="28"/>
          <w:lang w:val="ro-RO"/>
        </w:rPr>
        <w:t xml:space="preserve">interne ale </w:t>
      </w:r>
      <w:r w:rsidR="00F9226D" w:rsidRPr="00AB0664">
        <w:rPr>
          <w:rFonts w:ascii="Times New Roman" w:hAnsi="Times New Roman" w:cs="Times New Roman"/>
          <w:sz w:val="28"/>
          <w:szCs w:val="28"/>
          <w:lang w:val="ro-RO"/>
        </w:rPr>
        <w:t>OCN „</w:t>
      </w:r>
      <w:r w:rsidR="00497A8F" w:rsidRPr="00AB0664">
        <w:rPr>
          <w:rFonts w:ascii="Times New Roman" w:hAnsi="Times New Roman" w:cs="Times New Roman"/>
          <w:sz w:val="28"/>
          <w:szCs w:val="28"/>
          <w:lang w:val="ro-RO"/>
        </w:rPr>
        <w:t>AAA”</w:t>
      </w:r>
      <w:r w:rsidR="00F7104C" w:rsidRPr="00AB0664">
        <w:rPr>
          <w:rFonts w:ascii="Times New Roman" w:hAnsi="Times New Roman" w:cs="Times New Roman"/>
          <w:sz w:val="28"/>
          <w:szCs w:val="28"/>
          <w:lang w:val="ro-RO"/>
        </w:rPr>
        <w:t xml:space="preserve">. </w:t>
      </w:r>
    </w:p>
    <w:p w:rsidR="00B77B25" w:rsidRPr="00AB0664" w:rsidRDefault="00D6290C"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5</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9B7ABD" w:rsidRPr="00AB0664">
        <w:rPr>
          <w:rFonts w:ascii="Times New Roman" w:hAnsi="Times New Roman" w:cs="Times New Roman"/>
          <w:sz w:val="28"/>
          <w:szCs w:val="28"/>
          <w:lang w:val="ro-RO"/>
        </w:rPr>
        <w:t xml:space="preserve">Sistemul </w:t>
      </w:r>
      <w:r w:rsidR="00B77B25" w:rsidRPr="00AB0664">
        <w:rPr>
          <w:rFonts w:ascii="Times New Roman" w:hAnsi="Times New Roman" w:cs="Times New Roman"/>
          <w:sz w:val="28"/>
          <w:szCs w:val="28"/>
          <w:lang w:val="ro-RO"/>
        </w:rPr>
        <w:t xml:space="preserve">de control intern </w:t>
      </w:r>
      <w:r w:rsidR="009B7ABD" w:rsidRPr="00AB0664">
        <w:rPr>
          <w:rFonts w:ascii="Times New Roman" w:hAnsi="Times New Roman" w:cs="Times New Roman"/>
          <w:sz w:val="28"/>
          <w:szCs w:val="28"/>
          <w:lang w:val="ro-RO"/>
        </w:rPr>
        <w:t>este menit să atingă următoarele scopuri</w:t>
      </w:r>
      <w:r w:rsidR="00B77B25" w:rsidRPr="00AB0664">
        <w:rPr>
          <w:rFonts w:ascii="Times New Roman" w:hAnsi="Times New Roman" w:cs="Times New Roman"/>
          <w:sz w:val="28"/>
          <w:szCs w:val="28"/>
          <w:lang w:val="ro-RO"/>
        </w:rPr>
        <w:t xml:space="preserve">: </w:t>
      </w:r>
    </w:p>
    <w:p w:rsidR="009B7ABD" w:rsidRPr="00AB0664" w:rsidRDefault="009B7ABD" w:rsidP="00933245">
      <w:pPr>
        <w:numPr>
          <w:ilvl w:val="0"/>
          <w:numId w:val="5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realizarea</w:t>
      </w:r>
      <w:r w:rsidR="00A6548F" w:rsidRPr="00AB0664">
        <w:rPr>
          <w:rFonts w:ascii="Times New Roman" w:hAnsi="Times New Roman" w:cs="Times New Roman"/>
          <w:sz w:val="28"/>
          <w:szCs w:val="28"/>
          <w:lang w:val="ro-RO"/>
        </w:rPr>
        <w:t xml:space="preserve"> cu succes a </w:t>
      </w:r>
      <w:r w:rsidR="00535880">
        <w:rPr>
          <w:rFonts w:ascii="Times New Roman" w:hAnsi="Times New Roman" w:cs="Times New Roman"/>
          <w:sz w:val="28"/>
          <w:szCs w:val="28"/>
          <w:lang w:val="ro-RO"/>
        </w:rPr>
        <w:t xml:space="preserve"> obiectivelor strategice ale c</w:t>
      </w:r>
      <w:r w:rsidRPr="00AB0664">
        <w:rPr>
          <w:rFonts w:ascii="Times New Roman" w:hAnsi="Times New Roman" w:cs="Times New Roman"/>
          <w:sz w:val="28"/>
          <w:szCs w:val="28"/>
          <w:lang w:val="ro-RO"/>
        </w:rPr>
        <w:t xml:space="preserve">ompaniei;  </w:t>
      </w:r>
    </w:p>
    <w:p w:rsidR="009B7ABD" w:rsidRPr="00AB0664" w:rsidRDefault="00F9226D" w:rsidP="00933245">
      <w:pPr>
        <w:numPr>
          <w:ilvl w:val="0"/>
          <w:numId w:val="5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creșterea performanțelor printr-</w:t>
      </w:r>
      <w:r w:rsidR="009B7ABD" w:rsidRPr="00AB0664">
        <w:rPr>
          <w:rFonts w:ascii="Times New Roman" w:hAnsi="Times New Roman" w:cs="Times New Roman"/>
          <w:sz w:val="28"/>
          <w:szCs w:val="28"/>
          <w:lang w:val="ro-RO"/>
        </w:rPr>
        <w:t>un proces continuu de gestionare și monitorizare a riscurilor inerente generale și specifice, la nivelul tuturor structurilor organiz</w:t>
      </w:r>
      <w:r w:rsidRPr="00AB0664">
        <w:rPr>
          <w:rFonts w:ascii="Times New Roman" w:hAnsi="Times New Roman" w:cs="Times New Roman"/>
          <w:sz w:val="28"/>
          <w:szCs w:val="28"/>
          <w:lang w:val="ro-RO"/>
        </w:rPr>
        <w:t>atorice și funcționale ale OCN „</w:t>
      </w:r>
      <w:r w:rsidR="009B7ABD" w:rsidRPr="00AB0664">
        <w:rPr>
          <w:rFonts w:ascii="Times New Roman" w:hAnsi="Times New Roman" w:cs="Times New Roman"/>
          <w:sz w:val="28"/>
          <w:szCs w:val="28"/>
          <w:lang w:val="ro-RO"/>
        </w:rPr>
        <w:t xml:space="preserve">AAA” ; </w:t>
      </w:r>
    </w:p>
    <w:p w:rsidR="00B77B25" w:rsidRPr="00AB0664" w:rsidRDefault="0045616C" w:rsidP="00933245">
      <w:pPr>
        <w:numPr>
          <w:ilvl w:val="0"/>
          <w:numId w:val="5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w:t>
      </w:r>
      <w:r w:rsidR="00B77B25" w:rsidRPr="00AB0664">
        <w:rPr>
          <w:rFonts w:ascii="Times New Roman" w:hAnsi="Times New Roman" w:cs="Times New Roman"/>
          <w:sz w:val="28"/>
          <w:szCs w:val="28"/>
          <w:lang w:val="ro-RO"/>
        </w:rPr>
        <w:t>rotejarea activelor</w:t>
      </w:r>
      <w:r w:rsidR="009B7ABD" w:rsidRPr="00AB0664">
        <w:rPr>
          <w:rFonts w:ascii="Times New Roman" w:hAnsi="Times New Roman" w:cs="Times New Roman"/>
          <w:sz w:val="28"/>
          <w:szCs w:val="28"/>
          <w:lang w:val="ro-RO"/>
        </w:rPr>
        <w:t xml:space="preserve"> prin </w:t>
      </w:r>
      <w:r w:rsidRPr="00AB0664">
        <w:rPr>
          <w:rFonts w:ascii="Times New Roman" w:hAnsi="Times New Roman" w:cs="Times New Roman"/>
          <w:sz w:val="28"/>
          <w:szCs w:val="28"/>
          <w:lang w:val="ro-RO"/>
        </w:rPr>
        <w:t>u</w:t>
      </w:r>
      <w:r w:rsidR="00B77B25" w:rsidRPr="00AB0664">
        <w:rPr>
          <w:rFonts w:ascii="Times New Roman" w:hAnsi="Times New Roman" w:cs="Times New Roman"/>
          <w:sz w:val="28"/>
          <w:szCs w:val="28"/>
          <w:lang w:val="ro-RO"/>
        </w:rPr>
        <w:t xml:space="preserve">tilizarea </w:t>
      </w:r>
      <w:r w:rsidRPr="00AB0664">
        <w:rPr>
          <w:rFonts w:ascii="Times New Roman" w:hAnsi="Times New Roman" w:cs="Times New Roman"/>
          <w:sz w:val="28"/>
          <w:szCs w:val="28"/>
          <w:lang w:val="ro-RO"/>
        </w:rPr>
        <w:t>î</w:t>
      </w:r>
      <w:r w:rsidR="00B77B25" w:rsidRPr="00AB0664">
        <w:rPr>
          <w:rFonts w:ascii="Times New Roman" w:hAnsi="Times New Roman" w:cs="Times New Roman"/>
          <w:sz w:val="28"/>
          <w:szCs w:val="28"/>
          <w:lang w:val="ro-RO"/>
        </w:rPr>
        <w:t xml:space="preserve">n </w:t>
      </w:r>
      <w:r w:rsidRPr="00AB0664">
        <w:rPr>
          <w:rFonts w:ascii="Times New Roman" w:hAnsi="Times New Roman" w:cs="Times New Roman"/>
          <w:sz w:val="28"/>
          <w:szCs w:val="28"/>
          <w:lang w:val="ro-RO"/>
        </w:rPr>
        <w:t>condiții</w:t>
      </w:r>
      <w:r w:rsidR="00B77B25" w:rsidRPr="00AB0664">
        <w:rPr>
          <w:rFonts w:ascii="Times New Roman" w:hAnsi="Times New Roman" w:cs="Times New Roman"/>
          <w:sz w:val="28"/>
          <w:szCs w:val="28"/>
          <w:lang w:val="ro-RO"/>
        </w:rPr>
        <w:t xml:space="preserve"> de maxim</w:t>
      </w:r>
      <w:r w:rsidR="00F9226D" w:rsidRPr="00AB0664">
        <w:rPr>
          <w:rFonts w:ascii="Times New Roman" w:hAnsi="Times New Roman" w:cs="Times New Roman"/>
          <w:sz w:val="28"/>
          <w:szCs w:val="28"/>
          <w:lang w:val="ro-RO"/>
        </w:rPr>
        <w:t>ă</w:t>
      </w:r>
      <w:r w:rsidR="00B77B25" w:rsidRPr="00AB0664">
        <w:rPr>
          <w:rFonts w:ascii="Times New Roman" w:hAnsi="Times New Roman" w:cs="Times New Roman"/>
          <w:sz w:val="28"/>
          <w:szCs w:val="28"/>
          <w:lang w:val="ro-RO"/>
        </w:rPr>
        <w:t xml:space="preserve"> eficien</w:t>
      </w:r>
      <w:r w:rsidRPr="00AB0664">
        <w:rPr>
          <w:rFonts w:ascii="Times New Roman" w:hAnsi="Times New Roman" w:cs="Times New Roman"/>
          <w:sz w:val="28"/>
          <w:szCs w:val="28"/>
          <w:lang w:val="ro-RO"/>
        </w:rPr>
        <w:t>ță</w:t>
      </w:r>
      <w:r w:rsidR="009B7ABD" w:rsidRPr="00AB0664">
        <w:rPr>
          <w:rFonts w:ascii="Times New Roman" w:hAnsi="Times New Roman" w:cs="Times New Roman"/>
          <w:sz w:val="28"/>
          <w:szCs w:val="28"/>
          <w:lang w:val="ro-RO"/>
        </w:rPr>
        <w:t xml:space="preserve"> și </w:t>
      </w:r>
      <w:r w:rsidRPr="00AB0664">
        <w:rPr>
          <w:rFonts w:ascii="Times New Roman" w:hAnsi="Times New Roman" w:cs="Times New Roman"/>
          <w:sz w:val="28"/>
          <w:szCs w:val="28"/>
          <w:lang w:val="ro-RO"/>
        </w:rPr>
        <w:t xml:space="preserve">eficacitate </w:t>
      </w:r>
      <w:r w:rsidR="00B77B25" w:rsidRPr="00AB0664">
        <w:rPr>
          <w:rFonts w:ascii="Times New Roman" w:hAnsi="Times New Roman" w:cs="Times New Roman"/>
          <w:sz w:val="28"/>
          <w:szCs w:val="28"/>
          <w:lang w:val="ro-RO"/>
        </w:rPr>
        <w:t xml:space="preserve">a resurselor existente; </w:t>
      </w:r>
    </w:p>
    <w:p w:rsidR="0045616C" w:rsidRPr="00AB0664" w:rsidRDefault="0045616C" w:rsidP="00933245">
      <w:pPr>
        <w:numPr>
          <w:ilvl w:val="0"/>
          <w:numId w:val="58"/>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w:t>
      </w:r>
      <w:r w:rsidR="00B77B25" w:rsidRPr="00AB0664">
        <w:rPr>
          <w:rFonts w:ascii="Times New Roman" w:hAnsi="Times New Roman" w:cs="Times New Roman"/>
          <w:sz w:val="28"/>
          <w:szCs w:val="28"/>
          <w:lang w:val="ro-RO"/>
        </w:rPr>
        <w:t>revenir</w:t>
      </w:r>
      <w:r w:rsidRPr="00AB0664">
        <w:rPr>
          <w:rFonts w:ascii="Times New Roman" w:hAnsi="Times New Roman" w:cs="Times New Roman"/>
          <w:sz w:val="28"/>
          <w:szCs w:val="28"/>
          <w:lang w:val="ro-RO"/>
        </w:rPr>
        <w:t>ea ș</w:t>
      </w:r>
      <w:r w:rsidR="00B77B25" w:rsidRPr="00AB0664">
        <w:rPr>
          <w:rFonts w:ascii="Times New Roman" w:hAnsi="Times New Roman" w:cs="Times New Roman"/>
          <w:sz w:val="28"/>
          <w:szCs w:val="28"/>
          <w:lang w:val="ro-RO"/>
        </w:rPr>
        <w:t xml:space="preserve">i </w:t>
      </w:r>
      <w:r w:rsidR="00D91824" w:rsidRPr="00AB0664">
        <w:rPr>
          <w:rFonts w:ascii="Times New Roman" w:hAnsi="Times New Roman" w:cs="Times New Roman"/>
          <w:sz w:val="28"/>
          <w:szCs w:val="28"/>
          <w:lang w:val="ro-RO"/>
        </w:rPr>
        <w:t>combaterea</w:t>
      </w:r>
      <w:r w:rsidR="00B77B25" w:rsidRPr="00AB0664">
        <w:rPr>
          <w:rFonts w:ascii="Times New Roman" w:hAnsi="Times New Roman" w:cs="Times New Roman"/>
          <w:sz w:val="28"/>
          <w:szCs w:val="28"/>
          <w:lang w:val="ro-RO"/>
        </w:rPr>
        <w:t xml:space="preserve"> fraudelor, </w:t>
      </w:r>
      <w:r w:rsidR="0005693B" w:rsidRPr="00AB0664">
        <w:rPr>
          <w:rFonts w:ascii="Times New Roman" w:hAnsi="Times New Roman" w:cs="Times New Roman"/>
          <w:sz w:val="28"/>
          <w:szCs w:val="28"/>
          <w:lang w:val="ro-RO"/>
        </w:rPr>
        <w:t>iregularităților</w:t>
      </w:r>
      <w:r w:rsidR="00B77B25" w:rsidRPr="00AB0664">
        <w:rPr>
          <w:rFonts w:ascii="Times New Roman" w:hAnsi="Times New Roman" w:cs="Times New Roman"/>
          <w:sz w:val="28"/>
          <w:szCs w:val="28"/>
          <w:lang w:val="ro-RO"/>
        </w:rPr>
        <w:t xml:space="preserve"> care pot afecta realizarea obiectivelor </w:t>
      </w:r>
      <w:r w:rsidR="00535880">
        <w:rPr>
          <w:rFonts w:ascii="Times New Roman" w:hAnsi="Times New Roman" w:cs="Times New Roman"/>
          <w:sz w:val="28"/>
          <w:szCs w:val="28"/>
          <w:lang w:val="ro-RO"/>
        </w:rPr>
        <w:t>c</w:t>
      </w:r>
      <w:r w:rsidR="00F43BF9" w:rsidRPr="00AB0664">
        <w:rPr>
          <w:rFonts w:ascii="Times New Roman" w:hAnsi="Times New Roman" w:cs="Times New Roman"/>
          <w:sz w:val="28"/>
          <w:szCs w:val="28"/>
          <w:lang w:val="ro-RO"/>
        </w:rPr>
        <w:t>ompaniei</w:t>
      </w:r>
      <w:r w:rsidR="003C4E26" w:rsidRPr="00AB0664">
        <w:rPr>
          <w:rFonts w:ascii="Times New Roman" w:hAnsi="Times New Roman" w:cs="Times New Roman"/>
          <w:sz w:val="28"/>
          <w:szCs w:val="28"/>
          <w:lang w:val="ro-RO"/>
        </w:rPr>
        <w:t>.</w:t>
      </w:r>
      <w:r w:rsidR="00B77B25" w:rsidRPr="00AB0664">
        <w:rPr>
          <w:rFonts w:ascii="Times New Roman" w:hAnsi="Times New Roman" w:cs="Times New Roman"/>
          <w:sz w:val="28"/>
          <w:szCs w:val="28"/>
          <w:lang w:val="ro-RO"/>
        </w:rPr>
        <w:t xml:space="preserve"> </w:t>
      </w:r>
    </w:p>
    <w:p w:rsidR="0045616C" w:rsidRPr="00AB0664" w:rsidRDefault="00D6290C"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6</w:t>
      </w:r>
      <w:r w:rsidR="008818CB" w:rsidRPr="00AB0664">
        <w:rPr>
          <w:rFonts w:ascii="Times New Roman" w:hAnsi="Times New Roman" w:cs="Times New Roman"/>
          <w:sz w:val="28"/>
          <w:szCs w:val="28"/>
          <w:lang w:val="ro-RO"/>
        </w:rPr>
        <w:t xml:space="preserve">. </w:t>
      </w:r>
      <w:r w:rsidR="00F9226D" w:rsidRPr="00AB0664">
        <w:rPr>
          <w:rFonts w:ascii="Times New Roman" w:hAnsi="Times New Roman" w:cs="Times New Roman"/>
          <w:sz w:val="28"/>
          <w:szCs w:val="28"/>
          <w:lang w:val="ro-RO"/>
        </w:rPr>
        <w:t>OCN „</w:t>
      </w:r>
      <w:r w:rsidR="00422637" w:rsidRPr="00AB0664">
        <w:rPr>
          <w:rFonts w:ascii="Times New Roman" w:hAnsi="Times New Roman" w:cs="Times New Roman"/>
          <w:sz w:val="28"/>
          <w:szCs w:val="28"/>
          <w:lang w:val="ro-RO"/>
        </w:rPr>
        <w:t xml:space="preserve">AAA”  </w:t>
      </w:r>
      <w:r w:rsidR="00BC0C45" w:rsidRPr="00AB0664">
        <w:rPr>
          <w:rFonts w:ascii="Times New Roman" w:hAnsi="Times New Roman" w:cs="Times New Roman"/>
          <w:sz w:val="28"/>
          <w:szCs w:val="28"/>
          <w:lang w:val="ro-RO"/>
        </w:rPr>
        <w:t xml:space="preserve">dispune de </w:t>
      </w:r>
      <w:r w:rsidR="0045616C" w:rsidRPr="00AB0664">
        <w:rPr>
          <w:rFonts w:ascii="Times New Roman" w:hAnsi="Times New Roman" w:cs="Times New Roman"/>
          <w:sz w:val="28"/>
          <w:szCs w:val="28"/>
          <w:lang w:val="ro-RO"/>
        </w:rPr>
        <w:t>propriul</w:t>
      </w:r>
      <w:r w:rsidR="00BC0C45" w:rsidRPr="00AB0664">
        <w:rPr>
          <w:rFonts w:ascii="Times New Roman" w:hAnsi="Times New Roman" w:cs="Times New Roman"/>
          <w:sz w:val="28"/>
          <w:szCs w:val="28"/>
          <w:lang w:val="ro-RO"/>
        </w:rPr>
        <w:t xml:space="preserve"> </w:t>
      </w:r>
      <w:r w:rsidR="00422637" w:rsidRPr="00AB0664">
        <w:rPr>
          <w:rFonts w:ascii="Times New Roman" w:hAnsi="Times New Roman" w:cs="Times New Roman"/>
          <w:sz w:val="28"/>
          <w:szCs w:val="28"/>
          <w:lang w:val="ro-RO"/>
        </w:rPr>
        <w:t xml:space="preserve">sistem </w:t>
      </w:r>
      <w:r w:rsidR="00BC0C45" w:rsidRPr="00AB0664">
        <w:rPr>
          <w:rFonts w:ascii="Times New Roman" w:hAnsi="Times New Roman" w:cs="Times New Roman"/>
          <w:sz w:val="28"/>
          <w:szCs w:val="28"/>
          <w:lang w:val="ro-RO"/>
        </w:rPr>
        <w:t xml:space="preserve">de control intern în corespundere cu cadrul legal </w:t>
      </w:r>
      <w:r w:rsidR="0045616C" w:rsidRPr="00AB0664">
        <w:rPr>
          <w:rFonts w:ascii="Times New Roman" w:hAnsi="Times New Roman" w:cs="Times New Roman"/>
          <w:sz w:val="28"/>
          <w:szCs w:val="28"/>
          <w:lang w:val="ro-RO"/>
        </w:rPr>
        <w:t>ș</w:t>
      </w:r>
      <w:r w:rsidR="00BC0C45" w:rsidRPr="00AB0664">
        <w:rPr>
          <w:rFonts w:ascii="Times New Roman" w:hAnsi="Times New Roman" w:cs="Times New Roman"/>
          <w:sz w:val="28"/>
          <w:szCs w:val="28"/>
          <w:lang w:val="ro-RO"/>
        </w:rPr>
        <w:t xml:space="preserve">i practica general </w:t>
      </w:r>
      <w:r w:rsidR="0045616C" w:rsidRPr="00AB0664">
        <w:rPr>
          <w:rFonts w:ascii="Times New Roman" w:hAnsi="Times New Roman" w:cs="Times New Roman"/>
          <w:sz w:val="28"/>
          <w:szCs w:val="28"/>
          <w:lang w:val="ro-RO"/>
        </w:rPr>
        <w:t>acceptată î</w:t>
      </w:r>
      <w:r w:rsidR="00BC0C45" w:rsidRPr="00AB0664">
        <w:rPr>
          <w:rFonts w:ascii="Times New Roman" w:hAnsi="Times New Roman" w:cs="Times New Roman"/>
          <w:sz w:val="28"/>
          <w:szCs w:val="28"/>
          <w:lang w:val="ro-RO"/>
        </w:rPr>
        <w:t xml:space="preserve">n acest domeniu, pentru asigurarea </w:t>
      </w:r>
      <w:r w:rsidR="0045616C" w:rsidRPr="00AB0664">
        <w:rPr>
          <w:rFonts w:ascii="Times New Roman" w:hAnsi="Times New Roman" w:cs="Times New Roman"/>
          <w:sz w:val="28"/>
          <w:szCs w:val="28"/>
          <w:lang w:val="ro-RO"/>
        </w:rPr>
        <w:t>gestionării</w:t>
      </w:r>
      <w:r w:rsidR="00BC0C45" w:rsidRPr="00AB0664">
        <w:rPr>
          <w:rFonts w:ascii="Times New Roman" w:hAnsi="Times New Roman" w:cs="Times New Roman"/>
          <w:sz w:val="28"/>
          <w:szCs w:val="28"/>
          <w:lang w:val="ro-RO"/>
        </w:rPr>
        <w:t xml:space="preserve"> </w:t>
      </w:r>
      <w:r w:rsidR="0045616C" w:rsidRPr="00AB0664">
        <w:rPr>
          <w:rFonts w:ascii="Times New Roman" w:hAnsi="Times New Roman" w:cs="Times New Roman"/>
          <w:sz w:val="28"/>
          <w:szCs w:val="28"/>
          <w:lang w:val="ro-RO"/>
        </w:rPr>
        <w:t>eficiente</w:t>
      </w:r>
      <w:r w:rsidR="00BC0C45" w:rsidRPr="00AB0664">
        <w:rPr>
          <w:rFonts w:ascii="Times New Roman" w:hAnsi="Times New Roman" w:cs="Times New Roman"/>
          <w:sz w:val="28"/>
          <w:szCs w:val="28"/>
          <w:lang w:val="ro-RO"/>
        </w:rPr>
        <w:t xml:space="preserve"> a </w:t>
      </w:r>
      <w:r w:rsidR="0045616C" w:rsidRPr="00AB0664">
        <w:rPr>
          <w:rFonts w:ascii="Times New Roman" w:hAnsi="Times New Roman" w:cs="Times New Roman"/>
          <w:sz w:val="28"/>
          <w:szCs w:val="28"/>
          <w:lang w:val="ro-RO"/>
        </w:rPr>
        <w:t>activităților</w:t>
      </w:r>
      <w:r w:rsidR="00BC0C45" w:rsidRPr="00AB0664">
        <w:rPr>
          <w:rFonts w:ascii="Times New Roman" w:hAnsi="Times New Roman" w:cs="Times New Roman"/>
          <w:sz w:val="28"/>
          <w:szCs w:val="28"/>
          <w:lang w:val="ro-RO"/>
        </w:rPr>
        <w:t xml:space="preserve"> practicate, desf</w:t>
      </w:r>
      <w:r w:rsidR="0045616C" w:rsidRPr="00AB0664">
        <w:rPr>
          <w:rFonts w:ascii="Times New Roman" w:hAnsi="Times New Roman" w:cs="Times New Roman"/>
          <w:sz w:val="28"/>
          <w:szCs w:val="28"/>
          <w:lang w:val="ro-RO"/>
        </w:rPr>
        <w:t>ășurate într-un mod sigur ș</w:t>
      </w:r>
      <w:r w:rsidR="00BC0C45" w:rsidRPr="00AB0664">
        <w:rPr>
          <w:rFonts w:ascii="Times New Roman" w:hAnsi="Times New Roman" w:cs="Times New Roman"/>
          <w:sz w:val="28"/>
          <w:szCs w:val="28"/>
          <w:lang w:val="ro-RO"/>
        </w:rPr>
        <w:t xml:space="preserve">i prudent, în </w:t>
      </w:r>
      <w:r w:rsidR="00827633" w:rsidRPr="00AB0664">
        <w:rPr>
          <w:rFonts w:ascii="Times New Roman" w:hAnsi="Times New Roman" w:cs="Times New Roman"/>
          <w:sz w:val="28"/>
          <w:szCs w:val="28"/>
          <w:lang w:val="ro-RO"/>
        </w:rPr>
        <w:t>scopul protejării intereselor clienților, creditorilor și asociaților/acționarilor</w:t>
      </w:r>
      <w:r w:rsidR="00286D64" w:rsidRPr="00AB0664">
        <w:rPr>
          <w:rFonts w:ascii="Times New Roman" w:hAnsi="Times New Roman" w:cs="Times New Roman"/>
          <w:sz w:val="28"/>
          <w:szCs w:val="28"/>
          <w:lang w:val="ro-RO"/>
        </w:rPr>
        <w:t xml:space="preserve"> </w:t>
      </w:r>
      <w:r w:rsidR="00F9226D" w:rsidRPr="00AB0664">
        <w:rPr>
          <w:rFonts w:ascii="Times New Roman" w:hAnsi="Times New Roman" w:cs="Times New Roman"/>
          <w:sz w:val="28"/>
          <w:szCs w:val="28"/>
          <w:lang w:val="ro-RO"/>
        </w:rPr>
        <w:t>OCN „</w:t>
      </w:r>
      <w:r w:rsidR="00286D64" w:rsidRPr="00AB0664">
        <w:rPr>
          <w:rFonts w:ascii="Times New Roman" w:hAnsi="Times New Roman" w:cs="Times New Roman"/>
          <w:sz w:val="28"/>
          <w:szCs w:val="28"/>
          <w:lang w:val="ro-RO"/>
        </w:rPr>
        <w:t>AAA”</w:t>
      </w:r>
      <w:r w:rsidR="0045616C" w:rsidRPr="00AB0664">
        <w:rPr>
          <w:rFonts w:ascii="Times New Roman" w:hAnsi="Times New Roman" w:cs="Times New Roman"/>
          <w:sz w:val="28"/>
          <w:szCs w:val="28"/>
          <w:lang w:val="ro-RO"/>
        </w:rPr>
        <w:t>.</w:t>
      </w:r>
    </w:p>
    <w:p w:rsidR="004327BC" w:rsidRPr="00AB0664" w:rsidRDefault="00D6290C"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w:t>
      </w:r>
      <w:r w:rsidR="00F43BF9" w:rsidRPr="00AB0664">
        <w:rPr>
          <w:rFonts w:ascii="Times New Roman" w:hAnsi="Times New Roman" w:cs="Times New Roman"/>
          <w:b/>
          <w:sz w:val="28"/>
          <w:szCs w:val="28"/>
          <w:lang w:val="ro-RO"/>
        </w:rPr>
        <w:t>7</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4327BC" w:rsidRPr="00AB0664">
        <w:rPr>
          <w:rFonts w:ascii="Times New Roman" w:hAnsi="Times New Roman" w:cs="Times New Roman"/>
          <w:sz w:val="28"/>
          <w:szCs w:val="28"/>
          <w:lang w:val="ro-RO"/>
        </w:rPr>
        <w:t>Sis</w:t>
      </w:r>
      <w:r w:rsidR="00F9226D" w:rsidRPr="00AB0664">
        <w:rPr>
          <w:rFonts w:ascii="Times New Roman" w:hAnsi="Times New Roman" w:cs="Times New Roman"/>
          <w:sz w:val="28"/>
          <w:szCs w:val="28"/>
          <w:lang w:val="ro-RO"/>
        </w:rPr>
        <w:t>temul de control intern al OCN „</w:t>
      </w:r>
      <w:r w:rsidR="004327BC" w:rsidRPr="00AB0664">
        <w:rPr>
          <w:rFonts w:ascii="Times New Roman" w:hAnsi="Times New Roman" w:cs="Times New Roman"/>
          <w:sz w:val="28"/>
          <w:szCs w:val="28"/>
          <w:lang w:val="ro-RO"/>
        </w:rPr>
        <w:t>AAA” asigură</w:t>
      </w:r>
      <w:r w:rsidR="00F9226D" w:rsidRPr="00AB0664">
        <w:rPr>
          <w:rFonts w:ascii="Times New Roman" w:hAnsi="Times New Roman" w:cs="Times New Roman"/>
          <w:sz w:val="28"/>
          <w:szCs w:val="28"/>
          <w:lang w:val="ro-RO"/>
        </w:rPr>
        <w:t>,</w:t>
      </w:r>
      <w:r w:rsidR="004327BC" w:rsidRPr="00AB0664">
        <w:rPr>
          <w:rFonts w:ascii="Times New Roman" w:hAnsi="Times New Roman" w:cs="Times New Roman"/>
          <w:sz w:val="28"/>
          <w:szCs w:val="28"/>
          <w:lang w:val="ro-RO"/>
        </w:rPr>
        <w:t xml:space="preserve"> cel puțin</w:t>
      </w:r>
      <w:r w:rsidR="00F9226D" w:rsidRPr="00AB0664">
        <w:rPr>
          <w:rFonts w:ascii="Times New Roman" w:hAnsi="Times New Roman" w:cs="Times New Roman"/>
          <w:sz w:val="28"/>
          <w:szCs w:val="28"/>
          <w:lang w:val="ro-RO"/>
        </w:rPr>
        <w:t>,</w:t>
      </w:r>
      <w:r w:rsidR="004327BC" w:rsidRPr="00AB0664">
        <w:rPr>
          <w:rFonts w:ascii="Times New Roman" w:hAnsi="Times New Roman" w:cs="Times New Roman"/>
          <w:sz w:val="28"/>
          <w:szCs w:val="28"/>
          <w:lang w:val="ro-RO"/>
        </w:rPr>
        <w:t xml:space="preserve"> următoarele: </w:t>
      </w:r>
    </w:p>
    <w:p w:rsidR="004327BC" w:rsidRPr="00AB0664" w:rsidRDefault="004327BC"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w:t>
      </w:r>
      <w:proofErr w:type="spellStart"/>
      <w:r w:rsidRPr="00AB0664">
        <w:rPr>
          <w:rFonts w:ascii="Times New Roman" w:hAnsi="Times New Roman" w:cs="Times New Roman"/>
          <w:sz w:val="28"/>
          <w:szCs w:val="28"/>
          <w:lang w:val="ro-RO"/>
        </w:rPr>
        <w:t>activităţile</w:t>
      </w:r>
      <w:proofErr w:type="spellEnd"/>
      <w:r w:rsidRPr="00AB0664">
        <w:rPr>
          <w:rFonts w:ascii="Times New Roman" w:hAnsi="Times New Roman" w:cs="Times New Roman"/>
          <w:sz w:val="28"/>
          <w:szCs w:val="28"/>
          <w:lang w:val="ro-RO"/>
        </w:rPr>
        <w:t xml:space="preserve"> sunt planificate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conduse în mod </w:t>
      </w:r>
      <w:r w:rsidR="003C4E26" w:rsidRPr="00AB0664">
        <w:rPr>
          <w:rFonts w:ascii="Times New Roman" w:hAnsi="Times New Roman" w:cs="Times New Roman"/>
          <w:sz w:val="28"/>
          <w:szCs w:val="28"/>
          <w:lang w:val="ro-RO"/>
        </w:rPr>
        <w:t xml:space="preserve">corect, </w:t>
      </w:r>
      <w:r w:rsidRPr="00AB0664">
        <w:rPr>
          <w:rFonts w:ascii="Times New Roman" w:hAnsi="Times New Roman" w:cs="Times New Roman"/>
          <w:sz w:val="28"/>
          <w:szCs w:val="28"/>
          <w:lang w:val="ro-RO"/>
        </w:rPr>
        <w:t xml:space="preserve">ordonat, prudent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eficient;</w:t>
      </w:r>
    </w:p>
    <w:p w:rsidR="004327BC" w:rsidRPr="00AB0664" w:rsidRDefault="004327BC"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w:t>
      </w:r>
      <w:proofErr w:type="spellStart"/>
      <w:r w:rsidRPr="00AB0664">
        <w:rPr>
          <w:rFonts w:ascii="Times New Roman" w:hAnsi="Times New Roman" w:cs="Times New Roman"/>
          <w:sz w:val="28"/>
          <w:szCs w:val="28"/>
          <w:lang w:val="ro-RO"/>
        </w:rPr>
        <w:t>tranzacţiile</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operaţiunile</w:t>
      </w:r>
      <w:proofErr w:type="spellEnd"/>
      <w:r w:rsidRPr="00AB0664">
        <w:rPr>
          <w:rFonts w:ascii="Times New Roman" w:hAnsi="Times New Roman" w:cs="Times New Roman"/>
          <w:sz w:val="28"/>
          <w:szCs w:val="28"/>
          <w:lang w:val="ro-RO"/>
        </w:rPr>
        <w:t xml:space="preserve"> sunt efectuate, iar angajamentele sunt îndeplinite în conformitate cu limitele </w:t>
      </w:r>
      <w:proofErr w:type="spellStart"/>
      <w:r w:rsidRPr="00AB0664">
        <w:rPr>
          <w:rFonts w:ascii="Times New Roman" w:hAnsi="Times New Roman" w:cs="Times New Roman"/>
          <w:sz w:val="28"/>
          <w:szCs w:val="28"/>
          <w:lang w:val="ro-RO"/>
        </w:rPr>
        <w:t>competenţelor</w:t>
      </w:r>
      <w:proofErr w:type="spellEnd"/>
      <w:r w:rsidRPr="00AB0664">
        <w:rPr>
          <w:rFonts w:ascii="Times New Roman" w:hAnsi="Times New Roman" w:cs="Times New Roman"/>
          <w:sz w:val="28"/>
          <w:szCs w:val="28"/>
          <w:lang w:val="ro-RO"/>
        </w:rPr>
        <w:t xml:space="preserve"> profesionale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funcţionale</w:t>
      </w:r>
      <w:proofErr w:type="spellEnd"/>
      <w:r w:rsidRPr="00AB0664">
        <w:rPr>
          <w:rFonts w:ascii="Times New Roman" w:hAnsi="Times New Roman" w:cs="Times New Roman"/>
          <w:sz w:val="28"/>
          <w:szCs w:val="28"/>
          <w:lang w:val="ro-RO"/>
        </w:rPr>
        <w:t xml:space="preserve"> ale membrilor organelor de conducere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ale </w:t>
      </w:r>
      <w:r w:rsidR="004F2DB7" w:rsidRPr="00AB0664">
        <w:rPr>
          <w:rFonts w:ascii="Times New Roman" w:hAnsi="Times New Roman" w:cs="Times New Roman"/>
          <w:sz w:val="28"/>
          <w:szCs w:val="28"/>
          <w:lang w:val="ro-RO"/>
        </w:rPr>
        <w:t xml:space="preserve">salariaților </w:t>
      </w:r>
      <w:r w:rsidR="00F9226D" w:rsidRPr="00AB0664">
        <w:rPr>
          <w:rFonts w:ascii="Times New Roman" w:hAnsi="Times New Roman" w:cs="Times New Roman"/>
          <w:sz w:val="28"/>
          <w:szCs w:val="28"/>
          <w:lang w:val="ro-RO"/>
        </w:rPr>
        <w:t>OCN „</w:t>
      </w:r>
      <w:r w:rsidR="00286D64"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w:t>
      </w:r>
    </w:p>
    <w:p w:rsidR="00C81A71" w:rsidRPr="00AB0664" w:rsidRDefault="004327BC"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3)  protejarea activelor</w:t>
      </w:r>
      <w:r w:rsidR="00F9226D"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05693B" w:rsidRPr="00AB0664">
        <w:rPr>
          <w:rFonts w:ascii="Times New Roman" w:hAnsi="Times New Roman" w:cs="Times New Roman"/>
          <w:sz w:val="28"/>
          <w:szCs w:val="28"/>
          <w:lang w:val="ro-RO"/>
        </w:rPr>
        <w:t xml:space="preserve">precum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w:t>
      </w:r>
      <w:r w:rsidR="0005693B" w:rsidRPr="00AB0664">
        <w:rPr>
          <w:rFonts w:ascii="Times New Roman" w:hAnsi="Times New Roman" w:cs="Times New Roman"/>
          <w:sz w:val="28"/>
          <w:szCs w:val="28"/>
          <w:lang w:val="ro-RO"/>
        </w:rPr>
        <w:t>asigur</w:t>
      </w:r>
      <w:r w:rsidR="00F43BF9" w:rsidRPr="00AB0664">
        <w:rPr>
          <w:rFonts w:ascii="Times New Roman" w:hAnsi="Times New Roman" w:cs="Times New Roman"/>
          <w:sz w:val="28"/>
          <w:szCs w:val="28"/>
          <w:lang w:val="ro-RO"/>
        </w:rPr>
        <w:t xml:space="preserve">area </w:t>
      </w:r>
      <w:r w:rsidRPr="00AB0664">
        <w:rPr>
          <w:rFonts w:ascii="Times New Roman" w:hAnsi="Times New Roman" w:cs="Times New Roman"/>
          <w:sz w:val="28"/>
          <w:szCs w:val="28"/>
          <w:lang w:val="ro-RO"/>
        </w:rPr>
        <w:t>controlul</w:t>
      </w:r>
      <w:r w:rsidR="00C81A71" w:rsidRPr="00AB0664">
        <w:rPr>
          <w:rFonts w:ascii="Times New Roman" w:hAnsi="Times New Roman" w:cs="Times New Roman"/>
          <w:sz w:val="28"/>
          <w:szCs w:val="28"/>
          <w:lang w:val="ro-RO"/>
        </w:rPr>
        <w:t>ui</w:t>
      </w:r>
      <w:r w:rsidRPr="00AB0664">
        <w:rPr>
          <w:rFonts w:ascii="Times New Roman" w:hAnsi="Times New Roman" w:cs="Times New Roman"/>
          <w:sz w:val="28"/>
          <w:szCs w:val="28"/>
          <w:lang w:val="ro-RO"/>
        </w:rPr>
        <w:t xml:space="preserve"> </w:t>
      </w:r>
      <w:r w:rsidR="00F43BF9" w:rsidRPr="00AB0664">
        <w:rPr>
          <w:rFonts w:ascii="Times New Roman" w:hAnsi="Times New Roman" w:cs="Times New Roman"/>
          <w:sz w:val="28"/>
          <w:szCs w:val="28"/>
          <w:lang w:val="ro-RO"/>
        </w:rPr>
        <w:t xml:space="preserve">asupra </w:t>
      </w:r>
      <w:proofErr w:type="spellStart"/>
      <w:r w:rsidRPr="00AB0664">
        <w:rPr>
          <w:rFonts w:ascii="Times New Roman" w:hAnsi="Times New Roman" w:cs="Times New Roman"/>
          <w:sz w:val="28"/>
          <w:szCs w:val="28"/>
          <w:lang w:val="ro-RO"/>
        </w:rPr>
        <w:t>tranzacţiilor</w:t>
      </w:r>
      <w:proofErr w:type="spellEnd"/>
      <w:r w:rsidRPr="00AB0664">
        <w:rPr>
          <w:rFonts w:ascii="Times New Roman" w:hAnsi="Times New Roman" w:cs="Times New Roman"/>
          <w:sz w:val="28"/>
          <w:szCs w:val="28"/>
          <w:lang w:val="ro-RO"/>
        </w:rPr>
        <w:t xml:space="preserve"> cu pasivele</w:t>
      </w:r>
      <w:r w:rsidR="00C81A71"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4327BC" w:rsidRPr="00AB0664" w:rsidRDefault="00C81A71"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4) </w:t>
      </w:r>
      <w:proofErr w:type="spellStart"/>
      <w:r w:rsidR="004327BC" w:rsidRPr="00AB0664">
        <w:rPr>
          <w:rFonts w:ascii="Times New Roman" w:hAnsi="Times New Roman" w:cs="Times New Roman"/>
          <w:sz w:val="28"/>
          <w:szCs w:val="28"/>
          <w:lang w:val="ro-RO"/>
        </w:rPr>
        <w:t>existenţa</w:t>
      </w:r>
      <w:proofErr w:type="spellEnd"/>
      <w:r w:rsidR="004327BC" w:rsidRPr="00AB0664">
        <w:rPr>
          <w:rFonts w:ascii="Times New Roman" w:hAnsi="Times New Roman" w:cs="Times New Roman"/>
          <w:sz w:val="28"/>
          <w:szCs w:val="28"/>
          <w:lang w:val="ro-RO"/>
        </w:rPr>
        <w:t xml:space="preserve"> măsurilor de minimizare a riscului pierderilor, încălcărilor </w:t>
      </w:r>
      <w:proofErr w:type="spellStart"/>
      <w:r w:rsidR="004327BC" w:rsidRPr="00AB0664">
        <w:rPr>
          <w:rFonts w:ascii="Times New Roman" w:hAnsi="Times New Roman" w:cs="Times New Roman"/>
          <w:sz w:val="28"/>
          <w:szCs w:val="28"/>
          <w:lang w:val="ro-RO"/>
        </w:rPr>
        <w:t>şi</w:t>
      </w:r>
      <w:proofErr w:type="spellEnd"/>
      <w:r w:rsidR="004327BC" w:rsidRPr="00AB0664">
        <w:rPr>
          <w:rFonts w:ascii="Times New Roman" w:hAnsi="Times New Roman" w:cs="Times New Roman"/>
          <w:sz w:val="28"/>
          <w:szCs w:val="28"/>
          <w:lang w:val="ro-RO"/>
        </w:rPr>
        <w:t xml:space="preserve"> fraudelor, erorilor, precum </w:t>
      </w:r>
      <w:proofErr w:type="spellStart"/>
      <w:r w:rsidR="004327BC" w:rsidRPr="00AB0664">
        <w:rPr>
          <w:rFonts w:ascii="Times New Roman" w:hAnsi="Times New Roman" w:cs="Times New Roman"/>
          <w:sz w:val="28"/>
          <w:szCs w:val="28"/>
          <w:lang w:val="ro-RO"/>
        </w:rPr>
        <w:t>şi</w:t>
      </w:r>
      <w:proofErr w:type="spellEnd"/>
      <w:r w:rsidR="004327BC" w:rsidRPr="00AB0664">
        <w:rPr>
          <w:rFonts w:ascii="Times New Roman" w:hAnsi="Times New Roman" w:cs="Times New Roman"/>
          <w:sz w:val="28"/>
          <w:szCs w:val="28"/>
          <w:lang w:val="ro-RO"/>
        </w:rPr>
        <w:t xml:space="preserve"> a măsurilor de identificare a acestora;</w:t>
      </w:r>
    </w:p>
    <w:p w:rsidR="004327BC" w:rsidRPr="00AB0664" w:rsidRDefault="00C81A71" w:rsidP="00933245">
      <w:pPr>
        <w:pStyle w:val="ListParagraph"/>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5</w:t>
      </w:r>
      <w:r w:rsidR="004327BC" w:rsidRPr="00AB0664">
        <w:rPr>
          <w:rFonts w:ascii="Times New Roman" w:hAnsi="Times New Roman" w:cs="Times New Roman"/>
          <w:sz w:val="28"/>
          <w:szCs w:val="28"/>
          <w:lang w:val="ro-RO"/>
        </w:rPr>
        <w:t xml:space="preserve">) întocmirea </w:t>
      </w:r>
      <w:r w:rsidR="00CE5705" w:rsidRPr="00AB0664">
        <w:rPr>
          <w:rFonts w:ascii="Times New Roman" w:hAnsi="Times New Roman" w:cs="Times New Roman"/>
          <w:sz w:val="28"/>
          <w:szCs w:val="28"/>
          <w:lang w:val="ro-RO"/>
        </w:rPr>
        <w:t xml:space="preserve">situațiilor financiare și </w:t>
      </w:r>
      <w:r w:rsidR="00F9226D" w:rsidRPr="00AB0664">
        <w:rPr>
          <w:rFonts w:ascii="Times New Roman" w:hAnsi="Times New Roman" w:cs="Times New Roman"/>
          <w:sz w:val="28"/>
          <w:szCs w:val="28"/>
          <w:lang w:val="ro-RO"/>
        </w:rPr>
        <w:t xml:space="preserve">a </w:t>
      </w:r>
      <w:r w:rsidR="004327BC" w:rsidRPr="00AB0664">
        <w:rPr>
          <w:rFonts w:ascii="Times New Roman" w:hAnsi="Times New Roman" w:cs="Times New Roman"/>
          <w:sz w:val="28"/>
          <w:szCs w:val="28"/>
          <w:lang w:val="ro-RO"/>
        </w:rPr>
        <w:t xml:space="preserve">rapoartelor </w:t>
      </w:r>
      <w:r w:rsidR="00CE5705" w:rsidRPr="00AB0664">
        <w:rPr>
          <w:rFonts w:ascii="Times New Roman" w:hAnsi="Times New Roman" w:cs="Times New Roman"/>
          <w:sz w:val="28"/>
          <w:szCs w:val="28"/>
          <w:lang w:val="ro-RO"/>
        </w:rPr>
        <w:t xml:space="preserve">specifice </w:t>
      </w:r>
      <w:r w:rsidR="004327BC" w:rsidRPr="00AB0664">
        <w:rPr>
          <w:rFonts w:ascii="Times New Roman" w:hAnsi="Times New Roman" w:cs="Times New Roman"/>
          <w:sz w:val="28"/>
          <w:szCs w:val="28"/>
          <w:lang w:val="ro-RO"/>
        </w:rPr>
        <w:t>în conformitate cu actele normative</w:t>
      </w:r>
      <w:r w:rsidR="00F9226D" w:rsidRPr="00AB0664">
        <w:rPr>
          <w:rFonts w:ascii="Times New Roman" w:hAnsi="Times New Roman" w:cs="Times New Roman"/>
          <w:sz w:val="28"/>
          <w:szCs w:val="28"/>
          <w:lang w:val="ro-RO"/>
        </w:rPr>
        <w:t>,</w:t>
      </w:r>
      <w:r w:rsidR="004327BC" w:rsidRPr="00AB0664">
        <w:rPr>
          <w:rFonts w:ascii="Times New Roman" w:hAnsi="Times New Roman" w:cs="Times New Roman"/>
          <w:sz w:val="28"/>
          <w:szCs w:val="28"/>
          <w:lang w:val="ro-RO"/>
        </w:rPr>
        <w:t xml:space="preserve"> </w:t>
      </w:r>
      <w:r w:rsidR="00F43BF9" w:rsidRPr="00AB0664">
        <w:rPr>
          <w:rFonts w:ascii="Times New Roman" w:hAnsi="Times New Roman" w:cs="Times New Roman"/>
          <w:sz w:val="28"/>
          <w:szCs w:val="28"/>
          <w:lang w:val="ro-RO"/>
        </w:rPr>
        <w:t xml:space="preserve">cu </w:t>
      </w:r>
      <w:r w:rsidR="004327BC" w:rsidRPr="00AB0664">
        <w:rPr>
          <w:rFonts w:ascii="Times New Roman" w:hAnsi="Times New Roman" w:cs="Times New Roman"/>
          <w:sz w:val="28"/>
          <w:szCs w:val="28"/>
          <w:lang w:val="ro-RO"/>
        </w:rPr>
        <w:t xml:space="preserve">reflectarea </w:t>
      </w:r>
      <w:proofErr w:type="spellStart"/>
      <w:r w:rsidR="004327BC" w:rsidRPr="00AB0664">
        <w:rPr>
          <w:rFonts w:ascii="Times New Roman" w:hAnsi="Times New Roman" w:cs="Times New Roman"/>
          <w:sz w:val="28"/>
          <w:szCs w:val="28"/>
          <w:lang w:val="ro-RO"/>
        </w:rPr>
        <w:t>informaţiei</w:t>
      </w:r>
      <w:proofErr w:type="spellEnd"/>
      <w:r w:rsidR="004327BC" w:rsidRPr="00AB0664">
        <w:rPr>
          <w:rFonts w:ascii="Times New Roman" w:hAnsi="Times New Roman" w:cs="Times New Roman"/>
          <w:sz w:val="28"/>
          <w:szCs w:val="28"/>
          <w:lang w:val="ro-RO"/>
        </w:rPr>
        <w:t xml:space="preserve"> veridice</w:t>
      </w:r>
      <w:r w:rsidR="00CE5705" w:rsidRPr="00AB0664">
        <w:rPr>
          <w:rFonts w:ascii="Times New Roman" w:hAnsi="Times New Roman" w:cs="Times New Roman"/>
          <w:sz w:val="28"/>
          <w:szCs w:val="28"/>
          <w:lang w:val="ro-RO"/>
        </w:rPr>
        <w:t xml:space="preserve"> și </w:t>
      </w:r>
      <w:r w:rsidR="00F9226D" w:rsidRPr="00AB0664">
        <w:rPr>
          <w:rFonts w:ascii="Times New Roman" w:hAnsi="Times New Roman" w:cs="Times New Roman"/>
          <w:sz w:val="28"/>
          <w:szCs w:val="28"/>
          <w:lang w:val="ro-RO"/>
        </w:rPr>
        <w:t>complete</w:t>
      </w:r>
      <w:r w:rsidR="00916DDC" w:rsidRPr="00AB0664">
        <w:rPr>
          <w:rFonts w:ascii="Times New Roman" w:hAnsi="Times New Roman" w:cs="Times New Roman"/>
          <w:sz w:val="28"/>
          <w:szCs w:val="28"/>
          <w:lang w:val="ro-RO"/>
        </w:rPr>
        <w:t>.</w:t>
      </w:r>
    </w:p>
    <w:p w:rsidR="00B77B25" w:rsidRPr="00AB0664" w:rsidRDefault="00F43BF9"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lastRenderedPageBreak/>
        <w:t>58</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 xml:space="preserve">Controlul intern este un proces care se </w:t>
      </w:r>
      <w:r w:rsidR="007B6FE1" w:rsidRPr="00AB0664">
        <w:rPr>
          <w:rFonts w:ascii="Times New Roman" w:hAnsi="Times New Roman" w:cs="Times New Roman"/>
          <w:sz w:val="28"/>
          <w:szCs w:val="28"/>
          <w:lang w:val="ro-RO"/>
        </w:rPr>
        <w:t>realizează</w:t>
      </w:r>
      <w:r w:rsidR="00B77B25" w:rsidRPr="00AB0664">
        <w:rPr>
          <w:rFonts w:ascii="Times New Roman" w:hAnsi="Times New Roman" w:cs="Times New Roman"/>
          <w:sz w:val="28"/>
          <w:szCs w:val="28"/>
          <w:lang w:val="ro-RO"/>
        </w:rPr>
        <w:t xml:space="preserve"> de </w:t>
      </w:r>
      <w:r w:rsidR="007B6FE1" w:rsidRPr="00AB0664">
        <w:rPr>
          <w:rFonts w:ascii="Times New Roman" w:hAnsi="Times New Roman" w:cs="Times New Roman"/>
          <w:sz w:val="28"/>
          <w:szCs w:val="28"/>
          <w:lang w:val="ro-RO"/>
        </w:rPr>
        <w:t>către</w:t>
      </w:r>
      <w:r w:rsidR="00B77B25" w:rsidRPr="00AB0664">
        <w:rPr>
          <w:rFonts w:ascii="Times New Roman" w:hAnsi="Times New Roman" w:cs="Times New Roman"/>
          <w:sz w:val="28"/>
          <w:szCs w:val="28"/>
          <w:lang w:val="ro-RO"/>
        </w:rPr>
        <w:t xml:space="preserve"> personalul </w:t>
      </w:r>
      <w:r w:rsidR="00F9226D" w:rsidRPr="00AB0664">
        <w:rPr>
          <w:rFonts w:ascii="Times New Roman" w:hAnsi="Times New Roman" w:cs="Times New Roman"/>
          <w:sz w:val="28"/>
          <w:szCs w:val="28"/>
          <w:lang w:val="ro-RO"/>
        </w:rPr>
        <w:t>de la toate nivelurile (de jos î</w:t>
      </w:r>
      <w:r w:rsidR="00B77B25" w:rsidRPr="00AB0664">
        <w:rPr>
          <w:rFonts w:ascii="Times New Roman" w:hAnsi="Times New Roman" w:cs="Times New Roman"/>
          <w:sz w:val="28"/>
          <w:szCs w:val="28"/>
          <w:lang w:val="ro-RO"/>
        </w:rPr>
        <w:t xml:space="preserve">n sus), fiind efectuat de </w:t>
      </w:r>
      <w:r w:rsidR="007B6FE1" w:rsidRPr="00AB0664">
        <w:rPr>
          <w:rFonts w:ascii="Times New Roman" w:hAnsi="Times New Roman" w:cs="Times New Roman"/>
          <w:sz w:val="28"/>
          <w:szCs w:val="28"/>
          <w:lang w:val="ro-RO"/>
        </w:rPr>
        <w:t>către</w:t>
      </w:r>
      <w:r w:rsidR="00B77B25" w:rsidRPr="00AB0664">
        <w:rPr>
          <w:rFonts w:ascii="Times New Roman" w:hAnsi="Times New Roman" w:cs="Times New Roman"/>
          <w:sz w:val="28"/>
          <w:szCs w:val="28"/>
          <w:lang w:val="ro-RO"/>
        </w:rPr>
        <w:t xml:space="preserve">: </w:t>
      </w:r>
    </w:p>
    <w:p w:rsidR="00FF5D50" w:rsidRPr="00AB0664" w:rsidRDefault="00B77B25" w:rsidP="00933245">
      <w:pPr>
        <w:pStyle w:val="ListParagraph"/>
        <w:numPr>
          <w:ilvl w:val="0"/>
          <w:numId w:val="59"/>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fiecare </w:t>
      </w:r>
      <w:r w:rsidR="004F2DB7" w:rsidRPr="00AB0664">
        <w:rPr>
          <w:rFonts w:ascii="Times New Roman" w:hAnsi="Times New Roman" w:cs="Times New Roman"/>
          <w:sz w:val="28"/>
          <w:szCs w:val="28"/>
          <w:lang w:val="ro-RO"/>
        </w:rPr>
        <w:t xml:space="preserve">salariat </w:t>
      </w:r>
      <w:r w:rsidRPr="00AB0664">
        <w:rPr>
          <w:rFonts w:ascii="Times New Roman" w:hAnsi="Times New Roman" w:cs="Times New Roman"/>
          <w:sz w:val="28"/>
          <w:szCs w:val="28"/>
          <w:lang w:val="ro-RO"/>
        </w:rPr>
        <w:t xml:space="preserve">din cadrul </w:t>
      </w:r>
      <w:r w:rsidR="007B6FE1" w:rsidRPr="00AB0664">
        <w:rPr>
          <w:rFonts w:ascii="Times New Roman" w:hAnsi="Times New Roman" w:cs="Times New Roman"/>
          <w:sz w:val="28"/>
          <w:szCs w:val="28"/>
          <w:lang w:val="ro-RO"/>
        </w:rPr>
        <w:t>fiecăr</w:t>
      </w:r>
      <w:r w:rsidR="00497A8F" w:rsidRPr="00AB0664">
        <w:rPr>
          <w:rFonts w:ascii="Times New Roman" w:hAnsi="Times New Roman" w:cs="Times New Roman"/>
          <w:sz w:val="28"/>
          <w:szCs w:val="28"/>
          <w:lang w:val="ro-RO"/>
        </w:rPr>
        <w:t xml:space="preserve">ei subdiviziuni structurale </w:t>
      </w:r>
      <w:r w:rsidRPr="00AB0664">
        <w:rPr>
          <w:rFonts w:ascii="Times New Roman" w:hAnsi="Times New Roman" w:cs="Times New Roman"/>
          <w:sz w:val="28"/>
          <w:szCs w:val="28"/>
          <w:lang w:val="ro-RO"/>
        </w:rPr>
        <w:t xml:space="preserve">(autocontrol); </w:t>
      </w:r>
    </w:p>
    <w:p w:rsidR="00B77B25" w:rsidRPr="00AB0664" w:rsidRDefault="00497A8F" w:rsidP="00933245">
      <w:pPr>
        <w:pStyle w:val="ListParagraph"/>
        <w:numPr>
          <w:ilvl w:val="0"/>
          <w:numId w:val="59"/>
        </w:numPr>
        <w:tabs>
          <w:tab w:val="left" w:pos="284"/>
          <w:tab w:val="left" w:pos="567"/>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managerii subdiviziunilor structurale</w:t>
      </w:r>
      <w:r w:rsidR="00B77B25" w:rsidRPr="00AB0664">
        <w:rPr>
          <w:rFonts w:ascii="Times New Roman" w:hAnsi="Times New Roman" w:cs="Times New Roman"/>
          <w:sz w:val="28"/>
          <w:szCs w:val="28"/>
          <w:lang w:val="ro-RO"/>
        </w:rPr>
        <w:t xml:space="preserve">; </w:t>
      </w:r>
    </w:p>
    <w:p w:rsidR="00B77B25" w:rsidRPr="00AB0664" w:rsidRDefault="00497A8F" w:rsidP="00933245">
      <w:pPr>
        <w:pStyle w:val="ListParagraph"/>
        <w:numPr>
          <w:ilvl w:val="0"/>
          <w:numId w:val="59"/>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organele de </w:t>
      </w:r>
      <w:r w:rsidR="00B77B25" w:rsidRPr="00AB0664">
        <w:rPr>
          <w:rFonts w:ascii="Times New Roman" w:hAnsi="Times New Roman" w:cs="Times New Roman"/>
          <w:sz w:val="28"/>
          <w:szCs w:val="28"/>
          <w:lang w:val="ro-RO"/>
        </w:rPr>
        <w:t>conducere</w:t>
      </w:r>
      <w:r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a</w:t>
      </w:r>
      <w:r w:rsidR="00F9226D" w:rsidRPr="00AB0664">
        <w:rPr>
          <w:rFonts w:ascii="Times New Roman" w:hAnsi="Times New Roman" w:cs="Times New Roman"/>
          <w:sz w:val="28"/>
          <w:szCs w:val="28"/>
          <w:lang w:val="ro-RO"/>
        </w:rPr>
        <w:t>le</w:t>
      </w:r>
      <w:r w:rsidR="00B77B25" w:rsidRPr="00AB0664">
        <w:rPr>
          <w:rFonts w:ascii="Times New Roman" w:hAnsi="Times New Roman" w:cs="Times New Roman"/>
          <w:sz w:val="28"/>
          <w:szCs w:val="28"/>
          <w:lang w:val="ro-RO"/>
        </w:rPr>
        <w:t xml:space="preserve"> </w:t>
      </w:r>
      <w:r w:rsidR="00F9226D" w:rsidRPr="00AB0664">
        <w:rPr>
          <w:rFonts w:ascii="Times New Roman" w:hAnsi="Times New Roman" w:cs="Times New Roman"/>
          <w:sz w:val="28"/>
          <w:szCs w:val="28"/>
          <w:lang w:val="ro-RO"/>
        </w:rPr>
        <w:t>OCN „</w:t>
      </w:r>
      <w:r w:rsidR="00286D64" w:rsidRPr="00AB0664">
        <w:rPr>
          <w:rFonts w:ascii="Times New Roman" w:hAnsi="Times New Roman" w:cs="Times New Roman"/>
          <w:sz w:val="28"/>
          <w:szCs w:val="28"/>
          <w:lang w:val="ro-RO"/>
        </w:rPr>
        <w:t>AAA”</w:t>
      </w:r>
      <w:r w:rsidR="00B77B25" w:rsidRPr="00AB0664">
        <w:rPr>
          <w:rFonts w:ascii="Times New Roman" w:hAnsi="Times New Roman" w:cs="Times New Roman"/>
          <w:sz w:val="28"/>
          <w:szCs w:val="28"/>
          <w:lang w:val="ro-RO"/>
        </w:rPr>
        <w:t xml:space="preserve">. </w:t>
      </w:r>
    </w:p>
    <w:p w:rsidR="003844A9" w:rsidRPr="00AB0664" w:rsidRDefault="00F43BF9"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59</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 xml:space="preserve">Controlul intern se </w:t>
      </w:r>
      <w:r w:rsidR="003844A9" w:rsidRPr="00AB0664">
        <w:rPr>
          <w:rFonts w:ascii="Times New Roman" w:hAnsi="Times New Roman" w:cs="Times New Roman"/>
          <w:sz w:val="28"/>
          <w:szCs w:val="28"/>
          <w:lang w:val="ro-RO"/>
        </w:rPr>
        <w:t>regăsește î</w:t>
      </w:r>
      <w:r w:rsidR="00B77B25" w:rsidRPr="00AB0664">
        <w:rPr>
          <w:rFonts w:ascii="Times New Roman" w:hAnsi="Times New Roman" w:cs="Times New Roman"/>
          <w:sz w:val="28"/>
          <w:szCs w:val="28"/>
          <w:lang w:val="ro-RO"/>
        </w:rPr>
        <w:t>n componen</w:t>
      </w:r>
      <w:r w:rsidR="003844A9" w:rsidRPr="00AB0664">
        <w:rPr>
          <w:rFonts w:ascii="Times New Roman" w:hAnsi="Times New Roman" w:cs="Times New Roman"/>
          <w:sz w:val="28"/>
          <w:szCs w:val="28"/>
          <w:lang w:val="ro-RO"/>
        </w:rPr>
        <w:t>ț</w:t>
      </w:r>
      <w:r w:rsidR="00B77B25" w:rsidRPr="00AB0664">
        <w:rPr>
          <w:rFonts w:ascii="Times New Roman" w:hAnsi="Times New Roman" w:cs="Times New Roman"/>
          <w:sz w:val="28"/>
          <w:szCs w:val="28"/>
          <w:lang w:val="ro-RO"/>
        </w:rPr>
        <w:t xml:space="preserve">a </w:t>
      </w:r>
      <w:r w:rsidR="003844A9" w:rsidRPr="00AB0664">
        <w:rPr>
          <w:rFonts w:ascii="Times New Roman" w:hAnsi="Times New Roman" w:cs="Times New Roman"/>
          <w:sz w:val="28"/>
          <w:szCs w:val="28"/>
          <w:lang w:val="ro-RO"/>
        </w:rPr>
        <w:t>fiecărei</w:t>
      </w:r>
      <w:r w:rsidR="00B77B25" w:rsidRPr="00AB0664">
        <w:rPr>
          <w:rFonts w:ascii="Times New Roman" w:hAnsi="Times New Roman" w:cs="Times New Roman"/>
          <w:sz w:val="28"/>
          <w:szCs w:val="28"/>
          <w:lang w:val="ro-RO"/>
        </w:rPr>
        <w:t xml:space="preserve"> </w:t>
      </w:r>
      <w:r w:rsidR="003844A9" w:rsidRPr="00AB0664">
        <w:rPr>
          <w:rFonts w:ascii="Times New Roman" w:hAnsi="Times New Roman" w:cs="Times New Roman"/>
          <w:sz w:val="28"/>
          <w:szCs w:val="28"/>
          <w:lang w:val="ro-RO"/>
        </w:rPr>
        <w:t>activități ș</w:t>
      </w:r>
      <w:r w:rsidR="00B77B25" w:rsidRPr="00AB0664">
        <w:rPr>
          <w:rFonts w:ascii="Times New Roman" w:hAnsi="Times New Roman" w:cs="Times New Roman"/>
          <w:sz w:val="28"/>
          <w:szCs w:val="28"/>
          <w:lang w:val="ro-RO"/>
        </w:rPr>
        <w:t>i este formal</w:t>
      </w:r>
      <w:r w:rsidR="003844A9" w:rsidRPr="00AB0664">
        <w:rPr>
          <w:rFonts w:ascii="Times New Roman" w:hAnsi="Times New Roman" w:cs="Times New Roman"/>
          <w:sz w:val="28"/>
          <w:szCs w:val="28"/>
          <w:lang w:val="ro-RO"/>
        </w:rPr>
        <w:t>izat prin proceduri</w:t>
      </w:r>
      <w:r w:rsidR="0005693B" w:rsidRPr="00AB0664">
        <w:rPr>
          <w:rFonts w:ascii="Times New Roman" w:hAnsi="Times New Roman" w:cs="Times New Roman"/>
          <w:sz w:val="28"/>
          <w:szCs w:val="28"/>
          <w:lang w:val="ro-RO"/>
        </w:rPr>
        <w:t xml:space="preserve"> pot</w:t>
      </w:r>
      <w:r w:rsidRPr="00AB0664">
        <w:rPr>
          <w:rFonts w:ascii="Times New Roman" w:hAnsi="Times New Roman" w:cs="Times New Roman"/>
          <w:sz w:val="28"/>
          <w:szCs w:val="28"/>
          <w:lang w:val="ro-RO"/>
        </w:rPr>
        <w:t>r</w:t>
      </w:r>
      <w:r w:rsidR="0005693B" w:rsidRPr="00AB0664">
        <w:rPr>
          <w:rFonts w:ascii="Times New Roman" w:hAnsi="Times New Roman" w:cs="Times New Roman"/>
          <w:sz w:val="28"/>
          <w:szCs w:val="28"/>
          <w:lang w:val="ro-RO"/>
        </w:rPr>
        <w:t>ivit fișei postului</w:t>
      </w:r>
      <w:r w:rsidR="00B77B25" w:rsidRPr="00AB0664">
        <w:rPr>
          <w:rFonts w:ascii="Times New Roman" w:hAnsi="Times New Roman" w:cs="Times New Roman"/>
          <w:sz w:val="28"/>
          <w:szCs w:val="28"/>
          <w:lang w:val="ro-RO"/>
        </w:rPr>
        <w:t>.</w:t>
      </w:r>
      <w:r w:rsidR="00CE5705"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Prin proceduri sunt stabilite</w:t>
      </w:r>
      <w:r w:rsidR="00F9226D" w:rsidRPr="00AB0664">
        <w:rPr>
          <w:rFonts w:ascii="Times New Roman" w:hAnsi="Times New Roman" w:cs="Times New Roman"/>
          <w:sz w:val="28"/>
          <w:szCs w:val="28"/>
          <w:lang w:val="ro-RO"/>
        </w:rPr>
        <w:t>,</w:t>
      </w:r>
      <w:r w:rsidR="00B77B25" w:rsidRPr="00AB0664">
        <w:rPr>
          <w:rFonts w:ascii="Times New Roman" w:hAnsi="Times New Roman" w:cs="Times New Roman"/>
          <w:sz w:val="28"/>
          <w:szCs w:val="28"/>
          <w:lang w:val="ro-RO"/>
        </w:rPr>
        <w:t xml:space="preserve"> pe fiecare grup de </w:t>
      </w:r>
      <w:r w:rsidR="003844A9" w:rsidRPr="00AB0664">
        <w:rPr>
          <w:rFonts w:ascii="Times New Roman" w:hAnsi="Times New Roman" w:cs="Times New Roman"/>
          <w:sz w:val="28"/>
          <w:szCs w:val="28"/>
          <w:lang w:val="ro-RO"/>
        </w:rPr>
        <w:t>activități</w:t>
      </w:r>
      <w:r w:rsidR="00B77B25" w:rsidRPr="00AB0664">
        <w:rPr>
          <w:rFonts w:ascii="Times New Roman" w:hAnsi="Times New Roman" w:cs="Times New Roman"/>
          <w:sz w:val="28"/>
          <w:szCs w:val="28"/>
          <w:lang w:val="ro-RO"/>
        </w:rPr>
        <w:t>, formele d</w:t>
      </w:r>
      <w:r w:rsidR="003844A9" w:rsidRPr="00AB0664">
        <w:rPr>
          <w:rFonts w:ascii="Times New Roman" w:hAnsi="Times New Roman" w:cs="Times New Roman"/>
          <w:sz w:val="28"/>
          <w:szCs w:val="28"/>
          <w:lang w:val="ro-RO"/>
        </w:rPr>
        <w:t>e control intern</w:t>
      </w:r>
      <w:r w:rsidR="00F9226D" w:rsidRPr="00AB0664">
        <w:rPr>
          <w:rFonts w:ascii="Times New Roman" w:hAnsi="Times New Roman" w:cs="Times New Roman"/>
          <w:sz w:val="28"/>
          <w:szCs w:val="28"/>
          <w:lang w:val="ro-RO"/>
        </w:rPr>
        <w:t>,</w:t>
      </w:r>
      <w:r w:rsidR="00B77B25" w:rsidRPr="00AB0664">
        <w:rPr>
          <w:rFonts w:ascii="Times New Roman" w:hAnsi="Times New Roman" w:cs="Times New Roman"/>
          <w:sz w:val="28"/>
          <w:szCs w:val="28"/>
          <w:lang w:val="ro-RO"/>
        </w:rPr>
        <w:t xml:space="preserve"> menite s</w:t>
      </w:r>
      <w:r w:rsidR="003844A9" w:rsidRPr="00AB0664">
        <w:rPr>
          <w:rFonts w:ascii="Times New Roman" w:hAnsi="Times New Roman" w:cs="Times New Roman"/>
          <w:sz w:val="28"/>
          <w:szCs w:val="28"/>
          <w:lang w:val="ro-RO"/>
        </w:rPr>
        <w:t>ă</w:t>
      </w:r>
      <w:r w:rsidR="00B77B25" w:rsidRPr="00AB0664">
        <w:rPr>
          <w:rFonts w:ascii="Times New Roman" w:hAnsi="Times New Roman" w:cs="Times New Roman"/>
          <w:sz w:val="28"/>
          <w:szCs w:val="28"/>
          <w:lang w:val="ro-RO"/>
        </w:rPr>
        <w:t xml:space="preserve"> limiteze sau</w:t>
      </w:r>
      <w:r w:rsidR="003844A9" w:rsidRPr="00AB0664">
        <w:rPr>
          <w:rFonts w:ascii="Times New Roman" w:hAnsi="Times New Roman" w:cs="Times New Roman"/>
          <w:sz w:val="28"/>
          <w:szCs w:val="28"/>
          <w:lang w:val="ro-RO"/>
        </w:rPr>
        <w:t xml:space="preserve"> să elimine riscurile asociate.</w:t>
      </w:r>
    </w:p>
    <w:p w:rsidR="00B77B25" w:rsidRPr="00AB0664" w:rsidRDefault="008818CB"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CE5705"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 xml:space="preserve">Principalele forme de control intern implementate sunt: </w:t>
      </w:r>
    </w:p>
    <w:p w:rsidR="00B77B25" w:rsidRPr="00AB0664" w:rsidRDefault="00B77B25" w:rsidP="00933245">
      <w:pPr>
        <w:pStyle w:val="ListParagraph"/>
        <w:numPr>
          <w:ilvl w:val="0"/>
          <w:numId w:val="31"/>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autocontrolul </w:t>
      </w:r>
      <w:r w:rsidR="003844A9" w:rsidRPr="00AB0664">
        <w:rPr>
          <w:rFonts w:ascii="Times New Roman" w:hAnsi="Times New Roman" w:cs="Times New Roman"/>
          <w:sz w:val="28"/>
          <w:szCs w:val="28"/>
          <w:lang w:val="ro-RO"/>
        </w:rPr>
        <w:t>activității</w:t>
      </w:r>
      <w:r w:rsidR="00F9226D" w:rsidRPr="00AB0664">
        <w:rPr>
          <w:rFonts w:ascii="Times New Roman" w:hAnsi="Times New Roman" w:cs="Times New Roman"/>
          <w:sz w:val="28"/>
          <w:szCs w:val="28"/>
          <w:lang w:val="ro-RO"/>
        </w:rPr>
        <w:t>, realizat</w:t>
      </w:r>
      <w:r w:rsidRPr="00AB0664">
        <w:rPr>
          <w:rFonts w:ascii="Times New Roman" w:hAnsi="Times New Roman" w:cs="Times New Roman"/>
          <w:sz w:val="28"/>
          <w:szCs w:val="28"/>
          <w:lang w:val="ro-RO"/>
        </w:rPr>
        <w:t xml:space="preserve"> prin respectarea de fiecare </w:t>
      </w:r>
      <w:r w:rsidR="004F2DB7" w:rsidRPr="00AB0664">
        <w:rPr>
          <w:rFonts w:ascii="Times New Roman" w:hAnsi="Times New Roman" w:cs="Times New Roman"/>
          <w:sz w:val="28"/>
          <w:szCs w:val="28"/>
          <w:lang w:val="ro-RO"/>
        </w:rPr>
        <w:t xml:space="preserve">salariat </w:t>
      </w:r>
      <w:r w:rsidRPr="00AB0664">
        <w:rPr>
          <w:rFonts w:ascii="Times New Roman" w:hAnsi="Times New Roman" w:cs="Times New Roman"/>
          <w:sz w:val="28"/>
          <w:szCs w:val="28"/>
          <w:lang w:val="ro-RO"/>
        </w:rPr>
        <w:t>a proceduri</w:t>
      </w:r>
      <w:r w:rsidR="00CE5705" w:rsidRPr="00AB0664">
        <w:rPr>
          <w:rFonts w:ascii="Times New Roman" w:hAnsi="Times New Roman" w:cs="Times New Roman"/>
          <w:sz w:val="28"/>
          <w:szCs w:val="28"/>
          <w:lang w:val="ro-RO"/>
        </w:rPr>
        <w:t>lor</w:t>
      </w:r>
      <w:r w:rsidRPr="00AB0664">
        <w:rPr>
          <w:rFonts w:ascii="Times New Roman" w:hAnsi="Times New Roman" w:cs="Times New Roman"/>
          <w:sz w:val="28"/>
          <w:szCs w:val="28"/>
          <w:lang w:val="ro-RO"/>
        </w:rPr>
        <w:t xml:space="preserve"> de lucru; </w:t>
      </w:r>
    </w:p>
    <w:p w:rsidR="00B77B25" w:rsidRPr="00AB0664" w:rsidRDefault="00B77B25" w:rsidP="00933245">
      <w:pPr>
        <w:pStyle w:val="ListParagraph"/>
        <w:numPr>
          <w:ilvl w:val="0"/>
          <w:numId w:val="31"/>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controlul ierarhic</w:t>
      </w:r>
      <w:r w:rsidR="00F9226D"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exercitat pe fiecare nivel de responsabilitate; </w:t>
      </w:r>
    </w:p>
    <w:p w:rsidR="00B77B25" w:rsidRPr="00AB0664" w:rsidRDefault="00F9226D" w:rsidP="00933245">
      <w:pPr>
        <w:pStyle w:val="ListParagraph"/>
        <w:numPr>
          <w:ilvl w:val="0"/>
          <w:numId w:val="31"/>
        </w:num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controlul partenerial,</w:t>
      </w:r>
      <w:r w:rsidR="00B77B25" w:rsidRPr="00AB0664">
        <w:rPr>
          <w:rFonts w:ascii="Times New Roman" w:hAnsi="Times New Roman" w:cs="Times New Roman"/>
          <w:sz w:val="28"/>
          <w:szCs w:val="28"/>
          <w:lang w:val="ro-RO"/>
        </w:rPr>
        <w:t xml:space="preserve"> </w:t>
      </w:r>
      <w:r w:rsidR="003844A9" w:rsidRPr="00AB0664">
        <w:rPr>
          <w:rFonts w:ascii="Times New Roman" w:hAnsi="Times New Roman" w:cs="Times New Roman"/>
          <w:sz w:val="28"/>
          <w:szCs w:val="28"/>
          <w:lang w:val="ro-RO"/>
        </w:rPr>
        <w:t>realiz</w:t>
      </w:r>
      <w:r w:rsidRPr="00AB0664">
        <w:rPr>
          <w:rFonts w:ascii="Times New Roman" w:hAnsi="Times New Roman" w:cs="Times New Roman"/>
          <w:sz w:val="28"/>
          <w:szCs w:val="28"/>
          <w:lang w:val="ro-RO"/>
        </w:rPr>
        <w:t>at</w:t>
      </w:r>
      <w:r w:rsidR="003844A9" w:rsidRPr="00AB0664">
        <w:rPr>
          <w:rFonts w:ascii="Times New Roman" w:hAnsi="Times New Roman" w:cs="Times New Roman"/>
          <w:sz w:val="28"/>
          <w:szCs w:val="28"/>
          <w:lang w:val="ro-RO"/>
        </w:rPr>
        <w:t xml:space="preserve"> prin delegarea unor competenț</w:t>
      </w:r>
      <w:r w:rsidR="00B77B25" w:rsidRPr="00AB0664">
        <w:rPr>
          <w:rFonts w:ascii="Times New Roman" w:hAnsi="Times New Roman" w:cs="Times New Roman"/>
          <w:sz w:val="28"/>
          <w:szCs w:val="28"/>
          <w:lang w:val="ro-RO"/>
        </w:rPr>
        <w:t xml:space="preserve">e </w:t>
      </w:r>
      <w:r w:rsidR="003844A9" w:rsidRPr="00AB0664">
        <w:rPr>
          <w:rFonts w:ascii="Times New Roman" w:hAnsi="Times New Roman" w:cs="Times New Roman"/>
          <w:sz w:val="28"/>
          <w:szCs w:val="28"/>
          <w:lang w:val="ro-RO"/>
        </w:rPr>
        <w:t>î</w:t>
      </w:r>
      <w:r w:rsidR="00B77B25" w:rsidRPr="00AB0664">
        <w:rPr>
          <w:rFonts w:ascii="Times New Roman" w:hAnsi="Times New Roman" w:cs="Times New Roman"/>
          <w:sz w:val="28"/>
          <w:szCs w:val="28"/>
          <w:lang w:val="ro-RO"/>
        </w:rPr>
        <w:t xml:space="preserve">ntre diferite </w:t>
      </w:r>
      <w:r w:rsidR="00497A8F" w:rsidRPr="00AB0664">
        <w:rPr>
          <w:rFonts w:ascii="Times New Roman" w:hAnsi="Times New Roman" w:cs="Times New Roman"/>
          <w:sz w:val="28"/>
          <w:szCs w:val="28"/>
          <w:lang w:val="ro-RO"/>
        </w:rPr>
        <w:t xml:space="preserve">nivele </w:t>
      </w:r>
      <w:r w:rsidR="00B77B25" w:rsidRPr="00AB0664">
        <w:rPr>
          <w:rFonts w:ascii="Times New Roman" w:hAnsi="Times New Roman" w:cs="Times New Roman"/>
          <w:sz w:val="28"/>
          <w:szCs w:val="28"/>
          <w:lang w:val="ro-RO"/>
        </w:rPr>
        <w:t xml:space="preserve">de responsabilitate; </w:t>
      </w:r>
    </w:p>
    <w:p w:rsidR="00CE5705" w:rsidRPr="00AB0664" w:rsidRDefault="00B77B25" w:rsidP="00933245">
      <w:pPr>
        <w:pStyle w:val="ListParagraph"/>
        <w:numPr>
          <w:ilvl w:val="0"/>
          <w:numId w:val="31"/>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controlul preventiv</w:t>
      </w:r>
      <w:r w:rsidR="00F9226D"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exercita</w:t>
      </w:r>
      <w:r w:rsidR="00F9226D" w:rsidRPr="00AB0664">
        <w:rPr>
          <w:rFonts w:ascii="Times New Roman" w:hAnsi="Times New Roman" w:cs="Times New Roman"/>
          <w:sz w:val="28"/>
          <w:szCs w:val="28"/>
          <w:lang w:val="ro-RO"/>
        </w:rPr>
        <w:t>t</w:t>
      </w:r>
      <w:r w:rsidRPr="00AB0664">
        <w:rPr>
          <w:rFonts w:ascii="Times New Roman" w:hAnsi="Times New Roman" w:cs="Times New Roman"/>
          <w:sz w:val="28"/>
          <w:szCs w:val="28"/>
          <w:lang w:val="ro-RO"/>
        </w:rPr>
        <w:t xml:space="preserve"> </w:t>
      </w:r>
      <w:r w:rsidR="003844A9" w:rsidRPr="00AB0664">
        <w:rPr>
          <w:rFonts w:ascii="Times New Roman" w:hAnsi="Times New Roman" w:cs="Times New Roman"/>
          <w:sz w:val="28"/>
          <w:szCs w:val="28"/>
          <w:lang w:val="ro-RO"/>
        </w:rPr>
        <w:t>înainte</w:t>
      </w:r>
      <w:r w:rsidRPr="00AB0664">
        <w:rPr>
          <w:rFonts w:ascii="Times New Roman" w:hAnsi="Times New Roman" w:cs="Times New Roman"/>
          <w:sz w:val="28"/>
          <w:szCs w:val="28"/>
          <w:lang w:val="ro-RO"/>
        </w:rPr>
        <w:t xml:space="preserve"> de angajare </w:t>
      </w:r>
      <w:r w:rsidR="00CE5705" w:rsidRPr="00AB0664">
        <w:rPr>
          <w:rFonts w:ascii="Times New Roman" w:hAnsi="Times New Roman" w:cs="Times New Roman"/>
          <w:sz w:val="28"/>
          <w:szCs w:val="28"/>
          <w:lang w:val="ro-RO"/>
        </w:rPr>
        <w:t xml:space="preserve">în </w:t>
      </w:r>
      <w:r w:rsidRPr="00AB0664">
        <w:rPr>
          <w:rFonts w:ascii="Times New Roman" w:hAnsi="Times New Roman" w:cs="Times New Roman"/>
          <w:sz w:val="28"/>
          <w:szCs w:val="28"/>
          <w:lang w:val="ro-RO"/>
        </w:rPr>
        <w:t xml:space="preserve">efectuarea </w:t>
      </w:r>
      <w:r w:rsidR="003844A9" w:rsidRPr="00AB0664">
        <w:rPr>
          <w:rFonts w:ascii="Times New Roman" w:hAnsi="Times New Roman" w:cs="Times New Roman"/>
          <w:sz w:val="28"/>
          <w:szCs w:val="28"/>
          <w:lang w:val="ro-RO"/>
        </w:rPr>
        <w:t>operațiunilor</w:t>
      </w:r>
      <w:r w:rsidR="00CE5705" w:rsidRPr="00AB0664">
        <w:rPr>
          <w:rFonts w:ascii="Times New Roman" w:hAnsi="Times New Roman" w:cs="Times New Roman"/>
          <w:sz w:val="28"/>
          <w:szCs w:val="28"/>
          <w:lang w:val="ro-RO"/>
        </w:rPr>
        <w:t xml:space="preserve"> sau </w:t>
      </w:r>
      <w:r w:rsidR="00F9226D" w:rsidRPr="00AB0664">
        <w:rPr>
          <w:rFonts w:ascii="Times New Roman" w:hAnsi="Times New Roman" w:cs="Times New Roman"/>
          <w:sz w:val="28"/>
          <w:szCs w:val="28"/>
          <w:lang w:val="ro-RO"/>
        </w:rPr>
        <w:t xml:space="preserve">a </w:t>
      </w:r>
      <w:r w:rsidR="00C342E9" w:rsidRPr="00AB0664">
        <w:rPr>
          <w:rFonts w:ascii="Times New Roman" w:hAnsi="Times New Roman" w:cs="Times New Roman"/>
          <w:sz w:val="28"/>
          <w:szCs w:val="28"/>
          <w:lang w:val="ro-RO"/>
        </w:rPr>
        <w:t xml:space="preserve">altor </w:t>
      </w:r>
      <w:r w:rsidR="00282707" w:rsidRPr="00AB0664">
        <w:rPr>
          <w:rFonts w:ascii="Times New Roman" w:hAnsi="Times New Roman" w:cs="Times New Roman"/>
          <w:sz w:val="28"/>
          <w:szCs w:val="28"/>
          <w:lang w:val="ro-RO"/>
        </w:rPr>
        <w:t>proceduri interne</w:t>
      </w:r>
      <w:r w:rsidRPr="00AB0664">
        <w:rPr>
          <w:rFonts w:ascii="Times New Roman" w:hAnsi="Times New Roman" w:cs="Times New Roman"/>
          <w:sz w:val="28"/>
          <w:szCs w:val="28"/>
          <w:lang w:val="ro-RO"/>
        </w:rPr>
        <w:t xml:space="preserve">. </w:t>
      </w:r>
    </w:p>
    <w:p w:rsidR="00B77B25" w:rsidRPr="00AB0664" w:rsidRDefault="008818CB"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1</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B77B25" w:rsidRPr="00AB0664">
        <w:rPr>
          <w:rFonts w:ascii="Times New Roman" w:hAnsi="Times New Roman" w:cs="Times New Roman"/>
          <w:sz w:val="28"/>
          <w:szCs w:val="28"/>
          <w:lang w:val="ro-RO"/>
        </w:rPr>
        <w:t xml:space="preserve">Dintre elementele de control intern preventiv, </w:t>
      </w:r>
      <w:r w:rsidR="003844A9" w:rsidRPr="00AB0664">
        <w:rPr>
          <w:rFonts w:ascii="Times New Roman" w:hAnsi="Times New Roman" w:cs="Times New Roman"/>
          <w:sz w:val="28"/>
          <w:szCs w:val="28"/>
          <w:lang w:val="ro-RO"/>
        </w:rPr>
        <w:t>î</w:t>
      </w:r>
      <w:r w:rsidR="00B77B25" w:rsidRPr="00AB0664">
        <w:rPr>
          <w:rFonts w:ascii="Times New Roman" w:hAnsi="Times New Roman" w:cs="Times New Roman"/>
          <w:sz w:val="28"/>
          <w:szCs w:val="28"/>
          <w:lang w:val="ro-RO"/>
        </w:rPr>
        <w:t xml:space="preserve">n procesele </w:t>
      </w:r>
      <w:r w:rsidR="003844A9" w:rsidRPr="00AB0664">
        <w:rPr>
          <w:rFonts w:ascii="Times New Roman" w:hAnsi="Times New Roman" w:cs="Times New Roman"/>
          <w:sz w:val="28"/>
          <w:szCs w:val="28"/>
          <w:lang w:val="ro-RO"/>
        </w:rPr>
        <w:t>operaționale</w:t>
      </w:r>
      <w:r w:rsidR="00B77B25" w:rsidRPr="00AB0664">
        <w:rPr>
          <w:rFonts w:ascii="Times New Roman" w:hAnsi="Times New Roman" w:cs="Times New Roman"/>
          <w:sz w:val="28"/>
          <w:szCs w:val="28"/>
          <w:lang w:val="ro-RO"/>
        </w:rPr>
        <w:t xml:space="preserve"> sunt aplicate </w:t>
      </w:r>
      <w:r w:rsidR="003844A9" w:rsidRPr="00AB0664">
        <w:rPr>
          <w:rFonts w:ascii="Times New Roman" w:hAnsi="Times New Roman" w:cs="Times New Roman"/>
          <w:sz w:val="28"/>
          <w:szCs w:val="28"/>
          <w:lang w:val="ro-RO"/>
        </w:rPr>
        <w:t>următoarele</w:t>
      </w:r>
      <w:r w:rsidR="00B77B25" w:rsidRPr="00AB0664">
        <w:rPr>
          <w:rFonts w:ascii="Times New Roman" w:hAnsi="Times New Roman" w:cs="Times New Roman"/>
          <w:sz w:val="28"/>
          <w:szCs w:val="28"/>
          <w:lang w:val="ro-RO"/>
        </w:rPr>
        <w:t xml:space="preserve"> reguli: </w:t>
      </w:r>
    </w:p>
    <w:p w:rsidR="00B77B25" w:rsidRPr="00AB0664" w:rsidRDefault="001F2181" w:rsidP="00933245">
      <w:pPr>
        <w:pStyle w:val="ListParagraph"/>
        <w:numPr>
          <w:ilvl w:val="0"/>
          <w:numId w:val="3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î</w:t>
      </w:r>
      <w:r w:rsidR="00B77B25" w:rsidRPr="00AB0664">
        <w:rPr>
          <w:rFonts w:ascii="Times New Roman" w:hAnsi="Times New Roman" w:cs="Times New Roman"/>
          <w:sz w:val="28"/>
          <w:szCs w:val="28"/>
          <w:lang w:val="ro-RO"/>
        </w:rPr>
        <w:t xml:space="preserve">n cazul </w:t>
      </w:r>
      <w:r w:rsidRPr="00AB0664">
        <w:rPr>
          <w:rFonts w:ascii="Times New Roman" w:hAnsi="Times New Roman" w:cs="Times New Roman"/>
          <w:sz w:val="28"/>
          <w:szCs w:val="28"/>
          <w:lang w:val="ro-RO"/>
        </w:rPr>
        <w:t>efectuării</w:t>
      </w:r>
      <w:r w:rsidR="00B77B25"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operațiuni</w:t>
      </w:r>
      <w:r w:rsidR="0005693B" w:rsidRPr="00AB0664">
        <w:rPr>
          <w:rFonts w:ascii="Times New Roman" w:hAnsi="Times New Roman" w:cs="Times New Roman"/>
          <w:sz w:val="28"/>
          <w:szCs w:val="28"/>
          <w:lang w:val="ro-RO"/>
        </w:rPr>
        <w:t>lor</w:t>
      </w:r>
      <w:r w:rsidR="00B77B25" w:rsidRPr="00AB0664">
        <w:rPr>
          <w:rFonts w:ascii="Times New Roman" w:hAnsi="Times New Roman" w:cs="Times New Roman"/>
          <w:sz w:val="28"/>
          <w:szCs w:val="28"/>
          <w:lang w:val="ro-RO"/>
        </w:rPr>
        <w:t xml:space="preserve"> bancare se </w:t>
      </w:r>
      <w:r w:rsidR="00F9226D" w:rsidRPr="00AB0664">
        <w:rPr>
          <w:rFonts w:ascii="Times New Roman" w:hAnsi="Times New Roman" w:cs="Times New Roman"/>
          <w:sz w:val="28"/>
          <w:szCs w:val="28"/>
          <w:lang w:val="ro-RO"/>
        </w:rPr>
        <w:t>realizează</w:t>
      </w:r>
      <w:r w:rsidR="00042C24"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verificări</w:t>
      </w:r>
      <w:r w:rsidR="00B77B25" w:rsidRPr="00AB0664">
        <w:rPr>
          <w:rFonts w:ascii="Times New Roman" w:hAnsi="Times New Roman" w:cs="Times New Roman"/>
          <w:sz w:val="28"/>
          <w:szCs w:val="28"/>
          <w:lang w:val="ro-RO"/>
        </w:rPr>
        <w:t xml:space="preserve"> duble (</w:t>
      </w:r>
      <w:r w:rsidR="004F2DB7" w:rsidRPr="00AB0664">
        <w:rPr>
          <w:rFonts w:ascii="Times New Roman" w:hAnsi="Times New Roman" w:cs="Times New Roman"/>
          <w:sz w:val="28"/>
          <w:szCs w:val="28"/>
          <w:lang w:val="ro-RO"/>
        </w:rPr>
        <w:t xml:space="preserve">salariatul </w:t>
      </w:r>
      <w:r w:rsidR="00B77B25" w:rsidRPr="00AB0664">
        <w:rPr>
          <w:rFonts w:ascii="Times New Roman" w:hAnsi="Times New Roman" w:cs="Times New Roman"/>
          <w:sz w:val="28"/>
          <w:szCs w:val="28"/>
          <w:lang w:val="ro-RO"/>
        </w:rPr>
        <w:t xml:space="preserve">care </w:t>
      </w:r>
      <w:r w:rsidRPr="00AB0664">
        <w:rPr>
          <w:rFonts w:ascii="Times New Roman" w:hAnsi="Times New Roman" w:cs="Times New Roman"/>
          <w:sz w:val="28"/>
          <w:szCs w:val="28"/>
          <w:lang w:val="ro-RO"/>
        </w:rPr>
        <w:t>operează ș</w:t>
      </w:r>
      <w:r w:rsidR="00B77B25" w:rsidRPr="00AB0664">
        <w:rPr>
          <w:rFonts w:ascii="Times New Roman" w:hAnsi="Times New Roman" w:cs="Times New Roman"/>
          <w:sz w:val="28"/>
          <w:szCs w:val="28"/>
          <w:lang w:val="ro-RO"/>
        </w:rPr>
        <w:t xml:space="preserve">i superiorul) – se </w:t>
      </w:r>
      <w:r w:rsidRPr="00AB0664">
        <w:rPr>
          <w:rFonts w:ascii="Times New Roman" w:hAnsi="Times New Roman" w:cs="Times New Roman"/>
          <w:sz w:val="28"/>
          <w:szCs w:val="28"/>
          <w:lang w:val="ro-RO"/>
        </w:rPr>
        <w:t>aplic</w:t>
      </w:r>
      <w:r w:rsidR="00042C24"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principiul celor 4 ochi;</w:t>
      </w:r>
    </w:p>
    <w:p w:rsidR="00B77B25" w:rsidRPr="00AB0664" w:rsidRDefault="00CE5705" w:rsidP="00933245">
      <w:pPr>
        <w:pStyle w:val="ListParagraph"/>
        <w:numPr>
          <w:ilvl w:val="0"/>
          <w:numId w:val="32"/>
        </w:num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aprobarea operațiunilor de creditare și </w:t>
      </w:r>
      <w:r w:rsidR="00F9226D" w:rsidRPr="00AB0664">
        <w:rPr>
          <w:rFonts w:ascii="Times New Roman" w:hAnsi="Times New Roman" w:cs="Times New Roman"/>
          <w:sz w:val="28"/>
          <w:szCs w:val="28"/>
          <w:lang w:val="ro-RO"/>
        </w:rPr>
        <w:t xml:space="preserve">a </w:t>
      </w:r>
      <w:r w:rsidRPr="00AB0664">
        <w:rPr>
          <w:rFonts w:ascii="Times New Roman" w:hAnsi="Times New Roman" w:cs="Times New Roman"/>
          <w:sz w:val="28"/>
          <w:szCs w:val="28"/>
          <w:lang w:val="ro-RO"/>
        </w:rPr>
        <w:t xml:space="preserve">altor </w:t>
      </w:r>
      <w:r w:rsidR="00282707" w:rsidRPr="00AB0664">
        <w:rPr>
          <w:rFonts w:ascii="Times New Roman" w:hAnsi="Times New Roman" w:cs="Times New Roman"/>
          <w:sz w:val="28"/>
          <w:szCs w:val="28"/>
          <w:lang w:val="ro-RO"/>
        </w:rPr>
        <w:t xml:space="preserve">proceduri </w:t>
      </w:r>
      <w:r w:rsidR="00C342E9" w:rsidRPr="00AB0664">
        <w:rPr>
          <w:rFonts w:ascii="Times New Roman" w:hAnsi="Times New Roman" w:cs="Times New Roman"/>
          <w:sz w:val="28"/>
          <w:szCs w:val="28"/>
          <w:lang w:val="ro-RO"/>
        </w:rPr>
        <w:t xml:space="preserve">interne </w:t>
      </w:r>
      <w:r w:rsidR="00B77B25" w:rsidRPr="00AB0664">
        <w:rPr>
          <w:rFonts w:ascii="Times New Roman" w:hAnsi="Times New Roman" w:cs="Times New Roman"/>
          <w:sz w:val="28"/>
          <w:szCs w:val="28"/>
          <w:lang w:val="ro-RO"/>
        </w:rPr>
        <w:t xml:space="preserve">se face de </w:t>
      </w:r>
      <w:r w:rsidR="001F2181" w:rsidRPr="00AB0664">
        <w:rPr>
          <w:rFonts w:ascii="Times New Roman" w:hAnsi="Times New Roman" w:cs="Times New Roman"/>
          <w:sz w:val="28"/>
          <w:szCs w:val="28"/>
          <w:lang w:val="ro-RO"/>
        </w:rPr>
        <w:t>către</w:t>
      </w:r>
      <w:r w:rsidR="00B77B25" w:rsidRPr="00AB0664">
        <w:rPr>
          <w:rFonts w:ascii="Times New Roman" w:hAnsi="Times New Roman" w:cs="Times New Roman"/>
          <w:sz w:val="28"/>
          <w:szCs w:val="28"/>
          <w:lang w:val="ro-RO"/>
        </w:rPr>
        <w:t xml:space="preserve"> persoanele desemnate, cu respectarea nivelurilor de competen</w:t>
      </w:r>
      <w:r w:rsidR="001F2181" w:rsidRPr="00AB0664">
        <w:rPr>
          <w:rFonts w:ascii="Times New Roman" w:hAnsi="Times New Roman" w:cs="Times New Roman"/>
          <w:sz w:val="28"/>
          <w:szCs w:val="28"/>
          <w:lang w:val="ro-RO"/>
        </w:rPr>
        <w:t>ță</w:t>
      </w:r>
      <w:r w:rsidR="00B77B25" w:rsidRPr="00AB0664">
        <w:rPr>
          <w:rFonts w:ascii="Times New Roman" w:hAnsi="Times New Roman" w:cs="Times New Roman"/>
          <w:sz w:val="28"/>
          <w:szCs w:val="28"/>
          <w:lang w:val="ro-RO"/>
        </w:rPr>
        <w:t xml:space="preserve">; </w:t>
      </w:r>
    </w:p>
    <w:p w:rsidR="00042C24" w:rsidRPr="00AB0664" w:rsidRDefault="00B77B25" w:rsidP="00933245">
      <w:pPr>
        <w:pStyle w:val="ListParagraph"/>
        <w:numPr>
          <w:ilvl w:val="0"/>
          <w:numId w:val="3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pentru procesarea datelor se </w:t>
      </w:r>
      <w:r w:rsidR="001F2181" w:rsidRPr="00AB0664">
        <w:rPr>
          <w:rFonts w:ascii="Times New Roman" w:hAnsi="Times New Roman" w:cs="Times New Roman"/>
          <w:sz w:val="28"/>
          <w:szCs w:val="28"/>
          <w:lang w:val="ro-RO"/>
        </w:rPr>
        <w:t>utilizează</w:t>
      </w:r>
      <w:r w:rsidRPr="00AB0664">
        <w:rPr>
          <w:rFonts w:ascii="Times New Roman" w:hAnsi="Times New Roman" w:cs="Times New Roman"/>
          <w:sz w:val="28"/>
          <w:szCs w:val="28"/>
          <w:lang w:val="ro-RO"/>
        </w:rPr>
        <w:t xml:space="preserve"> programele informatice recunoscute la nivel </w:t>
      </w:r>
      <w:r w:rsidR="001F2181" w:rsidRPr="00AB0664">
        <w:rPr>
          <w:rFonts w:ascii="Times New Roman" w:hAnsi="Times New Roman" w:cs="Times New Roman"/>
          <w:sz w:val="28"/>
          <w:szCs w:val="28"/>
          <w:lang w:val="ro-RO"/>
        </w:rPr>
        <w:t>național ș</w:t>
      </w:r>
      <w:r w:rsidRPr="00AB0664">
        <w:rPr>
          <w:rFonts w:ascii="Times New Roman" w:hAnsi="Times New Roman" w:cs="Times New Roman"/>
          <w:sz w:val="28"/>
          <w:szCs w:val="28"/>
          <w:lang w:val="ro-RO"/>
        </w:rPr>
        <w:t xml:space="preserve">i </w:t>
      </w:r>
      <w:r w:rsidR="001F2181" w:rsidRPr="00AB0664">
        <w:rPr>
          <w:rFonts w:ascii="Times New Roman" w:hAnsi="Times New Roman" w:cs="Times New Roman"/>
          <w:sz w:val="28"/>
          <w:szCs w:val="28"/>
          <w:lang w:val="ro-RO"/>
        </w:rPr>
        <w:t>internațional</w:t>
      </w:r>
      <w:r w:rsidR="00833955" w:rsidRPr="00AB0664">
        <w:rPr>
          <w:rFonts w:ascii="Times New Roman" w:hAnsi="Times New Roman" w:cs="Times New Roman"/>
          <w:sz w:val="28"/>
          <w:szCs w:val="28"/>
          <w:lang w:val="ro-RO"/>
        </w:rPr>
        <w:t>, având suportul necesar ce poate interveni rapid în cazul apariției unor dificultăți</w:t>
      </w:r>
      <w:r w:rsidR="00042C24" w:rsidRPr="00AB0664">
        <w:rPr>
          <w:rFonts w:ascii="Times New Roman" w:hAnsi="Times New Roman" w:cs="Times New Roman"/>
          <w:sz w:val="28"/>
          <w:szCs w:val="28"/>
          <w:lang w:val="ro-RO"/>
        </w:rPr>
        <w:t>;</w:t>
      </w:r>
    </w:p>
    <w:p w:rsidR="00B77B25" w:rsidRPr="00AB0664" w:rsidRDefault="00B77B25" w:rsidP="00933245">
      <w:pPr>
        <w:pStyle w:val="ListParagraph"/>
        <w:numPr>
          <w:ilvl w:val="0"/>
          <w:numId w:val="3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pentru evitarea erorilor juridice, se solicita </w:t>
      </w:r>
      <w:r w:rsidR="00BB7556" w:rsidRPr="00AB0664">
        <w:rPr>
          <w:rFonts w:ascii="Times New Roman" w:hAnsi="Times New Roman" w:cs="Times New Roman"/>
          <w:sz w:val="28"/>
          <w:szCs w:val="28"/>
          <w:lang w:val="ro-RO"/>
        </w:rPr>
        <w:t xml:space="preserve">asistența </w:t>
      </w:r>
      <w:r w:rsidR="00F76326" w:rsidRPr="00AB0664">
        <w:rPr>
          <w:rFonts w:ascii="Times New Roman" w:hAnsi="Times New Roman" w:cs="Times New Roman"/>
          <w:sz w:val="28"/>
          <w:szCs w:val="28"/>
          <w:lang w:val="ro-RO"/>
        </w:rPr>
        <w:t xml:space="preserve">Serviciului </w:t>
      </w:r>
      <w:r w:rsidR="0005693B" w:rsidRPr="00AB0664">
        <w:rPr>
          <w:rFonts w:ascii="Times New Roman" w:hAnsi="Times New Roman" w:cs="Times New Roman"/>
          <w:sz w:val="28"/>
          <w:szCs w:val="28"/>
          <w:lang w:val="ro-RO"/>
        </w:rPr>
        <w:t>juridic</w:t>
      </w:r>
      <w:r w:rsidRPr="00AB0664">
        <w:rPr>
          <w:rFonts w:ascii="Times New Roman" w:hAnsi="Times New Roman" w:cs="Times New Roman"/>
          <w:sz w:val="28"/>
          <w:szCs w:val="28"/>
          <w:lang w:val="ro-RO"/>
        </w:rPr>
        <w:t xml:space="preserve">; </w:t>
      </w:r>
    </w:p>
    <w:p w:rsidR="00B77B25" w:rsidRPr="00AB0664" w:rsidRDefault="001F2181" w:rsidP="00933245">
      <w:pPr>
        <w:pStyle w:val="ListParagraph"/>
        <w:numPr>
          <w:ilvl w:val="0"/>
          <w:numId w:val="3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verificarea contabilă</w:t>
      </w:r>
      <w:r w:rsidR="00B77B25" w:rsidRPr="00AB0664">
        <w:rPr>
          <w:rFonts w:ascii="Times New Roman" w:hAnsi="Times New Roman" w:cs="Times New Roman"/>
          <w:sz w:val="28"/>
          <w:szCs w:val="28"/>
          <w:lang w:val="ro-RO"/>
        </w:rPr>
        <w:t xml:space="preserve"> a activelor companiei se fac</w:t>
      </w:r>
      <w:r w:rsidRPr="00AB0664">
        <w:rPr>
          <w:rFonts w:ascii="Times New Roman" w:hAnsi="Times New Roman" w:cs="Times New Roman"/>
          <w:sz w:val="28"/>
          <w:szCs w:val="28"/>
          <w:lang w:val="ro-RO"/>
        </w:rPr>
        <w:t>e prin organizarea inventar</w:t>
      </w:r>
      <w:r w:rsidR="00684EA6" w:rsidRPr="00AB0664">
        <w:rPr>
          <w:rFonts w:ascii="Times New Roman" w:hAnsi="Times New Roman" w:cs="Times New Roman"/>
          <w:sz w:val="28"/>
          <w:szCs w:val="28"/>
          <w:lang w:val="ro-RO"/>
        </w:rPr>
        <w:t>ier</w:t>
      </w:r>
      <w:r w:rsidR="00EA6CD5" w:rsidRPr="00AB0664">
        <w:rPr>
          <w:rFonts w:ascii="Times New Roman" w:hAnsi="Times New Roman" w:cs="Times New Roman"/>
          <w:sz w:val="28"/>
          <w:szCs w:val="28"/>
          <w:lang w:val="ro-RO"/>
        </w:rPr>
        <w:t>i</w:t>
      </w:r>
      <w:r w:rsidR="00F9226D" w:rsidRPr="00AB0664">
        <w:rPr>
          <w:rFonts w:ascii="Times New Roman" w:hAnsi="Times New Roman" w:cs="Times New Roman"/>
          <w:sz w:val="28"/>
          <w:szCs w:val="28"/>
          <w:lang w:val="ro-RO"/>
        </w:rPr>
        <w:t>i</w:t>
      </w:r>
      <w:r w:rsidR="00903F2A" w:rsidRPr="00AB0664">
        <w:rPr>
          <w:rFonts w:ascii="Times New Roman" w:hAnsi="Times New Roman" w:cs="Times New Roman"/>
          <w:sz w:val="28"/>
          <w:szCs w:val="28"/>
          <w:lang w:val="ro-RO"/>
        </w:rPr>
        <w:t>,</w:t>
      </w:r>
      <w:r w:rsidR="00B77B25" w:rsidRPr="00AB0664">
        <w:rPr>
          <w:rFonts w:ascii="Times New Roman" w:hAnsi="Times New Roman" w:cs="Times New Roman"/>
          <w:sz w:val="28"/>
          <w:szCs w:val="28"/>
          <w:lang w:val="ro-RO"/>
        </w:rPr>
        <w:t xml:space="preserve"> cu </w:t>
      </w:r>
      <w:r w:rsidRPr="00AB0664">
        <w:rPr>
          <w:rFonts w:ascii="Times New Roman" w:hAnsi="Times New Roman" w:cs="Times New Roman"/>
          <w:sz w:val="28"/>
          <w:szCs w:val="28"/>
          <w:lang w:val="ro-RO"/>
        </w:rPr>
        <w:t>respectarea prevederilor legale.</w:t>
      </w:r>
      <w:r w:rsidR="00B77B25" w:rsidRPr="00AB0664">
        <w:rPr>
          <w:rFonts w:ascii="Times New Roman" w:hAnsi="Times New Roman" w:cs="Times New Roman"/>
          <w:sz w:val="28"/>
          <w:szCs w:val="28"/>
          <w:lang w:val="ro-RO"/>
        </w:rPr>
        <w:t xml:space="preserve"> </w:t>
      </w:r>
    </w:p>
    <w:p w:rsidR="005469B8" w:rsidRPr="00AB0664" w:rsidRDefault="001F2181"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 xml:space="preserve">. </w:t>
      </w:r>
      <w:r w:rsidR="005469B8" w:rsidRPr="00AB0664">
        <w:rPr>
          <w:rFonts w:ascii="Times New Roman" w:hAnsi="Times New Roman" w:cs="Times New Roman"/>
          <w:sz w:val="28"/>
          <w:szCs w:val="28"/>
          <w:lang w:val="ro-RO"/>
        </w:rPr>
        <w:t xml:space="preserve">În vederea </w:t>
      </w:r>
      <w:r w:rsidR="00422637" w:rsidRPr="00AB0664">
        <w:rPr>
          <w:rFonts w:ascii="Times New Roman" w:hAnsi="Times New Roman" w:cs="Times New Roman"/>
          <w:sz w:val="28"/>
          <w:szCs w:val="28"/>
          <w:lang w:val="ro-RO"/>
        </w:rPr>
        <w:t>i</w:t>
      </w:r>
      <w:r w:rsidRPr="00AB0664">
        <w:rPr>
          <w:rFonts w:ascii="Times New Roman" w:hAnsi="Times New Roman" w:cs="Times New Roman"/>
          <w:sz w:val="28"/>
          <w:szCs w:val="28"/>
          <w:lang w:val="ro-RO"/>
        </w:rPr>
        <w:t>mplementării</w:t>
      </w:r>
      <w:r w:rsidR="005469B8" w:rsidRPr="00AB0664">
        <w:rPr>
          <w:rFonts w:ascii="Times New Roman" w:hAnsi="Times New Roman" w:cs="Times New Roman"/>
          <w:sz w:val="28"/>
          <w:szCs w:val="28"/>
          <w:lang w:val="ro-RO"/>
        </w:rPr>
        <w:t xml:space="preserve"> unui </w:t>
      </w:r>
      <w:r w:rsidR="00422637" w:rsidRPr="00AB0664">
        <w:rPr>
          <w:rFonts w:ascii="Times New Roman" w:hAnsi="Times New Roman" w:cs="Times New Roman"/>
          <w:sz w:val="28"/>
          <w:szCs w:val="28"/>
          <w:lang w:val="ro-RO"/>
        </w:rPr>
        <w:t xml:space="preserve">sistem </w:t>
      </w:r>
      <w:r w:rsidRPr="00AB0664">
        <w:rPr>
          <w:rFonts w:ascii="Times New Roman" w:hAnsi="Times New Roman" w:cs="Times New Roman"/>
          <w:sz w:val="28"/>
          <w:szCs w:val="28"/>
          <w:lang w:val="ro-RO"/>
        </w:rPr>
        <w:t>eficient</w:t>
      </w:r>
      <w:r w:rsidR="005469B8" w:rsidRPr="00AB0664">
        <w:rPr>
          <w:rFonts w:ascii="Times New Roman" w:hAnsi="Times New Roman" w:cs="Times New Roman"/>
          <w:sz w:val="28"/>
          <w:szCs w:val="28"/>
          <w:lang w:val="ro-RO"/>
        </w:rPr>
        <w:t xml:space="preserve"> de control, </w:t>
      </w:r>
      <w:r w:rsidR="00F9226D" w:rsidRPr="00AB0664">
        <w:rPr>
          <w:rFonts w:ascii="Times New Roman" w:hAnsi="Times New Roman" w:cs="Times New Roman"/>
          <w:sz w:val="28"/>
          <w:szCs w:val="28"/>
          <w:lang w:val="ro-RO"/>
        </w:rPr>
        <w:t>OCN „</w:t>
      </w:r>
      <w:r w:rsidR="00422637" w:rsidRPr="00AB0664">
        <w:rPr>
          <w:rFonts w:ascii="Times New Roman" w:hAnsi="Times New Roman" w:cs="Times New Roman"/>
          <w:sz w:val="28"/>
          <w:szCs w:val="28"/>
          <w:lang w:val="ro-RO"/>
        </w:rPr>
        <w:t xml:space="preserve">AAA” </w:t>
      </w:r>
      <w:r w:rsidR="005469B8" w:rsidRPr="00AB0664">
        <w:rPr>
          <w:rFonts w:ascii="Times New Roman" w:hAnsi="Times New Roman" w:cs="Times New Roman"/>
          <w:sz w:val="28"/>
          <w:szCs w:val="28"/>
          <w:lang w:val="ro-RO"/>
        </w:rPr>
        <w:t xml:space="preserve">dispune de 3 </w:t>
      </w:r>
      <w:r w:rsidRPr="00AB0664">
        <w:rPr>
          <w:rFonts w:ascii="Times New Roman" w:hAnsi="Times New Roman" w:cs="Times New Roman"/>
          <w:sz w:val="28"/>
          <w:szCs w:val="28"/>
          <w:lang w:val="ro-RO"/>
        </w:rPr>
        <w:t>funcții</w:t>
      </w:r>
      <w:r w:rsidR="00916DDC" w:rsidRPr="00AB0664">
        <w:rPr>
          <w:rFonts w:ascii="Times New Roman" w:hAnsi="Times New Roman" w:cs="Times New Roman"/>
          <w:sz w:val="28"/>
          <w:szCs w:val="28"/>
          <w:lang w:val="ro-RO"/>
        </w:rPr>
        <w:t xml:space="preserve"> de control intern</w:t>
      </w:r>
      <w:r w:rsidR="005469B8" w:rsidRPr="00AB0664">
        <w:rPr>
          <w:rFonts w:ascii="Times New Roman" w:hAnsi="Times New Roman" w:cs="Times New Roman"/>
          <w:sz w:val="28"/>
          <w:szCs w:val="28"/>
          <w:lang w:val="ro-RO"/>
        </w:rPr>
        <w:t>, independente una fa</w:t>
      </w:r>
      <w:r w:rsidRPr="00AB0664">
        <w:rPr>
          <w:rFonts w:ascii="Times New Roman" w:hAnsi="Times New Roman" w:cs="Times New Roman"/>
          <w:sz w:val="28"/>
          <w:szCs w:val="28"/>
          <w:lang w:val="ro-RO"/>
        </w:rPr>
        <w:t>ță</w:t>
      </w:r>
      <w:r w:rsidR="005469B8" w:rsidRPr="00AB0664">
        <w:rPr>
          <w:rFonts w:ascii="Times New Roman" w:hAnsi="Times New Roman" w:cs="Times New Roman"/>
          <w:sz w:val="28"/>
          <w:szCs w:val="28"/>
          <w:lang w:val="ro-RO"/>
        </w:rPr>
        <w:t xml:space="preserve"> de </w:t>
      </w:r>
      <w:r w:rsidRPr="00AB0664">
        <w:rPr>
          <w:rFonts w:ascii="Times New Roman" w:hAnsi="Times New Roman" w:cs="Times New Roman"/>
          <w:sz w:val="28"/>
          <w:szCs w:val="28"/>
          <w:lang w:val="ro-RO"/>
        </w:rPr>
        <w:t>cealaltă</w:t>
      </w:r>
      <w:r w:rsidR="005469B8" w:rsidRPr="00AB0664">
        <w:rPr>
          <w:rFonts w:ascii="Times New Roman" w:hAnsi="Times New Roman" w:cs="Times New Roman"/>
          <w:sz w:val="28"/>
          <w:szCs w:val="28"/>
          <w:lang w:val="ro-RO"/>
        </w:rPr>
        <w:t xml:space="preserve">, din punct de vedere </w:t>
      </w:r>
      <w:r w:rsidR="00916DDC" w:rsidRPr="00AB0664">
        <w:rPr>
          <w:rFonts w:ascii="Times New Roman" w:hAnsi="Times New Roman" w:cs="Times New Roman"/>
          <w:sz w:val="28"/>
          <w:szCs w:val="28"/>
          <w:lang w:val="ro-RO"/>
        </w:rPr>
        <w:t xml:space="preserve">organizațional, precum și față de </w:t>
      </w:r>
      <w:r w:rsidRPr="00AB0664">
        <w:rPr>
          <w:rFonts w:ascii="Times New Roman" w:hAnsi="Times New Roman" w:cs="Times New Roman"/>
          <w:sz w:val="28"/>
          <w:szCs w:val="28"/>
          <w:lang w:val="ro-RO"/>
        </w:rPr>
        <w:t>lin</w:t>
      </w:r>
      <w:r w:rsidR="00916DDC" w:rsidRPr="00AB0664">
        <w:rPr>
          <w:rFonts w:ascii="Times New Roman" w:hAnsi="Times New Roman" w:cs="Times New Roman"/>
          <w:sz w:val="28"/>
          <w:szCs w:val="28"/>
          <w:lang w:val="ro-RO"/>
        </w:rPr>
        <w:t>i</w:t>
      </w:r>
      <w:r w:rsidRPr="00AB0664">
        <w:rPr>
          <w:rFonts w:ascii="Times New Roman" w:hAnsi="Times New Roman" w:cs="Times New Roman"/>
          <w:sz w:val="28"/>
          <w:szCs w:val="28"/>
          <w:lang w:val="ro-RO"/>
        </w:rPr>
        <w:t>il</w:t>
      </w:r>
      <w:r w:rsidR="00916DDC" w:rsidRPr="00AB0664">
        <w:rPr>
          <w:rFonts w:ascii="Times New Roman" w:hAnsi="Times New Roman" w:cs="Times New Roman"/>
          <w:sz w:val="28"/>
          <w:szCs w:val="28"/>
          <w:lang w:val="ro-RO"/>
        </w:rPr>
        <w:t>e</w:t>
      </w:r>
      <w:r w:rsidR="005469B8" w:rsidRPr="00AB0664">
        <w:rPr>
          <w:rFonts w:ascii="Times New Roman" w:hAnsi="Times New Roman" w:cs="Times New Roman"/>
          <w:sz w:val="28"/>
          <w:szCs w:val="28"/>
          <w:lang w:val="ro-RO"/>
        </w:rPr>
        <w:t xml:space="preserve"> de </w:t>
      </w:r>
      <w:r w:rsidRPr="00AB0664">
        <w:rPr>
          <w:rFonts w:ascii="Times New Roman" w:hAnsi="Times New Roman" w:cs="Times New Roman"/>
          <w:sz w:val="28"/>
          <w:szCs w:val="28"/>
          <w:lang w:val="ro-RO"/>
        </w:rPr>
        <w:t>activitate</w:t>
      </w:r>
      <w:r w:rsidR="005469B8" w:rsidRPr="00AB0664">
        <w:rPr>
          <w:rFonts w:ascii="Times New Roman" w:hAnsi="Times New Roman" w:cs="Times New Roman"/>
          <w:sz w:val="28"/>
          <w:szCs w:val="28"/>
          <w:lang w:val="ro-RO"/>
        </w:rPr>
        <w:t xml:space="preserve"> pe care acestea le </w:t>
      </w:r>
      <w:r w:rsidRPr="00AB0664">
        <w:rPr>
          <w:rFonts w:ascii="Times New Roman" w:hAnsi="Times New Roman" w:cs="Times New Roman"/>
          <w:sz w:val="28"/>
          <w:szCs w:val="28"/>
          <w:lang w:val="ro-RO"/>
        </w:rPr>
        <w:t>monitorizează</w:t>
      </w:r>
      <w:r w:rsidR="005469B8"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și controlează </w:t>
      </w:r>
      <w:r w:rsidR="00422637" w:rsidRPr="00AB0664">
        <w:rPr>
          <w:rFonts w:ascii="Times New Roman" w:hAnsi="Times New Roman" w:cs="Times New Roman"/>
          <w:sz w:val="28"/>
          <w:szCs w:val="28"/>
          <w:lang w:val="ro-RO"/>
        </w:rPr>
        <w:t xml:space="preserve">și </w:t>
      </w:r>
      <w:r w:rsidR="005469B8" w:rsidRPr="00AB0664">
        <w:rPr>
          <w:rFonts w:ascii="Times New Roman" w:hAnsi="Times New Roman" w:cs="Times New Roman"/>
          <w:sz w:val="28"/>
          <w:szCs w:val="28"/>
          <w:lang w:val="ro-RO"/>
        </w:rPr>
        <w:t>anume:</w:t>
      </w:r>
    </w:p>
    <w:p w:rsidR="005469B8" w:rsidRPr="00AB0664" w:rsidRDefault="001F2181" w:rsidP="00933245">
      <w:pPr>
        <w:pStyle w:val="ListParagraph"/>
        <w:numPr>
          <w:ilvl w:val="0"/>
          <w:numId w:val="6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funcția</w:t>
      </w:r>
      <w:r w:rsidR="005469B8" w:rsidRPr="00AB0664">
        <w:rPr>
          <w:rFonts w:ascii="Times New Roman" w:hAnsi="Times New Roman" w:cs="Times New Roman"/>
          <w:sz w:val="28"/>
          <w:szCs w:val="28"/>
          <w:lang w:val="ro-RO"/>
        </w:rPr>
        <w:t xml:space="preserve"> de </w:t>
      </w:r>
      <w:r w:rsidRPr="00AB0664">
        <w:rPr>
          <w:rFonts w:ascii="Times New Roman" w:hAnsi="Times New Roman" w:cs="Times New Roman"/>
          <w:sz w:val="28"/>
          <w:szCs w:val="28"/>
          <w:lang w:val="ro-RO"/>
        </w:rPr>
        <w:t>administrare</w:t>
      </w:r>
      <w:r w:rsidR="005469B8" w:rsidRPr="00AB0664">
        <w:rPr>
          <w:rFonts w:ascii="Times New Roman" w:hAnsi="Times New Roman" w:cs="Times New Roman"/>
          <w:sz w:val="28"/>
          <w:szCs w:val="28"/>
          <w:lang w:val="ro-RO"/>
        </w:rPr>
        <w:t xml:space="preserve"> a riscurilor;</w:t>
      </w:r>
    </w:p>
    <w:p w:rsidR="005469B8" w:rsidRPr="00AB0664" w:rsidRDefault="001F2181" w:rsidP="00933245">
      <w:pPr>
        <w:pStyle w:val="ListParagraph"/>
        <w:numPr>
          <w:ilvl w:val="0"/>
          <w:numId w:val="6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funcția</w:t>
      </w:r>
      <w:r w:rsidR="005469B8" w:rsidRPr="00AB0664">
        <w:rPr>
          <w:rFonts w:ascii="Times New Roman" w:hAnsi="Times New Roman" w:cs="Times New Roman"/>
          <w:sz w:val="28"/>
          <w:szCs w:val="28"/>
          <w:lang w:val="ro-RO"/>
        </w:rPr>
        <w:t xml:space="preserve"> de </w:t>
      </w:r>
      <w:r w:rsidRPr="00AB0664">
        <w:rPr>
          <w:rFonts w:ascii="Times New Roman" w:hAnsi="Times New Roman" w:cs="Times New Roman"/>
          <w:sz w:val="28"/>
          <w:szCs w:val="28"/>
          <w:lang w:val="ro-RO"/>
        </w:rPr>
        <w:t>conformitate</w:t>
      </w:r>
      <w:r w:rsidR="005469B8" w:rsidRPr="00AB0664">
        <w:rPr>
          <w:rFonts w:ascii="Times New Roman" w:hAnsi="Times New Roman" w:cs="Times New Roman"/>
          <w:sz w:val="28"/>
          <w:szCs w:val="28"/>
          <w:lang w:val="ro-RO"/>
        </w:rPr>
        <w:t>;</w:t>
      </w:r>
    </w:p>
    <w:p w:rsidR="005469B8" w:rsidRPr="00AB0664" w:rsidRDefault="001F2181" w:rsidP="00933245">
      <w:pPr>
        <w:pStyle w:val="ListParagraph"/>
        <w:numPr>
          <w:ilvl w:val="0"/>
          <w:numId w:val="60"/>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funcția</w:t>
      </w:r>
      <w:r w:rsidR="005469B8" w:rsidRPr="00AB0664">
        <w:rPr>
          <w:rFonts w:ascii="Times New Roman" w:hAnsi="Times New Roman" w:cs="Times New Roman"/>
          <w:sz w:val="28"/>
          <w:szCs w:val="28"/>
          <w:lang w:val="ro-RO"/>
        </w:rPr>
        <w:t xml:space="preserve"> de audit intern.</w:t>
      </w:r>
    </w:p>
    <w:p w:rsidR="008C5B50" w:rsidRPr="00AB0664" w:rsidRDefault="001E40C5"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3</w:t>
      </w:r>
      <w:r w:rsidR="00F12169" w:rsidRPr="00AB0664">
        <w:rPr>
          <w:rFonts w:ascii="Times New Roman" w:hAnsi="Times New Roman" w:cs="Times New Roman"/>
          <w:b/>
          <w:sz w:val="28"/>
          <w:szCs w:val="28"/>
          <w:lang w:val="ro-RO"/>
        </w:rPr>
        <w:t>.</w:t>
      </w:r>
      <w:r w:rsidR="00F12169" w:rsidRPr="00AB0664">
        <w:rPr>
          <w:rFonts w:ascii="Times New Roman" w:hAnsi="Times New Roman" w:cs="Times New Roman"/>
          <w:sz w:val="28"/>
          <w:szCs w:val="28"/>
          <w:lang w:val="ro-RO"/>
        </w:rPr>
        <w:t xml:space="preserve"> </w:t>
      </w:r>
      <w:r w:rsidR="00AB0664" w:rsidRPr="00AB0664">
        <w:rPr>
          <w:rFonts w:ascii="Times New Roman" w:hAnsi="Times New Roman" w:cs="Times New Roman"/>
          <w:sz w:val="28"/>
          <w:szCs w:val="28"/>
          <w:lang w:val="ro-RO"/>
        </w:rPr>
        <w:t>Funcțiile</w:t>
      </w:r>
      <w:r w:rsidR="00F12169" w:rsidRPr="00AB0664">
        <w:rPr>
          <w:rFonts w:ascii="Times New Roman" w:hAnsi="Times New Roman" w:cs="Times New Roman"/>
          <w:sz w:val="28"/>
          <w:szCs w:val="28"/>
          <w:lang w:val="ro-RO"/>
        </w:rPr>
        <w:t xml:space="preserve"> de control intern </w:t>
      </w:r>
      <w:r w:rsidR="008C5B50" w:rsidRPr="00AB0664">
        <w:rPr>
          <w:rFonts w:ascii="Times New Roman" w:hAnsi="Times New Roman" w:cs="Times New Roman"/>
          <w:sz w:val="28"/>
          <w:szCs w:val="28"/>
          <w:lang w:val="ro-RO"/>
        </w:rPr>
        <w:t xml:space="preserve">vor avea acces la toate sistemele informaționale (și </w:t>
      </w:r>
      <w:proofErr w:type="spellStart"/>
      <w:r w:rsidR="00F12169" w:rsidRPr="00AB0664">
        <w:rPr>
          <w:rFonts w:ascii="Times New Roman" w:hAnsi="Times New Roman" w:cs="Times New Roman"/>
          <w:sz w:val="28"/>
          <w:szCs w:val="28"/>
          <w:lang w:val="ro-RO"/>
        </w:rPr>
        <w:t>asistenţă</w:t>
      </w:r>
      <w:proofErr w:type="spellEnd"/>
      <w:r w:rsidR="00F12169" w:rsidRPr="00AB0664">
        <w:rPr>
          <w:rFonts w:ascii="Times New Roman" w:hAnsi="Times New Roman" w:cs="Times New Roman"/>
          <w:sz w:val="28"/>
          <w:szCs w:val="28"/>
          <w:lang w:val="ro-RO"/>
        </w:rPr>
        <w:t xml:space="preserve"> IT corespunzătoare</w:t>
      </w:r>
      <w:r w:rsidR="008C5B50" w:rsidRPr="00AB0664">
        <w:rPr>
          <w:rFonts w:ascii="Times New Roman" w:hAnsi="Times New Roman" w:cs="Times New Roman"/>
          <w:sz w:val="28"/>
          <w:szCs w:val="28"/>
          <w:lang w:val="ro-RO"/>
        </w:rPr>
        <w:t>)</w:t>
      </w:r>
      <w:r w:rsidR="00F12169" w:rsidRPr="00AB0664">
        <w:rPr>
          <w:rFonts w:ascii="Times New Roman" w:hAnsi="Times New Roman" w:cs="Times New Roman"/>
          <w:sz w:val="28"/>
          <w:szCs w:val="28"/>
          <w:lang w:val="ro-RO"/>
        </w:rPr>
        <w:t xml:space="preserve">, la </w:t>
      </w:r>
      <w:r w:rsidR="00AB0664" w:rsidRPr="00AB0664">
        <w:rPr>
          <w:rFonts w:ascii="Times New Roman" w:hAnsi="Times New Roman" w:cs="Times New Roman"/>
          <w:sz w:val="28"/>
          <w:szCs w:val="28"/>
          <w:lang w:val="ro-RO"/>
        </w:rPr>
        <w:t>informațiile</w:t>
      </w:r>
      <w:r w:rsidR="00F12169" w:rsidRPr="00AB0664">
        <w:rPr>
          <w:rFonts w:ascii="Times New Roman" w:hAnsi="Times New Roman" w:cs="Times New Roman"/>
          <w:sz w:val="28"/>
          <w:szCs w:val="28"/>
          <w:lang w:val="ro-RO"/>
        </w:rPr>
        <w:t xml:space="preserve"> interne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 externe necesare pentru îndeplinirea </w:t>
      </w:r>
      <w:r w:rsidR="00AB0664" w:rsidRPr="00AB0664">
        <w:rPr>
          <w:rFonts w:ascii="Times New Roman" w:hAnsi="Times New Roman" w:cs="Times New Roman"/>
          <w:sz w:val="28"/>
          <w:szCs w:val="28"/>
          <w:lang w:val="ro-RO"/>
        </w:rPr>
        <w:t>responsabilităților</w:t>
      </w:r>
      <w:r w:rsidR="00F12169" w:rsidRPr="00AB0664">
        <w:rPr>
          <w:rFonts w:ascii="Times New Roman" w:hAnsi="Times New Roman" w:cs="Times New Roman"/>
          <w:sz w:val="28"/>
          <w:szCs w:val="28"/>
          <w:lang w:val="ro-RO"/>
        </w:rPr>
        <w:t xml:space="preserve"> lor</w:t>
      </w:r>
      <w:r w:rsidR="008C5B50" w:rsidRPr="00AB0664">
        <w:rPr>
          <w:rFonts w:ascii="Times New Roman" w:hAnsi="Times New Roman" w:cs="Times New Roman"/>
          <w:sz w:val="28"/>
          <w:szCs w:val="28"/>
          <w:lang w:val="ro-RO"/>
        </w:rPr>
        <w:t xml:space="preserve"> și </w:t>
      </w:r>
      <w:r w:rsidR="00F12169" w:rsidRPr="00AB0664">
        <w:rPr>
          <w:rFonts w:ascii="Times New Roman" w:hAnsi="Times New Roman" w:cs="Times New Roman"/>
          <w:sz w:val="28"/>
          <w:szCs w:val="28"/>
          <w:lang w:val="ro-RO"/>
        </w:rPr>
        <w:t>la toate liniile de activitate care suportă riscuri, în special la cele care pot genera riscuri semnificative pentru</w:t>
      </w:r>
      <w:r w:rsidR="008C5B50" w:rsidRPr="00AB0664">
        <w:rPr>
          <w:rFonts w:ascii="Times New Roman" w:hAnsi="Times New Roman" w:cs="Times New Roman"/>
          <w:sz w:val="28"/>
          <w:szCs w:val="28"/>
          <w:lang w:val="ro-RO"/>
        </w:rPr>
        <w:t xml:space="preserve"> </w:t>
      </w:r>
      <w:r w:rsidR="00F9226D" w:rsidRPr="00AB0664">
        <w:rPr>
          <w:rFonts w:ascii="Times New Roman" w:hAnsi="Times New Roman" w:cs="Times New Roman"/>
          <w:sz w:val="28"/>
          <w:szCs w:val="28"/>
          <w:lang w:val="ro-RO"/>
        </w:rPr>
        <w:t>OCN „</w:t>
      </w:r>
      <w:r w:rsidR="007A0CDB" w:rsidRPr="00AB0664">
        <w:rPr>
          <w:rFonts w:ascii="Times New Roman" w:hAnsi="Times New Roman" w:cs="Times New Roman"/>
          <w:sz w:val="28"/>
          <w:szCs w:val="28"/>
          <w:lang w:val="ro-RO"/>
        </w:rPr>
        <w:t>AAA”</w:t>
      </w:r>
      <w:r w:rsidR="008C5B50" w:rsidRPr="00AB0664">
        <w:rPr>
          <w:rFonts w:ascii="Times New Roman" w:hAnsi="Times New Roman" w:cs="Times New Roman"/>
          <w:sz w:val="28"/>
          <w:szCs w:val="28"/>
          <w:lang w:val="ro-RO"/>
        </w:rPr>
        <w:t xml:space="preserve">. </w:t>
      </w:r>
    </w:p>
    <w:p w:rsidR="00F12169" w:rsidRPr="00AB0664" w:rsidRDefault="00D6290C"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4</w:t>
      </w:r>
      <w:r w:rsidR="00F12169" w:rsidRPr="00AB0664">
        <w:rPr>
          <w:rFonts w:ascii="Times New Roman" w:hAnsi="Times New Roman" w:cs="Times New Roman"/>
          <w:b/>
          <w:sz w:val="28"/>
          <w:szCs w:val="28"/>
          <w:lang w:val="ro-RO"/>
        </w:rPr>
        <w:t>.</w:t>
      </w:r>
      <w:r w:rsidR="00F12169" w:rsidRPr="00AB0664">
        <w:rPr>
          <w:rFonts w:ascii="Times New Roman" w:hAnsi="Times New Roman" w:cs="Times New Roman"/>
          <w:sz w:val="28"/>
          <w:szCs w:val="28"/>
          <w:lang w:val="ro-RO"/>
        </w:rPr>
        <w:t xml:space="preserve"> </w:t>
      </w:r>
      <w:r w:rsidR="008C5B50" w:rsidRPr="00AB0664">
        <w:rPr>
          <w:rFonts w:ascii="Times New Roman" w:hAnsi="Times New Roman" w:cs="Times New Roman"/>
          <w:sz w:val="28"/>
          <w:szCs w:val="28"/>
          <w:lang w:val="ro-RO"/>
        </w:rPr>
        <w:t>Pentru  asigura</w:t>
      </w:r>
      <w:r w:rsidR="0005693B" w:rsidRPr="00AB0664">
        <w:rPr>
          <w:rFonts w:ascii="Times New Roman" w:hAnsi="Times New Roman" w:cs="Times New Roman"/>
          <w:sz w:val="28"/>
          <w:szCs w:val="28"/>
          <w:lang w:val="ro-RO"/>
        </w:rPr>
        <w:t>rea</w:t>
      </w:r>
      <w:r w:rsidR="008C5B50" w:rsidRPr="00AB0664">
        <w:rPr>
          <w:rFonts w:ascii="Times New Roman" w:hAnsi="Times New Roman" w:cs="Times New Roman"/>
          <w:sz w:val="28"/>
          <w:szCs w:val="28"/>
          <w:lang w:val="ro-RO"/>
        </w:rPr>
        <w:t xml:space="preserve"> independenț</w:t>
      </w:r>
      <w:r w:rsidR="0005693B" w:rsidRPr="00AB0664">
        <w:rPr>
          <w:rFonts w:ascii="Times New Roman" w:hAnsi="Times New Roman" w:cs="Times New Roman"/>
          <w:sz w:val="28"/>
          <w:szCs w:val="28"/>
          <w:lang w:val="ro-RO"/>
        </w:rPr>
        <w:t>ei</w:t>
      </w:r>
      <w:r w:rsidR="008C5B50" w:rsidRPr="00AB0664">
        <w:rPr>
          <w:rFonts w:ascii="Times New Roman" w:hAnsi="Times New Roman" w:cs="Times New Roman"/>
          <w:sz w:val="28"/>
          <w:szCs w:val="28"/>
          <w:lang w:val="ro-RO"/>
        </w:rPr>
        <w:t xml:space="preserve"> </w:t>
      </w:r>
      <w:proofErr w:type="spellStart"/>
      <w:r w:rsidR="008C5B50" w:rsidRPr="00AB0664">
        <w:rPr>
          <w:rFonts w:ascii="Times New Roman" w:hAnsi="Times New Roman" w:cs="Times New Roman"/>
          <w:sz w:val="28"/>
          <w:szCs w:val="28"/>
          <w:lang w:val="ro-RO"/>
        </w:rPr>
        <w:t>f</w:t>
      </w:r>
      <w:r w:rsidR="00F12169" w:rsidRPr="00AB0664">
        <w:rPr>
          <w:rFonts w:ascii="Times New Roman" w:hAnsi="Times New Roman" w:cs="Times New Roman"/>
          <w:sz w:val="28"/>
          <w:szCs w:val="28"/>
          <w:lang w:val="ro-RO"/>
        </w:rPr>
        <w:t>uncţiil</w:t>
      </w:r>
      <w:r w:rsidR="008C5B50" w:rsidRPr="00AB0664">
        <w:rPr>
          <w:rFonts w:ascii="Times New Roman" w:hAnsi="Times New Roman" w:cs="Times New Roman"/>
          <w:sz w:val="28"/>
          <w:szCs w:val="28"/>
          <w:lang w:val="ro-RO"/>
        </w:rPr>
        <w:t>or</w:t>
      </w:r>
      <w:proofErr w:type="spellEnd"/>
      <w:r w:rsidR="00F12169" w:rsidRPr="00AB0664">
        <w:rPr>
          <w:rFonts w:ascii="Times New Roman" w:hAnsi="Times New Roman" w:cs="Times New Roman"/>
          <w:sz w:val="28"/>
          <w:szCs w:val="28"/>
          <w:lang w:val="ro-RO"/>
        </w:rPr>
        <w:t xml:space="preserve"> de control intern</w:t>
      </w:r>
      <w:r w:rsidR="007A0CDB" w:rsidRPr="00AB0664">
        <w:rPr>
          <w:rFonts w:ascii="Times New Roman" w:hAnsi="Times New Roman" w:cs="Times New Roman"/>
          <w:sz w:val="28"/>
          <w:szCs w:val="28"/>
          <w:lang w:val="ro-RO"/>
        </w:rPr>
        <w:t xml:space="preserve"> </w:t>
      </w:r>
      <w:r w:rsidR="0005693B" w:rsidRPr="00AB0664">
        <w:rPr>
          <w:rFonts w:ascii="Times New Roman" w:hAnsi="Times New Roman" w:cs="Times New Roman"/>
          <w:sz w:val="28"/>
          <w:szCs w:val="28"/>
          <w:lang w:val="ro-RO"/>
        </w:rPr>
        <w:t>urmează a fi</w:t>
      </w:r>
      <w:r w:rsidR="007A0CDB" w:rsidRPr="00AB0664">
        <w:rPr>
          <w:rFonts w:ascii="Times New Roman" w:hAnsi="Times New Roman" w:cs="Times New Roman"/>
          <w:sz w:val="28"/>
          <w:szCs w:val="28"/>
          <w:lang w:val="ro-RO"/>
        </w:rPr>
        <w:t xml:space="preserve"> respect</w:t>
      </w:r>
      <w:r w:rsidR="0005693B" w:rsidRPr="00AB0664">
        <w:rPr>
          <w:rFonts w:ascii="Times New Roman" w:hAnsi="Times New Roman" w:cs="Times New Roman"/>
          <w:sz w:val="28"/>
          <w:szCs w:val="28"/>
          <w:lang w:val="ro-RO"/>
        </w:rPr>
        <w:t>ate</w:t>
      </w:r>
      <w:r w:rsidR="00F12169" w:rsidRPr="00AB0664">
        <w:rPr>
          <w:rFonts w:ascii="Times New Roman" w:hAnsi="Times New Roman" w:cs="Times New Roman"/>
          <w:sz w:val="28"/>
          <w:szCs w:val="28"/>
          <w:lang w:val="ro-RO"/>
        </w:rPr>
        <w:t xml:space="preserve"> următoarele criterii:</w:t>
      </w:r>
    </w:p>
    <w:p w:rsidR="00F12169" w:rsidRPr="00AB0664" w:rsidRDefault="00F12169"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1) </w:t>
      </w:r>
      <w:proofErr w:type="spellStart"/>
      <w:r w:rsidRPr="00AB0664">
        <w:rPr>
          <w:rFonts w:ascii="Times New Roman" w:hAnsi="Times New Roman" w:cs="Times New Roman"/>
          <w:sz w:val="28"/>
          <w:szCs w:val="28"/>
          <w:lang w:val="ro-RO"/>
        </w:rPr>
        <w:t>angajaţii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funcţiilor</w:t>
      </w:r>
      <w:proofErr w:type="spellEnd"/>
      <w:r w:rsidRPr="00AB0664">
        <w:rPr>
          <w:rFonts w:ascii="Times New Roman" w:hAnsi="Times New Roman" w:cs="Times New Roman"/>
          <w:sz w:val="28"/>
          <w:szCs w:val="28"/>
          <w:lang w:val="ro-RO"/>
        </w:rPr>
        <w:t xml:space="preserve"> de control intern nu îndeplinesc sarcini</w:t>
      </w:r>
      <w:r w:rsidR="0005693B" w:rsidRPr="00AB0664">
        <w:rPr>
          <w:rFonts w:ascii="Times New Roman" w:hAnsi="Times New Roman" w:cs="Times New Roman"/>
          <w:sz w:val="28"/>
          <w:szCs w:val="28"/>
          <w:lang w:val="ro-RO"/>
        </w:rPr>
        <w:t>le</w:t>
      </w:r>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operaţionale</w:t>
      </w:r>
      <w:proofErr w:type="spellEnd"/>
      <w:r w:rsidRPr="00AB0664">
        <w:rPr>
          <w:rFonts w:ascii="Times New Roman" w:hAnsi="Times New Roman" w:cs="Times New Roman"/>
          <w:sz w:val="28"/>
          <w:szCs w:val="28"/>
          <w:lang w:val="ro-RO"/>
        </w:rPr>
        <w:t xml:space="preserve"> care intră în sfera </w:t>
      </w:r>
      <w:proofErr w:type="spellStart"/>
      <w:r w:rsidRPr="00AB0664">
        <w:rPr>
          <w:rFonts w:ascii="Times New Roman" w:hAnsi="Times New Roman" w:cs="Times New Roman"/>
          <w:sz w:val="28"/>
          <w:szCs w:val="28"/>
          <w:lang w:val="ro-RO"/>
        </w:rPr>
        <w:t>activităţilor</w:t>
      </w:r>
      <w:proofErr w:type="spellEnd"/>
      <w:r w:rsidRPr="00AB0664">
        <w:rPr>
          <w:rFonts w:ascii="Times New Roman" w:hAnsi="Times New Roman" w:cs="Times New Roman"/>
          <w:sz w:val="28"/>
          <w:szCs w:val="28"/>
          <w:lang w:val="ro-RO"/>
        </w:rPr>
        <w:t xml:space="preserve"> pe care </w:t>
      </w:r>
      <w:proofErr w:type="spellStart"/>
      <w:r w:rsidRPr="00AB0664">
        <w:rPr>
          <w:rFonts w:ascii="Times New Roman" w:hAnsi="Times New Roman" w:cs="Times New Roman"/>
          <w:sz w:val="28"/>
          <w:szCs w:val="28"/>
          <w:lang w:val="ro-RO"/>
        </w:rPr>
        <w:t>funcţiile</w:t>
      </w:r>
      <w:proofErr w:type="spellEnd"/>
      <w:r w:rsidRPr="00AB0664">
        <w:rPr>
          <w:rFonts w:ascii="Times New Roman" w:hAnsi="Times New Roman" w:cs="Times New Roman"/>
          <w:sz w:val="28"/>
          <w:szCs w:val="28"/>
          <w:lang w:val="ro-RO"/>
        </w:rPr>
        <w:t xml:space="preserve"> de control intern sunt prevăzute a le monitoriza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/sau controla;</w:t>
      </w:r>
    </w:p>
    <w:p w:rsidR="00F12169" w:rsidRPr="00AB0664" w:rsidRDefault="00F12169"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2) acestea sunt separate din punct de vedere </w:t>
      </w:r>
      <w:proofErr w:type="spellStart"/>
      <w:r w:rsidRPr="00AB0664">
        <w:rPr>
          <w:rFonts w:ascii="Times New Roman" w:hAnsi="Times New Roman" w:cs="Times New Roman"/>
          <w:sz w:val="28"/>
          <w:szCs w:val="28"/>
          <w:lang w:val="ro-RO"/>
        </w:rPr>
        <w:t>organizaţional</w:t>
      </w:r>
      <w:proofErr w:type="spellEnd"/>
      <w:r w:rsidRPr="00AB0664">
        <w:rPr>
          <w:rFonts w:ascii="Times New Roman" w:hAnsi="Times New Roman" w:cs="Times New Roman"/>
          <w:sz w:val="28"/>
          <w:szCs w:val="28"/>
          <w:lang w:val="ro-RO"/>
        </w:rPr>
        <w:t xml:space="preserve"> de </w:t>
      </w:r>
      <w:proofErr w:type="spellStart"/>
      <w:r w:rsidRPr="00AB0664">
        <w:rPr>
          <w:rFonts w:ascii="Times New Roman" w:hAnsi="Times New Roman" w:cs="Times New Roman"/>
          <w:sz w:val="28"/>
          <w:szCs w:val="28"/>
          <w:lang w:val="ro-RO"/>
        </w:rPr>
        <w:t>activităţile</w:t>
      </w:r>
      <w:proofErr w:type="spellEnd"/>
      <w:r w:rsidRPr="00AB0664">
        <w:rPr>
          <w:rFonts w:ascii="Times New Roman" w:hAnsi="Times New Roman" w:cs="Times New Roman"/>
          <w:sz w:val="28"/>
          <w:szCs w:val="28"/>
          <w:lang w:val="ro-RO"/>
        </w:rPr>
        <w:t xml:space="preserve"> pe care sunt însărcinate să le monitorizeze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/sau să le controleze;</w:t>
      </w:r>
    </w:p>
    <w:p w:rsidR="00F12169" w:rsidRPr="00AB0664" w:rsidRDefault="008818CB"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lastRenderedPageBreak/>
        <w:t>3</w:t>
      </w:r>
      <w:r w:rsidR="00F12169" w:rsidRPr="00AB0664">
        <w:rPr>
          <w:rFonts w:ascii="Times New Roman" w:hAnsi="Times New Roman" w:cs="Times New Roman"/>
          <w:sz w:val="28"/>
          <w:szCs w:val="28"/>
          <w:lang w:val="ro-RO"/>
        </w:rPr>
        <w:t xml:space="preserve">) remunerarea personalului care exercită </w:t>
      </w:r>
      <w:proofErr w:type="spellStart"/>
      <w:r w:rsidR="00F12169" w:rsidRPr="00AB0664">
        <w:rPr>
          <w:rFonts w:ascii="Times New Roman" w:hAnsi="Times New Roman" w:cs="Times New Roman"/>
          <w:sz w:val="28"/>
          <w:szCs w:val="28"/>
          <w:lang w:val="ro-RO"/>
        </w:rPr>
        <w:t>funcţii</w:t>
      </w:r>
      <w:proofErr w:type="spellEnd"/>
      <w:r w:rsidR="00F12169" w:rsidRPr="00AB0664">
        <w:rPr>
          <w:rFonts w:ascii="Times New Roman" w:hAnsi="Times New Roman" w:cs="Times New Roman"/>
          <w:sz w:val="28"/>
          <w:szCs w:val="28"/>
          <w:lang w:val="ro-RO"/>
        </w:rPr>
        <w:t xml:space="preserve"> de control intern nu </w:t>
      </w:r>
      <w:r w:rsidR="008D2719" w:rsidRPr="00AB0664">
        <w:rPr>
          <w:rFonts w:ascii="Times New Roman" w:hAnsi="Times New Roman" w:cs="Times New Roman"/>
          <w:sz w:val="28"/>
          <w:szCs w:val="28"/>
          <w:lang w:val="ro-RO"/>
        </w:rPr>
        <w:t xml:space="preserve">este </w:t>
      </w:r>
      <w:r w:rsidR="00F12169" w:rsidRPr="00AB0664">
        <w:rPr>
          <w:rFonts w:ascii="Times New Roman" w:hAnsi="Times New Roman" w:cs="Times New Roman"/>
          <w:sz w:val="28"/>
          <w:szCs w:val="28"/>
          <w:lang w:val="ro-RO"/>
        </w:rPr>
        <w:t xml:space="preserve">corelată cu îndeplinirea </w:t>
      </w:r>
      <w:proofErr w:type="spellStart"/>
      <w:r w:rsidR="00F12169" w:rsidRPr="00AB0664">
        <w:rPr>
          <w:rFonts w:ascii="Times New Roman" w:hAnsi="Times New Roman" w:cs="Times New Roman"/>
          <w:sz w:val="28"/>
          <w:szCs w:val="28"/>
          <w:lang w:val="ro-RO"/>
        </w:rPr>
        <w:t>activităţilor</w:t>
      </w:r>
      <w:proofErr w:type="spellEnd"/>
      <w:r w:rsidR="00F12169" w:rsidRPr="00AB0664">
        <w:rPr>
          <w:rFonts w:ascii="Times New Roman" w:hAnsi="Times New Roman" w:cs="Times New Roman"/>
          <w:sz w:val="28"/>
          <w:szCs w:val="28"/>
          <w:lang w:val="ro-RO"/>
        </w:rPr>
        <w:t xml:space="preserve"> pe care </w:t>
      </w:r>
      <w:proofErr w:type="spellStart"/>
      <w:r w:rsidR="00F12169" w:rsidRPr="00AB0664">
        <w:rPr>
          <w:rFonts w:ascii="Times New Roman" w:hAnsi="Times New Roman" w:cs="Times New Roman"/>
          <w:sz w:val="28"/>
          <w:szCs w:val="28"/>
          <w:lang w:val="ro-RO"/>
        </w:rPr>
        <w:t>funcţia</w:t>
      </w:r>
      <w:proofErr w:type="spellEnd"/>
      <w:r w:rsidR="00F12169" w:rsidRPr="00AB0664">
        <w:rPr>
          <w:rFonts w:ascii="Times New Roman" w:hAnsi="Times New Roman" w:cs="Times New Roman"/>
          <w:sz w:val="28"/>
          <w:szCs w:val="28"/>
          <w:lang w:val="ro-RO"/>
        </w:rPr>
        <w:t xml:space="preserve"> de control intern le monitorizează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/sau le controlează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 nu trebuie să compromită </w:t>
      </w:r>
      <w:r w:rsidR="001E40C5" w:rsidRPr="00AB0664">
        <w:rPr>
          <w:rFonts w:ascii="Times New Roman" w:hAnsi="Times New Roman" w:cs="Times New Roman"/>
          <w:sz w:val="28"/>
          <w:szCs w:val="28"/>
          <w:lang w:val="ro-RO"/>
        </w:rPr>
        <w:t xml:space="preserve">astfel obiectivitatea acestuia. </w:t>
      </w:r>
      <w:proofErr w:type="spellStart"/>
      <w:r w:rsidR="00F12169" w:rsidRPr="00AB0664">
        <w:rPr>
          <w:rFonts w:ascii="Times New Roman" w:hAnsi="Times New Roman" w:cs="Times New Roman"/>
          <w:sz w:val="28"/>
          <w:szCs w:val="28"/>
          <w:lang w:val="ro-RO"/>
        </w:rPr>
        <w:t>Performanţa</w:t>
      </w:r>
      <w:proofErr w:type="spellEnd"/>
      <w:r w:rsidR="00F12169" w:rsidRPr="00AB0664">
        <w:rPr>
          <w:rFonts w:ascii="Times New Roman" w:hAnsi="Times New Roman" w:cs="Times New Roman"/>
          <w:sz w:val="28"/>
          <w:szCs w:val="28"/>
          <w:lang w:val="ro-RO"/>
        </w:rPr>
        <w:t xml:space="preserve"> </w:t>
      </w:r>
      <w:proofErr w:type="spellStart"/>
      <w:r w:rsidR="00F12169" w:rsidRPr="00AB0664">
        <w:rPr>
          <w:rFonts w:ascii="Times New Roman" w:hAnsi="Times New Roman" w:cs="Times New Roman"/>
          <w:sz w:val="28"/>
          <w:szCs w:val="28"/>
          <w:lang w:val="ro-RO"/>
        </w:rPr>
        <w:t>funcţiilor</w:t>
      </w:r>
      <w:proofErr w:type="spellEnd"/>
      <w:r w:rsidR="00F12169" w:rsidRPr="00AB0664">
        <w:rPr>
          <w:rFonts w:ascii="Times New Roman" w:hAnsi="Times New Roman" w:cs="Times New Roman"/>
          <w:sz w:val="28"/>
          <w:szCs w:val="28"/>
          <w:lang w:val="ro-RO"/>
        </w:rPr>
        <w:t xml:space="preserve"> de control </w:t>
      </w:r>
      <w:r w:rsidR="008D2719" w:rsidRPr="00AB0664">
        <w:rPr>
          <w:rFonts w:ascii="Times New Roman" w:hAnsi="Times New Roman" w:cs="Times New Roman"/>
          <w:sz w:val="28"/>
          <w:szCs w:val="28"/>
          <w:lang w:val="ro-RO"/>
        </w:rPr>
        <w:t xml:space="preserve">va fi </w:t>
      </w:r>
      <w:r w:rsidR="00F12169" w:rsidRPr="00AB0664">
        <w:rPr>
          <w:rFonts w:ascii="Times New Roman" w:hAnsi="Times New Roman" w:cs="Times New Roman"/>
          <w:sz w:val="28"/>
          <w:szCs w:val="28"/>
          <w:lang w:val="ro-RO"/>
        </w:rPr>
        <w:t xml:space="preserve">analizată de către </w:t>
      </w:r>
      <w:r w:rsidR="0088175C" w:rsidRPr="00AB0664">
        <w:rPr>
          <w:rFonts w:ascii="Times New Roman" w:hAnsi="Times New Roman" w:cs="Times New Roman"/>
          <w:sz w:val="28"/>
          <w:szCs w:val="28"/>
          <w:lang w:val="ro-RO"/>
        </w:rPr>
        <w:t xml:space="preserve">Consiliul </w:t>
      </w:r>
      <w:r w:rsidR="00F9226D" w:rsidRPr="00AB0664">
        <w:rPr>
          <w:rFonts w:ascii="Times New Roman" w:hAnsi="Times New Roman" w:cs="Times New Roman"/>
          <w:sz w:val="28"/>
          <w:szCs w:val="28"/>
          <w:lang w:val="ro-RO"/>
        </w:rPr>
        <w:t>OCN „</w:t>
      </w:r>
      <w:r w:rsidR="0008526B" w:rsidRPr="00AB0664">
        <w:rPr>
          <w:rFonts w:ascii="Times New Roman" w:hAnsi="Times New Roman" w:cs="Times New Roman"/>
          <w:sz w:val="28"/>
          <w:szCs w:val="28"/>
          <w:lang w:val="ro-RO"/>
        </w:rPr>
        <w:t>AAA”</w:t>
      </w:r>
      <w:r w:rsidR="00F12169" w:rsidRPr="00AB0664">
        <w:rPr>
          <w:rFonts w:ascii="Times New Roman" w:hAnsi="Times New Roman" w:cs="Times New Roman"/>
          <w:sz w:val="28"/>
          <w:szCs w:val="28"/>
          <w:lang w:val="ro-RO"/>
        </w:rPr>
        <w:t>.</w:t>
      </w:r>
    </w:p>
    <w:p w:rsidR="00F12169" w:rsidRPr="00AB0664" w:rsidRDefault="00D6290C"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5</w:t>
      </w:r>
      <w:r w:rsidR="00F12169" w:rsidRPr="00AB0664">
        <w:rPr>
          <w:rFonts w:ascii="Times New Roman" w:hAnsi="Times New Roman" w:cs="Times New Roman"/>
          <w:b/>
          <w:sz w:val="28"/>
          <w:szCs w:val="28"/>
          <w:lang w:val="ro-RO"/>
        </w:rPr>
        <w:t>.</w:t>
      </w:r>
      <w:r w:rsidR="00F12169" w:rsidRPr="00AB0664">
        <w:rPr>
          <w:rFonts w:ascii="Times New Roman" w:hAnsi="Times New Roman" w:cs="Times New Roman"/>
          <w:sz w:val="28"/>
          <w:szCs w:val="28"/>
          <w:lang w:val="ro-RO"/>
        </w:rPr>
        <w:t xml:space="preserve"> </w:t>
      </w:r>
      <w:r w:rsidR="008D2719" w:rsidRPr="00AB0664">
        <w:rPr>
          <w:rFonts w:ascii="Times New Roman" w:hAnsi="Times New Roman" w:cs="Times New Roman"/>
          <w:sz w:val="28"/>
          <w:szCs w:val="28"/>
          <w:lang w:val="ro-RO"/>
        </w:rPr>
        <w:t xml:space="preserve">Funcțiile de control intern vor </w:t>
      </w:r>
      <w:r w:rsidR="00F12169" w:rsidRPr="00AB0664">
        <w:rPr>
          <w:rFonts w:ascii="Times New Roman" w:hAnsi="Times New Roman" w:cs="Times New Roman"/>
          <w:sz w:val="28"/>
          <w:szCs w:val="28"/>
          <w:lang w:val="ro-RO"/>
        </w:rPr>
        <w:t xml:space="preserve">raporta direct </w:t>
      </w:r>
      <w:r w:rsidR="008D2719" w:rsidRPr="00AB0664">
        <w:rPr>
          <w:rFonts w:ascii="Times New Roman" w:hAnsi="Times New Roman" w:cs="Times New Roman"/>
          <w:sz w:val="28"/>
          <w:szCs w:val="28"/>
          <w:lang w:val="ro-RO"/>
        </w:rPr>
        <w:t xml:space="preserve">Consiliului </w:t>
      </w:r>
      <w:r w:rsidR="00F9226D" w:rsidRPr="00AB0664">
        <w:rPr>
          <w:rFonts w:ascii="Times New Roman" w:hAnsi="Times New Roman" w:cs="Times New Roman"/>
          <w:sz w:val="28"/>
          <w:szCs w:val="28"/>
          <w:lang w:val="ro-RO"/>
        </w:rPr>
        <w:t>OCN „</w:t>
      </w:r>
      <w:r w:rsidR="0008526B" w:rsidRPr="00AB0664">
        <w:rPr>
          <w:rFonts w:ascii="Times New Roman" w:hAnsi="Times New Roman" w:cs="Times New Roman"/>
          <w:sz w:val="28"/>
          <w:szCs w:val="28"/>
          <w:lang w:val="ro-RO"/>
        </w:rPr>
        <w:t>AAA”</w:t>
      </w:r>
      <w:r w:rsidR="00F9226D" w:rsidRPr="00AB0664">
        <w:rPr>
          <w:rFonts w:ascii="Times New Roman" w:hAnsi="Times New Roman" w:cs="Times New Roman"/>
          <w:sz w:val="28"/>
          <w:szCs w:val="28"/>
          <w:lang w:val="ro-RO"/>
        </w:rPr>
        <w:t>,</w:t>
      </w:r>
      <w:r w:rsidR="008D2719" w:rsidRPr="00AB0664">
        <w:rPr>
          <w:rFonts w:ascii="Times New Roman" w:hAnsi="Times New Roman" w:cs="Times New Roman"/>
          <w:sz w:val="28"/>
          <w:szCs w:val="28"/>
          <w:lang w:val="ro-RO"/>
        </w:rPr>
        <w:t xml:space="preserve"> </w:t>
      </w:r>
      <w:r w:rsidR="00F12169" w:rsidRPr="00AB0664">
        <w:rPr>
          <w:rFonts w:ascii="Times New Roman" w:hAnsi="Times New Roman" w:cs="Times New Roman"/>
          <w:sz w:val="28"/>
          <w:szCs w:val="28"/>
          <w:lang w:val="ro-RO"/>
        </w:rPr>
        <w:t xml:space="preserve"> pentru a semnala probleme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 a avertiza </w:t>
      </w:r>
      <w:r w:rsidR="0008526B" w:rsidRPr="00AB0664">
        <w:rPr>
          <w:rFonts w:ascii="Times New Roman" w:hAnsi="Times New Roman" w:cs="Times New Roman"/>
          <w:sz w:val="28"/>
          <w:szCs w:val="28"/>
          <w:lang w:val="ro-RO"/>
        </w:rPr>
        <w:t>C</w:t>
      </w:r>
      <w:r w:rsidR="00F12169" w:rsidRPr="00AB0664">
        <w:rPr>
          <w:rFonts w:ascii="Times New Roman" w:hAnsi="Times New Roman" w:cs="Times New Roman"/>
          <w:sz w:val="28"/>
          <w:szCs w:val="28"/>
          <w:lang w:val="ro-RO"/>
        </w:rPr>
        <w:t>onsiliul</w:t>
      </w:r>
      <w:r w:rsidR="0088175C" w:rsidRPr="00AB0664">
        <w:rPr>
          <w:rFonts w:ascii="Times New Roman" w:hAnsi="Times New Roman" w:cs="Times New Roman"/>
          <w:sz w:val="28"/>
          <w:szCs w:val="28"/>
          <w:lang w:val="ro-RO"/>
        </w:rPr>
        <w:t xml:space="preserve"> </w:t>
      </w:r>
      <w:r w:rsidR="0088175C" w:rsidRPr="00AB0664">
        <w:rPr>
          <w:rFonts w:ascii="Times New Roman" w:eastAsia="Times New Roman" w:hAnsi="Times New Roman" w:cs="Times New Roman"/>
          <w:sz w:val="28"/>
          <w:szCs w:val="28"/>
          <w:lang w:val="ro-RO"/>
        </w:rPr>
        <w:t>societății</w:t>
      </w:r>
      <w:r w:rsidR="00F12169" w:rsidRPr="00AB0664">
        <w:rPr>
          <w:rFonts w:ascii="Times New Roman" w:hAnsi="Times New Roman" w:cs="Times New Roman"/>
          <w:sz w:val="28"/>
          <w:szCs w:val="28"/>
          <w:lang w:val="ro-RO"/>
        </w:rPr>
        <w:t xml:space="preserve">, după caz, atunci când există </w:t>
      </w:r>
      <w:proofErr w:type="spellStart"/>
      <w:r w:rsidR="00F12169" w:rsidRPr="00AB0664">
        <w:rPr>
          <w:rFonts w:ascii="Times New Roman" w:hAnsi="Times New Roman" w:cs="Times New Roman"/>
          <w:sz w:val="28"/>
          <w:szCs w:val="28"/>
          <w:lang w:val="ro-RO"/>
        </w:rPr>
        <w:t>evoluţii</w:t>
      </w:r>
      <w:proofErr w:type="spellEnd"/>
      <w:r w:rsidR="00F12169" w:rsidRPr="00AB0664">
        <w:rPr>
          <w:rFonts w:ascii="Times New Roman" w:hAnsi="Times New Roman" w:cs="Times New Roman"/>
          <w:sz w:val="28"/>
          <w:szCs w:val="28"/>
          <w:lang w:val="ro-RO"/>
        </w:rPr>
        <w:t xml:space="preserve"> specifice care afectează sau ar putea afecta activitatea </w:t>
      </w:r>
      <w:r w:rsidR="00535880">
        <w:rPr>
          <w:rFonts w:ascii="Times New Roman" w:hAnsi="Times New Roman" w:cs="Times New Roman"/>
          <w:sz w:val="28"/>
          <w:szCs w:val="28"/>
          <w:lang w:val="ro-RO"/>
        </w:rPr>
        <w:t>c</w:t>
      </w:r>
      <w:r w:rsidR="0008526B" w:rsidRPr="00AB0664">
        <w:rPr>
          <w:rFonts w:ascii="Times New Roman" w:hAnsi="Times New Roman" w:cs="Times New Roman"/>
          <w:sz w:val="28"/>
          <w:szCs w:val="28"/>
          <w:lang w:val="ro-RO"/>
        </w:rPr>
        <w:t>ompaniei</w:t>
      </w:r>
      <w:r w:rsidR="00F12169" w:rsidRPr="00AB0664">
        <w:rPr>
          <w:rFonts w:ascii="Times New Roman" w:hAnsi="Times New Roman" w:cs="Times New Roman"/>
          <w:sz w:val="28"/>
          <w:szCs w:val="28"/>
          <w:lang w:val="ro-RO"/>
        </w:rPr>
        <w:t>.</w:t>
      </w:r>
    </w:p>
    <w:p w:rsidR="00833955" w:rsidRPr="00AB0664" w:rsidRDefault="00D6290C"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6</w:t>
      </w:r>
      <w:r w:rsidR="00F12169" w:rsidRPr="00AB0664">
        <w:rPr>
          <w:rFonts w:ascii="Times New Roman" w:hAnsi="Times New Roman" w:cs="Times New Roman"/>
          <w:b/>
          <w:sz w:val="28"/>
          <w:szCs w:val="28"/>
          <w:lang w:val="ro-RO"/>
        </w:rPr>
        <w:t>.</w:t>
      </w:r>
      <w:r w:rsidR="00F12169" w:rsidRPr="00AB0664">
        <w:rPr>
          <w:rFonts w:ascii="Times New Roman" w:hAnsi="Times New Roman" w:cs="Times New Roman"/>
          <w:sz w:val="28"/>
          <w:szCs w:val="28"/>
          <w:lang w:val="ro-RO"/>
        </w:rPr>
        <w:t xml:space="preserve"> </w:t>
      </w:r>
      <w:proofErr w:type="spellStart"/>
      <w:r w:rsidR="00F12169" w:rsidRPr="00AB0664">
        <w:rPr>
          <w:rFonts w:ascii="Times New Roman" w:hAnsi="Times New Roman" w:cs="Times New Roman"/>
          <w:sz w:val="28"/>
          <w:szCs w:val="28"/>
          <w:lang w:val="ro-RO"/>
        </w:rPr>
        <w:t>Funcţia</w:t>
      </w:r>
      <w:proofErr w:type="spellEnd"/>
      <w:r w:rsidR="00F12169" w:rsidRPr="00AB0664">
        <w:rPr>
          <w:rFonts w:ascii="Times New Roman" w:hAnsi="Times New Roman" w:cs="Times New Roman"/>
          <w:sz w:val="28"/>
          <w:szCs w:val="28"/>
          <w:lang w:val="ro-RO"/>
        </w:rPr>
        <w:t xml:space="preserve"> de administrare a riscurilor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 </w:t>
      </w:r>
      <w:r w:rsidR="001B7F20" w:rsidRPr="00AB0664">
        <w:rPr>
          <w:rFonts w:ascii="Times New Roman" w:hAnsi="Times New Roman" w:cs="Times New Roman"/>
          <w:sz w:val="28"/>
          <w:szCs w:val="28"/>
          <w:lang w:val="ro-RO"/>
        </w:rPr>
        <w:t xml:space="preserve">cea </w:t>
      </w:r>
      <w:r w:rsidR="00F12169" w:rsidRPr="00AB0664">
        <w:rPr>
          <w:rFonts w:ascii="Times New Roman" w:hAnsi="Times New Roman" w:cs="Times New Roman"/>
          <w:sz w:val="28"/>
          <w:szCs w:val="28"/>
          <w:lang w:val="ro-RO"/>
        </w:rPr>
        <w:t xml:space="preserve">de conformitate </w:t>
      </w:r>
      <w:r w:rsidR="008D2719" w:rsidRPr="00AB0664">
        <w:rPr>
          <w:rFonts w:ascii="Times New Roman" w:hAnsi="Times New Roman" w:cs="Times New Roman"/>
          <w:sz w:val="28"/>
          <w:szCs w:val="28"/>
          <w:lang w:val="ro-RO"/>
        </w:rPr>
        <w:t xml:space="preserve">vor </w:t>
      </w:r>
      <w:r w:rsidR="0005693B" w:rsidRPr="00AB0664">
        <w:rPr>
          <w:rFonts w:ascii="Times New Roman" w:hAnsi="Times New Roman" w:cs="Times New Roman"/>
          <w:sz w:val="28"/>
          <w:szCs w:val="28"/>
          <w:lang w:val="ro-RO"/>
        </w:rPr>
        <w:t>asigura</w:t>
      </w:r>
      <w:r w:rsidR="00F12169" w:rsidRPr="00AB0664">
        <w:rPr>
          <w:rFonts w:ascii="Times New Roman" w:hAnsi="Times New Roman" w:cs="Times New Roman"/>
          <w:sz w:val="28"/>
          <w:szCs w:val="28"/>
          <w:lang w:val="ro-RO"/>
        </w:rPr>
        <w:t xml:space="preserve"> aprobarea produselor noi </w:t>
      </w:r>
      <w:r w:rsidR="008D2719" w:rsidRPr="00AB0664">
        <w:rPr>
          <w:rFonts w:ascii="Times New Roman" w:hAnsi="Times New Roman" w:cs="Times New Roman"/>
          <w:sz w:val="28"/>
          <w:szCs w:val="28"/>
          <w:lang w:val="ro-RO"/>
        </w:rPr>
        <w:t xml:space="preserve">de creditare </w:t>
      </w:r>
      <w:r w:rsidR="00F12169" w:rsidRPr="00AB0664">
        <w:rPr>
          <w:rFonts w:ascii="Times New Roman" w:hAnsi="Times New Roman" w:cs="Times New Roman"/>
          <w:sz w:val="28"/>
          <w:szCs w:val="28"/>
          <w:lang w:val="ro-RO"/>
        </w:rPr>
        <w:t>sau a modificărilor semnificative aduse produselor</w:t>
      </w:r>
      <w:r w:rsidR="008D2719" w:rsidRPr="00AB0664">
        <w:rPr>
          <w:rFonts w:ascii="Times New Roman" w:hAnsi="Times New Roman" w:cs="Times New Roman"/>
          <w:sz w:val="28"/>
          <w:szCs w:val="28"/>
          <w:lang w:val="ro-RO"/>
        </w:rPr>
        <w:t xml:space="preserve"> existente </w:t>
      </w:r>
      <w:r w:rsidR="00F9226D" w:rsidRPr="00AB0664">
        <w:rPr>
          <w:rFonts w:ascii="Times New Roman" w:hAnsi="Times New Roman" w:cs="Times New Roman"/>
          <w:sz w:val="28"/>
          <w:szCs w:val="28"/>
          <w:lang w:val="ro-RO"/>
        </w:rPr>
        <w:t>ori</w:t>
      </w:r>
      <w:r w:rsidR="008D2719" w:rsidRPr="00AB0664">
        <w:rPr>
          <w:rFonts w:ascii="Times New Roman" w:hAnsi="Times New Roman" w:cs="Times New Roman"/>
          <w:sz w:val="28"/>
          <w:szCs w:val="28"/>
          <w:lang w:val="ro-RO"/>
        </w:rPr>
        <w:t xml:space="preserve"> prestarea unor noi servicii/activități</w:t>
      </w:r>
      <w:r w:rsidR="005C1A22" w:rsidRPr="00AB0664">
        <w:rPr>
          <w:rFonts w:ascii="Times New Roman" w:hAnsi="Times New Roman" w:cs="Times New Roman"/>
          <w:sz w:val="28"/>
          <w:szCs w:val="28"/>
          <w:lang w:val="ro-RO"/>
        </w:rPr>
        <w:t>, precum și elaborarea și coordonarea politicii de creditare</w:t>
      </w:r>
      <w:r w:rsidR="00C342E9" w:rsidRPr="00AB0664">
        <w:rPr>
          <w:rFonts w:ascii="Times New Roman" w:hAnsi="Times New Roman" w:cs="Times New Roman"/>
          <w:sz w:val="28"/>
          <w:szCs w:val="28"/>
          <w:lang w:val="ro-RO"/>
        </w:rPr>
        <w:t xml:space="preserve"> și</w:t>
      </w:r>
      <w:r w:rsidR="00F9226D" w:rsidRPr="00AB0664">
        <w:rPr>
          <w:rFonts w:ascii="Times New Roman" w:hAnsi="Times New Roman" w:cs="Times New Roman"/>
          <w:sz w:val="28"/>
          <w:szCs w:val="28"/>
          <w:lang w:val="ro-RO"/>
        </w:rPr>
        <w:t xml:space="preserve"> a</w:t>
      </w:r>
      <w:r w:rsidR="00C342E9" w:rsidRPr="00AB0664">
        <w:rPr>
          <w:rFonts w:ascii="Times New Roman" w:hAnsi="Times New Roman" w:cs="Times New Roman"/>
          <w:sz w:val="28"/>
          <w:szCs w:val="28"/>
          <w:lang w:val="ro-RO"/>
        </w:rPr>
        <w:t xml:space="preserve"> Regulamentului privind prestarea serviciilor</w:t>
      </w:r>
      <w:r w:rsidR="00F12169" w:rsidRPr="00AB0664">
        <w:rPr>
          <w:rFonts w:ascii="Times New Roman" w:hAnsi="Times New Roman" w:cs="Times New Roman"/>
          <w:sz w:val="28"/>
          <w:szCs w:val="28"/>
          <w:lang w:val="ro-RO"/>
        </w:rPr>
        <w:t xml:space="preserve">. </w:t>
      </w:r>
      <w:proofErr w:type="spellStart"/>
      <w:r w:rsidR="00F12169" w:rsidRPr="00AB0664">
        <w:rPr>
          <w:rFonts w:ascii="Times New Roman" w:hAnsi="Times New Roman" w:cs="Times New Roman"/>
          <w:sz w:val="28"/>
          <w:szCs w:val="28"/>
          <w:lang w:val="ro-RO"/>
        </w:rPr>
        <w:t>Contribuţia</w:t>
      </w:r>
      <w:proofErr w:type="spellEnd"/>
      <w:r w:rsidR="00F12169" w:rsidRPr="00AB0664">
        <w:rPr>
          <w:rFonts w:ascii="Times New Roman" w:hAnsi="Times New Roman" w:cs="Times New Roman"/>
          <w:sz w:val="28"/>
          <w:szCs w:val="28"/>
          <w:lang w:val="ro-RO"/>
        </w:rPr>
        <w:t xml:space="preserve"> acestora trebuie să includă o evaluare completă </w:t>
      </w:r>
      <w:proofErr w:type="spellStart"/>
      <w:r w:rsidR="00F12169" w:rsidRPr="00AB0664">
        <w:rPr>
          <w:rFonts w:ascii="Times New Roman" w:hAnsi="Times New Roman" w:cs="Times New Roman"/>
          <w:sz w:val="28"/>
          <w:szCs w:val="28"/>
          <w:lang w:val="ro-RO"/>
        </w:rPr>
        <w:t>şi</w:t>
      </w:r>
      <w:proofErr w:type="spellEnd"/>
      <w:r w:rsidR="00F12169" w:rsidRPr="00AB0664">
        <w:rPr>
          <w:rFonts w:ascii="Times New Roman" w:hAnsi="Times New Roman" w:cs="Times New Roman"/>
          <w:sz w:val="28"/>
          <w:szCs w:val="28"/>
          <w:lang w:val="ro-RO"/>
        </w:rPr>
        <w:t xml:space="preserve"> obiectivă a riscurilor</w:t>
      </w:r>
      <w:r w:rsidR="00F9226D" w:rsidRPr="00AB0664">
        <w:rPr>
          <w:rFonts w:ascii="Times New Roman" w:hAnsi="Times New Roman" w:cs="Times New Roman"/>
          <w:sz w:val="28"/>
          <w:szCs w:val="28"/>
          <w:lang w:val="ro-RO"/>
        </w:rPr>
        <w:t>,</w:t>
      </w:r>
      <w:r w:rsidR="00F12169" w:rsidRPr="00AB0664">
        <w:rPr>
          <w:rFonts w:ascii="Times New Roman" w:hAnsi="Times New Roman" w:cs="Times New Roman"/>
          <w:sz w:val="28"/>
          <w:szCs w:val="28"/>
          <w:lang w:val="ro-RO"/>
        </w:rPr>
        <w:t xml:space="preserve"> decurgând din noile </w:t>
      </w:r>
      <w:r w:rsidR="008D2719" w:rsidRPr="00AB0664">
        <w:rPr>
          <w:rFonts w:ascii="Times New Roman" w:hAnsi="Times New Roman" w:cs="Times New Roman"/>
          <w:sz w:val="28"/>
          <w:szCs w:val="28"/>
          <w:lang w:val="ro-RO"/>
        </w:rPr>
        <w:t>produse și servicii/</w:t>
      </w:r>
      <w:proofErr w:type="spellStart"/>
      <w:r w:rsidR="008D2719" w:rsidRPr="00AB0664">
        <w:rPr>
          <w:rFonts w:ascii="Times New Roman" w:hAnsi="Times New Roman" w:cs="Times New Roman"/>
          <w:sz w:val="28"/>
          <w:szCs w:val="28"/>
          <w:lang w:val="ro-RO"/>
        </w:rPr>
        <w:t>activităţi</w:t>
      </w:r>
      <w:proofErr w:type="spellEnd"/>
      <w:r w:rsidR="008D2719" w:rsidRPr="00AB0664">
        <w:rPr>
          <w:rFonts w:ascii="Times New Roman" w:hAnsi="Times New Roman" w:cs="Times New Roman"/>
          <w:sz w:val="28"/>
          <w:szCs w:val="28"/>
          <w:lang w:val="ro-RO"/>
        </w:rPr>
        <w:t xml:space="preserve">. </w:t>
      </w:r>
    </w:p>
    <w:p w:rsidR="005469B8" w:rsidRPr="00AB0664" w:rsidRDefault="00F43BF9"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w:t>
      </w:r>
      <w:r w:rsidR="00833955" w:rsidRPr="00AB0664">
        <w:rPr>
          <w:rFonts w:ascii="Times New Roman" w:hAnsi="Times New Roman" w:cs="Times New Roman"/>
          <w:b/>
          <w:sz w:val="28"/>
          <w:szCs w:val="28"/>
          <w:lang w:val="ro-RO"/>
        </w:rPr>
        <w:t>7</w:t>
      </w:r>
      <w:r w:rsidR="00F12169" w:rsidRPr="00AB0664">
        <w:rPr>
          <w:rFonts w:ascii="Times New Roman" w:hAnsi="Times New Roman" w:cs="Times New Roman"/>
          <w:b/>
          <w:sz w:val="28"/>
          <w:szCs w:val="28"/>
          <w:lang w:val="ro-RO"/>
        </w:rPr>
        <w:t>.</w:t>
      </w:r>
      <w:r w:rsidR="00F12169" w:rsidRPr="00AB0664">
        <w:rPr>
          <w:rFonts w:ascii="Times New Roman" w:hAnsi="Times New Roman" w:cs="Times New Roman"/>
          <w:sz w:val="28"/>
          <w:szCs w:val="28"/>
          <w:lang w:val="ro-RO"/>
        </w:rPr>
        <w:t xml:space="preserve"> </w:t>
      </w:r>
      <w:r w:rsidR="005469B8" w:rsidRPr="00AB0664">
        <w:rPr>
          <w:rFonts w:ascii="Times New Roman" w:hAnsi="Times New Roman" w:cs="Times New Roman"/>
          <w:sz w:val="28"/>
          <w:szCs w:val="28"/>
          <w:lang w:val="ro-RO"/>
        </w:rPr>
        <w:t xml:space="preserve">Competentele, </w:t>
      </w:r>
      <w:r w:rsidR="001F2181" w:rsidRPr="00AB0664">
        <w:rPr>
          <w:rFonts w:ascii="Times New Roman" w:hAnsi="Times New Roman" w:cs="Times New Roman"/>
          <w:sz w:val="28"/>
          <w:szCs w:val="28"/>
          <w:lang w:val="ro-RO"/>
        </w:rPr>
        <w:t>atribuțiile ș</w:t>
      </w:r>
      <w:r w:rsidR="005469B8" w:rsidRPr="00AB0664">
        <w:rPr>
          <w:rFonts w:ascii="Times New Roman" w:hAnsi="Times New Roman" w:cs="Times New Roman"/>
          <w:sz w:val="28"/>
          <w:szCs w:val="28"/>
          <w:lang w:val="ro-RO"/>
        </w:rPr>
        <w:t xml:space="preserve">i </w:t>
      </w:r>
      <w:r w:rsidR="001F2181" w:rsidRPr="00AB0664">
        <w:rPr>
          <w:rFonts w:ascii="Times New Roman" w:hAnsi="Times New Roman" w:cs="Times New Roman"/>
          <w:sz w:val="28"/>
          <w:szCs w:val="28"/>
          <w:lang w:val="ro-RO"/>
        </w:rPr>
        <w:t>responsabilitățile</w:t>
      </w:r>
      <w:r w:rsidR="005469B8" w:rsidRPr="00AB0664">
        <w:rPr>
          <w:rFonts w:ascii="Times New Roman" w:hAnsi="Times New Roman" w:cs="Times New Roman"/>
          <w:sz w:val="28"/>
          <w:szCs w:val="28"/>
          <w:lang w:val="ro-RO"/>
        </w:rPr>
        <w:t xml:space="preserve"> </w:t>
      </w:r>
      <w:r w:rsidR="001F2181" w:rsidRPr="00AB0664">
        <w:rPr>
          <w:rFonts w:ascii="Times New Roman" w:hAnsi="Times New Roman" w:cs="Times New Roman"/>
          <w:sz w:val="28"/>
          <w:szCs w:val="28"/>
          <w:lang w:val="ro-RO"/>
        </w:rPr>
        <w:t>funcții</w:t>
      </w:r>
      <w:r w:rsidR="00422637" w:rsidRPr="00AB0664">
        <w:rPr>
          <w:rFonts w:ascii="Times New Roman" w:hAnsi="Times New Roman" w:cs="Times New Roman"/>
          <w:sz w:val="28"/>
          <w:szCs w:val="28"/>
          <w:lang w:val="ro-RO"/>
        </w:rPr>
        <w:t>lor</w:t>
      </w:r>
      <w:r w:rsidR="005469B8" w:rsidRPr="00AB0664">
        <w:rPr>
          <w:rFonts w:ascii="Times New Roman" w:hAnsi="Times New Roman" w:cs="Times New Roman"/>
          <w:sz w:val="28"/>
          <w:szCs w:val="28"/>
          <w:lang w:val="ro-RO"/>
        </w:rPr>
        <w:t xml:space="preserve"> de control intern </w:t>
      </w:r>
      <w:r w:rsidR="00F9226D" w:rsidRPr="00AB0664">
        <w:rPr>
          <w:rFonts w:ascii="Times New Roman" w:hAnsi="Times New Roman" w:cs="Times New Roman"/>
          <w:sz w:val="28"/>
          <w:szCs w:val="28"/>
          <w:lang w:val="ro-RO"/>
        </w:rPr>
        <w:t>su</w:t>
      </w:r>
      <w:r w:rsidR="001F2181" w:rsidRPr="00AB0664">
        <w:rPr>
          <w:rFonts w:ascii="Times New Roman" w:hAnsi="Times New Roman" w:cs="Times New Roman"/>
          <w:sz w:val="28"/>
          <w:szCs w:val="28"/>
          <w:lang w:val="ro-RO"/>
        </w:rPr>
        <w:t>nt</w:t>
      </w:r>
      <w:r w:rsidR="005469B8" w:rsidRPr="00AB0664">
        <w:rPr>
          <w:rFonts w:ascii="Times New Roman" w:hAnsi="Times New Roman" w:cs="Times New Roman"/>
          <w:sz w:val="28"/>
          <w:szCs w:val="28"/>
          <w:lang w:val="ro-RO"/>
        </w:rPr>
        <w:t xml:space="preserve"> </w:t>
      </w:r>
      <w:r w:rsidR="001F2181" w:rsidRPr="00AB0664">
        <w:rPr>
          <w:rFonts w:ascii="Times New Roman" w:hAnsi="Times New Roman" w:cs="Times New Roman"/>
          <w:sz w:val="28"/>
          <w:szCs w:val="28"/>
          <w:lang w:val="ro-RO"/>
        </w:rPr>
        <w:t>prevăzute</w:t>
      </w:r>
      <w:r w:rsidR="005469B8" w:rsidRPr="00AB0664">
        <w:rPr>
          <w:rFonts w:ascii="Times New Roman" w:hAnsi="Times New Roman" w:cs="Times New Roman"/>
          <w:sz w:val="28"/>
          <w:szCs w:val="28"/>
          <w:lang w:val="ro-RO"/>
        </w:rPr>
        <w:t xml:space="preserve"> de </w:t>
      </w:r>
      <w:r w:rsidR="008E75D9" w:rsidRPr="00AB0664">
        <w:rPr>
          <w:rFonts w:ascii="Times New Roman" w:hAnsi="Times New Roman" w:cs="Times New Roman"/>
          <w:sz w:val="28"/>
          <w:szCs w:val="28"/>
          <w:lang w:val="ro-RO"/>
        </w:rPr>
        <w:t>prezentul R</w:t>
      </w:r>
      <w:r w:rsidR="00F12169" w:rsidRPr="00AB0664">
        <w:rPr>
          <w:rFonts w:ascii="Times New Roman" w:hAnsi="Times New Roman" w:cs="Times New Roman"/>
          <w:sz w:val="28"/>
          <w:szCs w:val="28"/>
          <w:lang w:val="ro-RO"/>
        </w:rPr>
        <w:t>egulament și alte</w:t>
      </w:r>
      <w:r w:rsidR="008E75D9" w:rsidRPr="00AB0664">
        <w:rPr>
          <w:rFonts w:ascii="Times New Roman" w:hAnsi="Times New Roman" w:cs="Times New Roman"/>
          <w:sz w:val="28"/>
          <w:szCs w:val="28"/>
          <w:lang w:val="ro-RO"/>
        </w:rPr>
        <w:t xml:space="preserve"> reglementări interne ale  OCN „</w:t>
      </w:r>
      <w:r w:rsidR="00F12169" w:rsidRPr="00AB0664">
        <w:rPr>
          <w:rFonts w:ascii="Times New Roman" w:hAnsi="Times New Roman" w:cs="Times New Roman"/>
          <w:sz w:val="28"/>
          <w:szCs w:val="28"/>
          <w:lang w:val="ro-RO"/>
        </w:rPr>
        <w:t>AAA”</w:t>
      </w:r>
      <w:r w:rsidR="005469B8" w:rsidRPr="00AB0664">
        <w:rPr>
          <w:rFonts w:ascii="Times New Roman" w:hAnsi="Times New Roman" w:cs="Times New Roman"/>
          <w:sz w:val="28"/>
          <w:szCs w:val="28"/>
          <w:lang w:val="ro-RO"/>
        </w:rPr>
        <w:t>.</w:t>
      </w:r>
    </w:p>
    <w:p w:rsidR="00C52CD4" w:rsidRPr="00AB0664" w:rsidRDefault="00C52CD4" w:rsidP="00933245">
      <w:pPr>
        <w:tabs>
          <w:tab w:val="left" w:pos="284"/>
        </w:tabs>
        <w:spacing w:after="0" w:line="240" w:lineRule="auto"/>
        <w:ind w:left="0" w:firstLine="0"/>
        <w:jc w:val="center"/>
        <w:rPr>
          <w:rFonts w:ascii="Times New Roman" w:eastAsiaTheme="majorEastAsia" w:hAnsi="Times New Roman" w:cs="Times New Roman"/>
          <w:b/>
          <w:color w:val="auto"/>
          <w:sz w:val="28"/>
          <w:szCs w:val="28"/>
          <w:lang w:val="ro-RO"/>
        </w:rPr>
      </w:pPr>
    </w:p>
    <w:p w:rsidR="00BC0C45" w:rsidRPr="00AB0664" w:rsidRDefault="008E75D9" w:rsidP="00933245">
      <w:pPr>
        <w:tabs>
          <w:tab w:val="left" w:pos="284"/>
        </w:tabs>
        <w:spacing w:after="0" w:line="240" w:lineRule="auto"/>
        <w:ind w:left="0" w:firstLine="0"/>
        <w:jc w:val="center"/>
        <w:rPr>
          <w:rFonts w:ascii="Times New Roman" w:hAnsi="Times New Roman" w:cs="Times New Roman"/>
          <w:b/>
          <w:color w:val="auto"/>
          <w:sz w:val="28"/>
          <w:szCs w:val="28"/>
          <w:lang w:val="ro-RO"/>
        </w:rPr>
      </w:pPr>
      <w:r w:rsidRPr="00AB0664">
        <w:rPr>
          <w:rFonts w:ascii="Times New Roman" w:eastAsiaTheme="majorEastAsia" w:hAnsi="Times New Roman" w:cs="Times New Roman"/>
          <w:b/>
          <w:color w:val="auto"/>
          <w:sz w:val="28"/>
          <w:szCs w:val="28"/>
          <w:lang w:val="ro-RO"/>
        </w:rPr>
        <w:t xml:space="preserve">2. </w:t>
      </w:r>
      <w:r w:rsidR="005A73EB" w:rsidRPr="00AB0664">
        <w:rPr>
          <w:rFonts w:ascii="Times New Roman" w:eastAsiaTheme="majorEastAsia" w:hAnsi="Times New Roman" w:cs="Times New Roman"/>
          <w:b/>
          <w:color w:val="auto"/>
          <w:sz w:val="28"/>
          <w:szCs w:val="28"/>
          <w:lang w:val="ro-RO"/>
        </w:rPr>
        <w:t>Funcția</w:t>
      </w:r>
      <w:r w:rsidR="005469B8" w:rsidRPr="00AB0664">
        <w:rPr>
          <w:rFonts w:ascii="Times New Roman" w:eastAsiaTheme="majorEastAsia" w:hAnsi="Times New Roman" w:cs="Times New Roman"/>
          <w:b/>
          <w:color w:val="auto"/>
          <w:sz w:val="28"/>
          <w:szCs w:val="28"/>
          <w:lang w:val="ro-RO"/>
        </w:rPr>
        <w:t xml:space="preserve"> </w:t>
      </w:r>
      <w:r w:rsidR="00BC0C45" w:rsidRPr="00AB0664">
        <w:rPr>
          <w:rFonts w:ascii="Times New Roman" w:eastAsiaTheme="majorEastAsia" w:hAnsi="Times New Roman" w:cs="Times New Roman"/>
          <w:b/>
          <w:color w:val="auto"/>
          <w:sz w:val="28"/>
          <w:szCs w:val="28"/>
          <w:lang w:val="ro-RO"/>
        </w:rPr>
        <w:t>de administrare a riscurilor</w:t>
      </w:r>
    </w:p>
    <w:p w:rsidR="00C15237" w:rsidRPr="00AB0664" w:rsidRDefault="00E45CDE" w:rsidP="00933245">
      <w:pPr>
        <w:pStyle w:val="NormalWeb"/>
        <w:tabs>
          <w:tab w:val="left" w:pos="284"/>
        </w:tabs>
        <w:spacing w:before="0" w:beforeAutospacing="0" w:after="0" w:afterAutospacing="0"/>
        <w:jc w:val="both"/>
        <w:rPr>
          <w:sz w:val="28"/>
          <w:szCs w:val="28"/>
          <w:lang w:val="ro-RO"/>
        </w:rPr>
      </w:pPr>
      <w:r w:rsidRPr="00AB0664">
        <w:rPr>
          <w:b/>
          <w:sz w:val="28"/>
          <w:szCs w:val="28"/>
          <w:lang w:val="ro-RO"/>
        </w:rPr>
        <w:t>6</w:t>
      </w:r>
      <w:r w:rsidR="00833955" w:rsidRPr="00AB0664">
        <w:rPr>
          <w:b/>
          <w:sz w:val="28"/>
          <w:szCs w:val="28"/>
          <w:lang w:val="ro-RO"/>
        </w:rPr>
        <w:t>8</w:t>
      </w:r>
      <w:r w:rsidR="008818CB" w:rsidRPr="00AB0664">
        <w:rPr>
          <w:b/>
          <w:sz w:val="28"/>
          <w:szCs w:val="28"/>
          <w:lang w:val="ro-RO"/>
        </w:rPr>
        <w:t>.</w:t>
      </w:r>
      <w:r w:rsidR="008818CB" w:rsidRPr="00AB0664">
        <w:rPr>
          <w:sz w:val="28"/>
          <w:szCs w:val="28"/>
          <w:lang w:val="ro-RO"/>
        </w:rPr>
        <w:t xml:space="preserve"> </w:t>
      </w:r>
      <w:r w:rsidR="00F12169" w:rsidRPr="00AB0664">
        <w:rPr>
          <w:sz w:val="28"/>
          <w:szCs w:val="28"/>
          <w:lang w:val="ro-RO"/>
        </w:rPr>
        <w:t>Funcția de administrare a riscurilor este exe</w:t>
      </w:r>
      <w:r w:rsidR="00833955" w:rsidRPr="00AB0664">
        <w:rPr>
          <w:sz w:val="28"/>
          <w:szCs w:val="28"/>
          <w:lang w:val="ro-RO"/>
        </w:rPr>
        <w:t xml:space="preserve">rcitată </w:t>
      </w:r>
      <w:r w:rsidR="00F12169" w:rsidRPr="00AB0664">
        <w:rPr>
          <w:sz w:val="28"/>
          <w:szCs w:val="28"/>
          <w:lang w:val="ro-RO"/>
        </w:rPr>
        <w:t>de către Departamentul</w:t>
      </w:r>
      <w:r w:rsidR="00F76326" w:rsidRPr="00AB0664">
        <w:rPr>
          <w:sz w:val="28"/>
          <w:szCs w:val="28"/>
          <w:lang w:val="ro-RO"/>
        </w:rPr>
        <w:t xml:space="preserve"> administrare </w:t>
      </w:r>
      <w:r w:rsidR="00C342E9" w:rsidRPr="00AB0664">
        <w:rPr>
          <w:sz w:val="28"/>
          <w:szCs w:val="28"/>
          <w:lang w:val="ro-RO"/>
        </w:rPr>
        <w:t>riscuri</w:t>
      </w:r>
      <w:r w:rsidR="008E75D9" w:rsidRPr="00AB0664">
        <w:rPr>
          <w:sz w:val="28"/>
          <w:szCs w:val="28"/>
          <w:lang w:val="ro-RO"/>
        </w:rPr>
        <w:t>,</w:t>
      </w:r>
      <w:r w:rsidR="00C342E9" w:rsidRPr="00AB0664">
        <w:rPr>
          <w:sz w:val="28"/>
          <w:szCs w:val="28"/>
          <w:lang w:val="ro-RO"/>
        </w:rPr>
        <w:t xml:space="preserve"> </w:t>
      </w:r>
      <w:r w:rsidR="0070621F" w:rsidRPr="00AB0664">
        <w:rPr>
          <w:sz w:val="28"/>
          <w:szCs w:val="28"/>
          <w:lang w:val="ro-RO"/>
        </w:rPr>
        <w:t xml:space="preserve">căruia i se asigură independența </w:t>
      </w:r>
      <w:r w:rsidR="00F12169" w:rsidRPr="00AB0664">
        <w:rPr>
          <w:sz w:val="28"/>
          <w:szCs w:val="28"/>
          <w:lang w:val="ro-RO"/>
        </w:rPr>
        <w:t>în activitate</w:t>
      </w:r>
      <w:r w:rsidR="0070621F" w:rsidRPr="00AB0664">
        <w:rPr>
          <w:sz w:val="28"/>
          <w:szCs w:val="28"/>
          <w:lang w:val="ro-RO"/>
        </w:rPr>
        <w:t xml:space="preserve"> </w:t>
      </w:r>
      <w:r w:rsidR="00F12169" w:rsidRPr="00AB0664">
        <w:rPr>
          <w:sz w:val="28"/>
          <w:szCs w:val="28"/>
          <w:lang w:val="ro-RO"/>
        </w:rPr>
        <w:t>prin raportarea nemijlocită Consiliului societății</w:t>
      </w:r>
      <w:r w:rsidR="00C15237" w:rsidRPr="00AB0664">
        <w:rPr>
          <w:sz w:val="28"/>
          <w:szCs w:val="28"/>
          <w:lang w:val="ro-RO"/>
        </w:rPr>
        <w:t xml:space="preserve">. </w:t>
      </w:r>
      <w:proofErr w:type="spellStart"/>
      <w:r w:rsidR="00C15237" w:rsidRPr="00AB0664">
        <w:rPr>
          <w:sz w:val="28"/>
          <w:szCs w:val="28"/>
          <w:lang w:val="ro-RO"/>
        </w:rPr>
        <w:t>Funcţia</w:t>
      </w:r>
      <w:proofErr w:type="spellEnd"/>
      <w:r w:rsidR="00C15237" w:rsidRPr="00AB0664">
        <w:rPr>
          <w:sz w:val="28"/>
          <w:szCs w:val="28"/>
          <w:lang w:val="ro-RO"/>
        </w:rPr>
        <w:t xml:space="preserve"> de administrare a riscurilor va fi responsabilă, cel</w:t>
      </w:r>
      <w:r w:rsidR="008F5F76" w:rsidRPr="00AB0664">
        <w:rPr>
          <w:sz w:val="28"/>
          <w:szCs w:val="28"/>
          <w:lang w:val="ro-RO"/>
        </w:rPr>
        <w:t xml:space="preserve"> </w:t>
      </w:r>
      <w:proofErr w:type="spellStart"/>
      <w:r w:rsidR="00C15237" w:rsidRPr="00AB0664">
        <w:rPr>
          <w:sz w:val="28"/>
          <w:szCs w:val="28"/>
          <w:lang w:val="ro-RO"/>
        </w:rPr>
        <w:t>puţin</w:t>
      </w:r>
      <w:proofErr w:type="spellEnd"/>
      <w:r w:rsidR="00C15237" w:rsidRPr="00AB0664">
        <w:rPr>
          <w:sz w:val="28"/>
          <w:szCs w:val="28"/>
          <w:lang w:val="ro-RO"/>
        </w:rPr>
        <w:t>, de următoarele:</w:t>
      </w:r>
    </w:p>
    <w:p w:rsidR="00C15237" w:rsidRPr="00AB0664" w:rsidRDefault="00C15237" w:rsidP="00933245">
      <w:pPr>
        <w:pStyle w:val="NormalWeb"/>
        <w:tabs>
          <w:tab w:val="left" w:pos="284"/>
        </w:tabs>
        <w:spacing w:before="0" w:beforeAutospacing="0" w:after="0" w:afterAutospacing="0"/>
        <w:jc w:val="both"/>
        <w:rPr>
          <w:sz w:val="28"/>
          <w:szCs w:val="28"/>
          <w:lang w:val="ro-RO"/>
        </w:rPr>
      </w:pPr>
      <w:r w:rsidRPr="00AB0664">
        <w:rPr>
          <w:sz w:val="28"/>
          <w:szCs w:val="28"/>
          <w:lang w:val="ro-RO"/>
        </w:rPr>
        <w:t>1) identificarea riscurilor la care este supus</w:t>
      </w:r>
      <w:r w:rsidR="008E75D9" w:rsidRPr="00AB0664">
        <w:rPr>
          <w:sz w:val="28"/>
          <w:szCs w:val="28"/>
          <w:lang w:val="ro-RO"/>
        </w:rPr>
        <w:t xml:space="preserve"> OCN „</w:t>
      </w:r>
      <w:r w:rsidR="0057049F" w:rsidRPr="00AB0664">
        <w:rPr>
          <w:sz w:val="28"/>
          <w:szCs w:val="28"/>
          <w:lang w:val="ro-RO"/>
        </w:rPr>
        <w:t>AAA”</w:t>
      </w:r>
      <w:r w:rsidRPr="00AB0664">
        <w:rPr>
          <w:sz w:val="28"/>
          <w:szCs w:val="28"/>
          <w:lang w:val="ro-RO"/>
        </w:rPr>
        <w:t xml:space="preserve">, măsurarea, evaluarea </w:t>
      </w:r>
      <w:proofErr w:type="spellStart"/>
      <w:r w:rsidRPr="00AB0664">
        <w:rPr>
          <w:sz w:val="28"/>
          <w:szCs w:val="28"/>
          <w:lang w:val="ro-RO"/>
        </w:rPr>
        <w:t>şi</w:t>
      </w:r>
      <w:proofErr w:type="spellEnd"/>
      <w:r w:rsidRPr="00AB0664">
        <w:rPr>
          <w:sz w:val="28"/>
          <w:szCs w:val="28"/>
          <w:lang w:val="ro-RO"/>
        </w:rPr>
        <w:t xml:space="preserve"> monitorizarea acestor riscuri </w:t>
      </w:r>
      <w:proofErr w:type="spellStart"/>
      <w:r w:rsidRPr="00AB0664">
        <w:rPr>
          <w:sz w:val="28"/>
          <w:szCs w:val="28"/>
          <w:lang w:val="ro-RO"/>
        </w:rPr>
        <w:t>şi</w:t>
      </w:r>
      <w:proofErr w:type="spellEnd"/>
      <w:r w:rsidRPr="00AB0664">
        <w:rPr>
          <w:sz w:val="28"/>
          <w:szCs w:val="28"/>
          <w:lang w:val="ro-RO"/>
        </w:rPr>
        <w:t xml:space="preserve"> a expunerii la riscurile respective;</w:t>
      </w:r>
    </w:p>
    <w:p w:rsidR="00C15237" w:rsidRPr="00AB0664" w:rsidRDefault="00286D64" w:rsidP="00933245">
      <w:pPr>
        <w:pStyle w:val="NormalWeb"/>
        <w:tabs>
          <w:tab w:val="left" w:pos="284"/>
        </w:tabs>
        <w:spacing w:before="0" w:beforeAutospacing="0" w:after="0" w:afterAutospacing="0"/>
        <w:jc w:val="both"/>
        <w:rPr>
          <w:sz w:val="28"/>
          <w:szCs w:val="28"/>
          <w:lang w:val="ro-RO"/>
        </w:rPr>
      </w:pPr>
      <w:r w:rsidRPr="00AB0664">
        <w:rPr>
          <w:sz w:val="28"/>
          <w:szCs w:val="28"/>
          <w:lang w:val="ro-RO"/>
        </w:rPr>
        <w:t>2</w:t>
      </w:r>
      <w:r w:rsidR="00C15237" w:rsidRPr="00AB0664">
        <w:rPr>
          <w:sz w:val="28"/>
          <w:szCs w:val="28"/>
          <w:lang w:val="ro-RO"/>
        </w:rPr>
        <w:t xml:space="preserve">) monitorizarea </w:t>
      </w:r>
      <w:proofErr w:type="spellStart"/>
      <w:r w:rsidR="00C15237" w:rsidRPr="00AB0664">
        <w:rPr>
          <w:sz w:val="28"/>
          <w:szCs w:val="28"/>
          <w:lang w:val="ro-RO"/>
        </w:rPr>
        <w:t>şi</w:t>
      </w:r>
      <w:proofErr w:type="spellEnd"/>
      <w:r w:rsidR="00C15237" w:rsidRPr="00AB0664">
        <w:rPr>
          <w:sz w:val="28"/>
          <w:szCs w:val="28"/>
          <w:lang w:val="ro-RO"/>
        </w:rPr>
        <w:t xml:space="preserve"> evaluarea </w:t>
      </w:r>
      <w:proofErr w:type="spellStart"/>
      <w:r w:rsidR="00C15237" w:rsidRPr="00AB0664">
        <w:rPr>
          <w:sz w:val="28"/>
          <w:szCs w:val="28"/>
          <w:lang w:val="ro-RO"/>
        </w:rPr>
        <w:t>consecinţelor</w:t>
      </w:r>
      <w:proofErr w:type="spellEnd"/>
      <w:r w:rsidR="00C15237" w:rsidRPr="00AB0664">
        <w:rPr>
          <w:sz w:val="28"/>
          <w:szCs w:val="28"/>
          <w:lang w:val="ro-RO"/>
        </w:rPr>
        <w:t xml:space="preserve"> acceptării anumitor riscuri, măsurilor de atenuare a impactului acestora </w:t>
      </w:r>
      <w:proofErr w:type="spellStart"/>
      <w:r w:rsidR="00C15237" w:rsidRPr="00AB0664">
        <w:rPr>
          <w:sz w:val="28"/>
          <w:szCs w:val="28"/>
          <w:lang w:val="ro-RO"/>
        </w:rPr>
        <w:t>şi</w:t>
      </w:r>
      <w:proofErr w:type="spellEnd"/>
      <w:r w:rsidR="00C15237" w:rsidRPr="00AB0664">
        <w:rPr>
          <w:sz w:val="28"/>
          <w:szCs w:val="28"/>
          <w:lang w:val="ro-RO"/>
        </w:rPr>
        <w:t xml:space="preserve"> corespunderii nivelului riscurilor respective nivelului de </w:t>
      </w:r>
      <w:proofErr w:type="spellStart"/>
      <w:r w:rsidR="00C15237" w:rsidRPr="00AB0664">
        <w:rPr>
          <w:sz w:val="28"/>
          <w:szCs w:val="28"/>
          <w:lang w:val="ro-RO"/>
        </w:rPr>
        <w:t>toleranţă</w:t>
      </w:r>
      <w:proofErr w:type="spellEnd"/>
      <w:r w:rsidR="00C15237" w:rsidRPr="00AB0664">
        <w:rPr>
          <w:sz w:val="28"/>
          <w:szCs w:val="28"/>
          <w:lang w:val="ro-RO"/>
        </w:rPr>
        <w:t xml:space="preserve"> la risc</w:t>
      </w:r>
      <w:r w:rsidR="00A251D5" w:rsidRPr="00AB0664">
        <w:rPr>
          <w:sz w:val="28"/>
          <w:szCs w:val="28"/>
          <w:lang w:val="ro-RO"/>
        </w:rPr>
        <w:t>ul</w:t>
      </w:r>
      <w:r w:rsidR="00C335F4" w:rsidRPr="00AB0664">
        <w:rPr>
          <w:sz w:val="28"/>
          <w:szCs w:val="28"/>
          <w:lang w:val="ro-RO"/>
        </w:rPr>
        <w:t xml:space="preserve"> stabilit</w:t>
      </w:r>
      <w:r w:rsidR="00C15237" w:rsidRPr="00AB0664">
        <w:rPr>
          <w:sz w:val="28"/>
          <w:szCs w:val="28"/>
          <w:lang w:val="ro-RO"/>
        </w:rPr>
        <w:t>;</w:t>
      </w:r>
    </w:p>
    <w:p w:rsidR="00A44C50" w:rsidRPr="00AB0664" w:rsidRDefault="00286D64"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3)</w:t>
      </w:r>
      <w:r w:rsidR="00A919B9" w:rsidRPr="00AB0664">
        <w:rPr>
          <w:rFonts w:ascii="Times New Roman" w:hAnsi="Times New Roman" w:cs="Times New Roman"/>
          <w:sz w:val="28"/>
          <w:szCs w:val="28"/>
          <w:lang w:val="ro-RO"/>
        </w:rPr>
        <w:t xml:space="preserve"> </w:t>
      </w:r>
      <w:r w:rsidR="005A73EB" w:rsidRPr="00AB0664">
        <w:rPr>
          <w:rFonts w:ascii="Times New Roman" w:hAnsi="Times New Roman" w:cs="Times New Roman"/>
          <w:sz w:val="28"/>
          <w:szCs w:val="28"/>
          <w:lang w:val="ro-RO"/>
        </w:rPr>
        <w:t>inform</w:t>
      </w:r>
      <w:r w:rsidR="008F5F76" w:rsidRPr="00AB0664">
        <w:rPr>
          <w:rFonts w:ascii="Times New Roman" w:hAnsi="Times New Roman" w:cs="Times New Roman"/>
          <w:sz w:val="28"/>
          <w:szCs w:val="28"/>
          <w:lang w:val="ro-RO"/>
        </w:rPr>
        <w:t xml:space="preserve">area </w:t>
      </w:r>
      <w:r w:rsidR="002203A9" w:rsidRPr="00AB0664">
        <w:rPr>
          <w:rFonts w:ascii="Times New Roman" w:hAnsi="Times New Roman" w:cs="Times New Roman"/>
          <w:sz w:val="28"/>
          <w:szCs w:val="28"/>
          <w:lang w:val="ro-RO"/>
        </w:rPr>
        <w:t>Consiliul</w:t>
      </w:r>
      <w:r w:rsidR="0088175C" w:rsidRPr="00AB0664">
        <w:rPr>
          <w:rFonts w:ascii="Times New Roman" w:hAnsi="Times New Roman" w:cs="Times New Roman"/>
          <w:sz w:val="28"/>
          <w:szCs w:val="28"/>
          <w:lang w:val="ro-RO"/>
        </w:rPr>
        <w:t>ui societății</w:t>
      </w:r>
      <w:r w:rsidR="002203A9" w:rsidRPr="00AB0664">
        <w:rPr>
          <w:rFonts w:ascii="Times New Roman" w:hAnsi="Times New Roman" w:cs="Times New Roman"/>
          <w:sz w:val="28"/>
          <w:szCs w:val="28"/>
          <w:lang w:val="ro-RO"/>
        </w:rPr>
        <w:t xml:space="preserve"> </w:t>
      </w:r>
      <w:r w:rsidR="00A251D5" w:rsidRPr="00AB0664">
        <w:rPr>
          <w:rFonts w:ascii="Times New Roman" w:hAnsi="Times New Roman" w:cs="Times New Roman"/>
          <w:sz w:val="28"/>
          <w:szCs w:val="28"/>
          <w:lang w:val="ro-RO"/>
        </w:rPr>
        <w:t xml:space="preserve">despre </w:t>
      </w:r>
      <w:r w:rsidR="005A73EB" w:rsidRPr="00AB0664">
        <w:rPr>
          <w:rFonts w:ascii="Times New Roman" w:hAnsi="Times New Roman" w:cs="Times New Roman"/>
          <w:sz w:val="28"/>
          <w:szCs w:val="28"/>
          <w:lang w:val="ro-RO"/>
        </w:rPr>
        <w:t>problemel</w:t>
      </w:r>
      <w:r w:rsidR="00A251D5" w:rsidRPr="00AB0664">
        <w:rPr>
          <w:rFonts w:ascii="Times New Roman" w:hAnsi="Times New Roman" w:cs="Times New Roman"/>
          <w:sz w:val="28"/>
          <w:szCs w:val="28"/>
          <w:lang w:val="ro-RO"/>
        </w:rPr>
        <w:t>e</w:t>
      </w:r>
      <w:r w:rsidR="005A73EB" w:rsidRPr="00AB0664">
        <w:rPr>
          <w:rFonts w:ascii="Times New Roman" w:hAnsi="Times New Roman" w:cs="Times New Roman"/>
          <w:sz w:val="28"/>
          <w:szCs w:val="28"/>
          <w:lang w:val="ro-RO"/>
        </w:rPr>
        <w:t xml:space="preserve"> ș</w:t>
      </w:r>
      <w:r w:rsidR="00A44C50" w:rsidRPr="00AB0664">
        <w:rPr>
          <w:rFonts w:ascii="Times New Roman" w:hAnsi="Times New Roman" w:cs="Times New Roman"/>
          <w:sz w:val="28"/>
          <w:szCs w:val="28"/>
          <w:lang w:val="ro-RO"/>
        </w:rPr>
        <w:t xml:space="preserve">i </w:t>
      </w:r>
      <w:r w:rsidR="005A73EB" w:rsidRPr="00AB0664">
        <w:rPr>
          <w:rFonts w:ascii="Times New Roman" w:hAnsi="Times New Roman" w:cs="Times New Roman"/>
          <w:sz w:val="28"/>
          <w:szCs w:val="28"/>
          <w:lang w:val="ro-RO"/>
        </w:rPr>
        <w:t>evoluțiil</w:t>
      </w:r>
      <w:r w:rsidR="00A251D5" w:rsidRPr="00AB0664">
        <w:rPr>
          <w:rFonts w:ascii="Times New Roman" w:hAnsi="Times New Roman" w:cs="Times New Roman"/>
          <w:sz w:val="28"/>
          <w:szCs w:val="28"/>
          <w:lang w:val="ro-RO"/>
        </w:rPr>
        <w:t>e</w:t>
      </w:r>
      <w:r w:rsidR="00A44C50" w:rsidRPr="00AB0664">
        <w:rPr>
          <w:rFonts w:ascii="Times New Roman" w:hAnsi="Times New Roman" w:cs="Times New Roman"/>
          <w:sz w:val="28"/>
          <w:szCs w:val="28"/>
          <w:lang w:val="ro-RO"/>
        </w:rPr>
        <w:t xml:space="preserve"> semnificative cu impact major asupra profilului de risc </w:t>
      </w:r>
      <w:r w:rsidR="005A73EB" w:rsidRPr="00AB0664">
        <w:rPr>
          <w:rFonts w:ascii="Times New Roman" w:hAnsi="Times New Roman" w:cs="Times New Roman"/>
          <w:sz w:val="28"/>
          <w:szCs w:val="28"/>
          <w:lang w:val="ro-RO"/>
        </w:rPr>
        <w:t>ș</w:t>
      </w:r>
      <w:r w:rsidR="00A44C50" w:rsidRPr="00AB0664">
        <w:rPr>
          <w:rFonts w:ascii="Times New Roman" w:hAnsi="Times New Roman" w:cs="Times New Roman"/>
          <w:sz w:val="28"/>
          <w:szCs w:val="28"/>
          <w:lang w:val="ro-RO"/>
        </w:rPr>
        <w:t>i a</w:t>
      </w:r>
      <w:r w:rsidR="00A251D5" w:rsidRPr="00AB0664">
        <w:rPr>
          <w:rFonts w:ascii="Times New Roman" w:hAnsi="Times New Roman" w:cs="Times New Roman"/>
          <w:sz w:val="28"/>
          <w:szCs w:val="28"/>
          <w:lang w:val="ro-RO"/>
        </w:rPr>
        <w:t>supra</w:t>
      </w:r>
      <w:r w:rsidR="00A44C50" w:rsidRPr="00AB0664">
        <w:rPr>
          <w:rFonts w:ascii="Times New Roman" w:hAnsi="Times New Roman" w:cs="Times New Roman"/>
          <w:sz w:val="28"/>
          <w:szCs w:val="28"/>
          <w:lang w:val="ro-RO"/>
        </w:rPr>
        <w:t xml:space="preserve"> rezultatelor </w:t>
      </w:r>
      <w:r w:rsidR="00C335F4" w:rsidRPr="00AB0664">
        <w:rPr>
          <w:rFonts w:ascii="Times New Roman" w:hAnsi="Times New Roman" w:cs="Times New Roman"/>
          <w:sz w:val="28"/>
          <w:szCs w:val="28"/>
          <w:lang w:val="ro-RO"/>
        </w:rPr>
        <w:t xml:space="preserve">financiare ale </w:t>
      </w:r>
      <w:r w:rsidR="00535880">
        <w:rPr>
          <w:rFonts w:ascii="Times New Roman" w:hAnsi="Times New Roman" w:cs="Times New Roman"/>
          <w:sz w:val="28"/>
          <w:szCs w:val="28"/>
          <w:lang w:val="ro-RO"/>
        </w:rPr>
        <w:t>c</w:t>
      </w:r>
      <w:r w:rsidR="00A44C50" w:rsidRPr="00AB0664">
        <w:rPr>
          <w:rFonts w:ascii="Times New Roman" w:hAnsi="Times New Roman" w:cs="Times New Roman"/>
          <w:sz w:val="28"/>
          <w:szCs w:val="28"/>
          <w:lang w:val="ro-RO"/>
        </w:rPr>
        <w:t xml:space="preserve">ompaniei; </w:t>
      </w:r>
    </w:p>
    <w:p w:rsidR="00A44C50" w:rsidRPr="00AB0664" w:rsidRDefault="00286D64" w:rsidP="00933245">
      <w:p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4)</w:t>
      </w:r>
      <w:r w:rsidR="00A919B9" w:rsidRPr="00AB0664">
        <w:rPr>
          <w:rFonts w:ascii="Times New Roman" w:hAnsi="Times New Roman" w:cs="Times New Roman"/>
          <w:sz w:val="28"/>
          <w:szCs w:val="28"/>
          <w:lang w:val="ro-RO"/>
        </w:rPr>
        <w:t xml:space="preserve"> </w:t>
      </w:r>
      <w:r w:rsidR="005A73EB" w:rsidRPr="00AB0664">
        <w:rPr>
          <w:rFonts w:ascii="Times New Roman" w:hAnsi="Times New Roman" w:cs="Times New Roman"/>
          <w:sz w:val="28"/>
          <w:szCs w:val="28"/>
          <w:lang w:val="ro-RO"/>
        </w:rPr>
        <w:t>apreci</w:t>
      </w:r>
      <w:r w:rsidR="008F5F76" w:rsidRPr="00AB0664">
        <w:rPr>
          <w:rFonts w:ascii="Times New Roman" w:hAnsi="Times New Roman" w:cs="Times New Roman"/>
          <w:sz w:val="28"/>
          <w:szCs w:val="28"/>
          <w:lang w:val="ro-RO"/>
        </w:rPr>
        <w:t xml:space="preserve">erea </w:t>
      </w:r>
      <w:r w:rsidR="005A73EB" w:rsidRPr="00AB0664">
        <w:rPr>
          <w:rFonts w:ascii="Times New Roman" w:hAnsi="Times New Roman" w:cs="Times New Roman"/>
          <w:sz w:val="28"/>
          <w:szCs w:val="28"/>
          <w:lang w:val="ro-RO"/>
        </w:rPr>
        <w:t>gradul</w:t>
      </w:r>
      <w:r w:rsidR="008F5F76" w:rsidRPr="00AB0664">
        <w:rPr>
          <w:rFonts w:ascii="Times New Roman" w:hAnsi="Times New Roman" w:cs="Times New Roman"/>
          <w:sz w:val="28"/>
          <w:szCs w:val="28"/>
          <w:lang w:val="ro-RO"/>
        </w:rPr>
        <w:t>ui</w:t>
      </w:r>
      <w:r w:rsidR="005A73EB" w:rsidRPr="00AB0664">
        <w:rPr>
          <w:rFonts w:ascii="Times New Roman" w:hAnsi="Times New Roman" w:cs="Times New Roman"/>
          <w:sz w:val="28"/>
          <w:szCs w:val="28"/>
          <w:lang w:val="ro-RO"/>
        </w:rPr>
        <w:t xml:space="preserve"> de adecvare a </w:t>
      </w:r>
      <w:r w:rsidR="00C335F4" w:rsidRPr="00AB0664">
        <w:rPr>
          <w:rFonts w:ascii="Times New Roman" w:hAnsi="Times New Roman" w:cs="Times New Roman"/>
          <w:sz w:val="28"/>
          <w:szCs w:val="28"/>
          <w:lang w:val="ro-RO"/>
        </w:rPr>
        <w:t xml:space="preserve">regulamentelor </w:t>
      </w:r>
      <w:r w:rsidR="005A73EB" w:rsidRPr="00AB0664">
        <w:rPr>
          <w:rFonts w:ascii="Times New Roman" w:hAnsi="Times New Roman" w:cs="Times New Roman"/>
          <w:sz w:val="28"/>
          <w:szCs w:val="28"/>
          <w:lang w:val="ro-RO"/>
        </w:rPr>
        <w:t xml:space="preserve">și procedurilor </w:t>
      </w:r>
      <w:r w:rsidR="008F5F76" w:rsidRPr="00AB0664">
        <w:rPr>
          <w:rFonts w:ascii="Times New Roman" w:hAnsi="Times New Roman" w:cs="Times New Roman"/>
          <w:sz w:val="28"/>
          <w:szCs w:val="28"/>
          <w:lang w:val="ro-RO"/>
        </w:rPr>
        <w:t xml:space="preserve">interne </w:t>
      </w:r>
      <w:r w:rsidR="005A73EB" w:rsidRPr="00AB0664">
        <w:rPr>
          <w:rFonts w:ascii="Times New Roman" w:hAnsi="Times New Roman" w:cs="Times New Roman"/>
          <w:sz w:val="28"/>
          <w:szCs w:val="28"/>
          <w:lang w:val="ro-RO"/>
        </w:rPr>
        <w:t>și, î</w:t>
      </w:r>
      <w:r w:rsidR="00A44C50" w:rsidRPr="00AB0664">
        <w:rPr>
          <w:rFonts w:ascii="Times New Roman" w:hAnsi="Times New Roman" w:cs="Times New Roman"/>
          <w:sz w:val="28"/>
          <w:szCs w:val="28"/>
          <w:lang w:val="ro-RO"/>
        </w:rPr>
        <w:t>n caz de necesitate, propune</w:t>
      </w:r>
      <w:r w:rsidR="00C335F4" w:rsidRPr="00AB0664">
        <w:rPr>
          <w:rFonts w:ascii="Times New Roman" w:hAnsi="Times New Roman" w:cs="Times New Roman"/>
          <w:sz w:val="28"/>
          <w:szCs w:val="28"/>
          <w:lang w:val="ro-RO"/>
        </w:rPr>
        <w:t xml:space="preserve">rea </w:t>
      </w:r>
      <w:r w:rsidR="005A73EB" w:rsidRPr="00AB0664">
        <w:rPr>
          <w:rFonts w:ascii="Times New Roman" w:hAnsi="Times New Roman" w:cs="Times New Roman"/>
          <w:sz w:val="28"/>
          <w:szCs w:val="28"/>
          <w:lang w:val="ro-RO"/>
        </w:rPr>
        <w:t>mă</w:t>
      </w:r>
      <w:r w:rsidR="00A44C50" w:rsidRPr="00AB0664">
        <w:rPr>
          <w:rFonts w:ascii="Times New Roman" w:hAnsi="Times New Roman" w:cs="Times New Roman"/>
          <w:sz w:val="28"/>
          <w:szCs w:val="28"/>
          <w:lang w:val="ro-RO"/>
        </w:rPr>
        <w:t>suri</w:t>
      </w:r>
      <w:r w:rsidR="00C335F4" w:rsidRPr="00AB0664">
        <w:rPr>
          <w:rFonts w:ascii="Times New Roman" w:hAnsi="Times New Roman" w:cs="Times New Roman"/>
          <w:sz w:val="28"/>
          <w:szCs w:val="28"/>
          <w:lang w:val="ro-RO"/>
        </w:rPr>
        <w:t>lor</w:t>
      </w:r>
      <w:r w:rsidR="00A44C50" w:rsidRPr="00AB0664">
        <w:rPr>
          <w:rFonts w:ascii="Times New Roman" w:hAnsi="Times New Roman" w:cs="Times New Roman"/>
          <w:sz w:val="28"/>
          <w:szCs w:val="28"/>
          <w:lang w:val="ro-RO"/>
        </w:rPr>
        <w:t xml:space="preserve"> de </w:t>
      </w:r>
      <w:r w:rsidR="005A73EB" w:rsidRPr="00AB0664">
        <w:rPr>
          <w:rFonts w:ascii="Times New Roman" w:hAnsi="Times New Roman" w:cs="Times New Roman"/>
          <w:sz w:val="28"/>
          <w:szCs w:val="28"/>
          <w:lang w:val="ro-RO"/>
        </w:rPr>
        <w:t>îmbunătățire</w:t>
      </w:r>
      <w:r w:rsidR="00A44C50" w:rsidRPr="00AB0664">
        <w:rPr>
          <w:rFonts w:ascii="Times New Roman" w:hAnsi="Times New Roman" w:cs="Times New Roman"/>
          <w:sz w:val="28"/>
          <w:szCs w:val="28"/>
          <w:lang w:val="ro-RO"/>
        </w:rPr>
        <w:t xml:space="preserve"> a acestora</w:t>
      </w:r>
      <w:r w:rsidR="00C335F4" w:rsidRPr="00AB0664">
        <w:rPr>
          <w:rFonts w:ascii="Times New Roman" w:hAnsi="Times New Roman" w:cs="Times New Roman"/>
          <w:sz w:val="28"/>
          <w:szCs w:val="28"/>
          <w:lang w:val="ro-RO"/>
        </w:rPr>
        <w:t xml:space="preserve">. </w:t>
      </w:r>
      <w:r w:rsidR="00A44C50" w:rsidRPr="00AB0664">
        <w:rPr>
          <w:rFonts w:ascii="Times New Roman" w:hAnsi="Times New Roman" w:cs="Times New Roman"/>
          <w:sz w:val="28"/>
          <w:szCs w:val="28"/>
          <w:lang w:val="ro-RO"/>
        </w:rPr>
        <w:t xml:space="preserve"> </w:t>
      </w:r>
    </w:p>
    <w:p w:rsidR="00AB5890" w:rsidRPr="00AB0664" w:rsidRDefault="00C335F4"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69</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CA0398" w:rsidRPr="00AB0664">
        <w:rPr>
          <w:rFonts w:ascii="Times New Roman" w:hAnsi="Times New Roman" w:cs="Times New Roman"/>
          <w:sz w:val="28"/>
          <w:szCs w:val="28"/>
          <w:lang w:val="ro-RO"/>
        </w:rPr>
        <w:t xml:space="preserve">În </w:t>
      </w:r>
      <w:r w:rsidR="005A73EB" w:rsidRPr="00AB0664">
        <w:rPr>
          <w:rFonts w:ascii="Times New Roman" w:hAnsi="Times New Roman" w:cs="Times New Roman"/>
          <w:sz w:val="28"/>
          <w:szCs w:val="28"/>
          <w:lang w:val="ro-RO"/>
        </w:rPr>
        <w:t>cadrul</w:t>
      </w:r>
      <w:r w:rsidR="00535880">
        <w:rPr>
          <w:rFonts w:ascii="Times New Roman" w:hAnsi="Times New Roman" w:cs="Times New Roman"/>
          <w:sz w:val="28"/>
          <w:szCs w:val="28"/>
          <w:lang w:val="ro-RO"/>
        </w:rPr>
        <w:t xml:space="preserve"> c</w:t>
      </w:r>
      <w:r w:rsidR="00CA0398" w:rsidRPr="00AB0664">
        <w:rPr>
          <w:rFonts w:ascii="Times New Roman" w:hAnsi="Times New Roman" w:cs="Times New Roman"/>
          <w:sz w:val="28"/>
          <w:szCs w:val="28"/>
          <w:lang w:val="ro-RO"/>
        </w:rPr>
        <w:t>ompaniei</w:t>
      </w:r>
      <w:r w:rsidR="00A251D5" w:rsidRPr="00AB0664">
        <w:rPr>
          <w:rFonts w:ascii="Times New Roman" w:hAnsi="Times New Roman" w:cs="Times New Roman"/>
          <w:sz w:val="28"/>
          <w:szCs w:val="28"/>
          <w:lang w:val="ro-RO"/>
        </w:rPr>
        <w:t>,</w:t>
      </w:r>
      <w:r w:rsidR="00CA0398" w:rsidRPr="00AB0664">
        <w:rPr>
          <w:rFonts w:ascii="Times New Roman" w:hAnsi="Times New Roman" w:cs="Times New Roman"/>
          <w:sz w:val="28"/>
          <w:szCs w:val="28"/>
          <w:lang w:val="ro-RO"/>
        </w:rPr>
        <w:t xml:space="preserve"> </w:t>
      </w:r>
      <w:r w:rsidR="00286D64" w:rsidRPr="00AB0664">
        <w:rPr>
          <w:rFonts w:ascii="Times New Roman" w:hAnsi="Times New Roman" w:cs="Times New Roman"/>
          <w:sz w:val="28"/>
          <w:szCs w:val="28"/>
          <w:lang w:val="ro-RO"/>
        </w:rPr>
        <w:t>su</w:t>
      </w:r>
      <w:r w:rsidR="005A73EB" w:rsidRPr="00AB0664">
        <w:rPr>
          <w:rFonts w:ascii="Times New Roman" w:hAnsi="Times New Roman" w:cs="Times New Roman"/>
          <w:sz w:val="28"/>
          <w:szCs w:val="28"/>
          <w:lang w:val="ro-RO"/>
        </w:rPr>
        <w:t>nt</w:t>
      </w:r>
      <w:r w:rsidR="00CA0398" w:rsidRPr="00AB0664">
        <w:rPr>
          <w:rFonts w:ascii="Times New Roman" w:hAnsi="Times New Roman" w:cs="Times New Roman"/>
          <w:sz w:val="28"/>
          <w:szCs w:val="28"/>
          <w:lang w:val="ro-RO"/>
        </w:rPr>
        <w:t xml:space="preserve"> stabilite mecanisme de raportare </w:t>
      </w:r>
      <w:r w:rsidR="005A73EB" w:rsidRPr="00AB0664">
        <w:rPr>
          <w:rFonts w:ascii="Times New Roman" w:hAnsi="Times New Roman" w:cs="Times New Roman"/>
          <w:sz w:val="28"/>
          <w:szCs w:val="28"/>
          <w:lang w:val="ro-RO"/>
        </w:rPr>
        <w:t>către</w:t>
      </w:r>
      <w:r w:rsidR="00CA0398" w:rsidRPr="00AB0664">
        <w:rPr>
          <w:rFonts w:ascii="Times New Roman" w:hAnsi="Times New Roman" w:cs="Times New Roman"/>
          <w:sz w:val="28"/>
          <w:szCs w:val="28"/>
          <w:lang w:val="ro-RO"/>
        </w:rPr>
        <w:t xml:space="preserve"> </w:t>
      </w:r>
      <w:r w:rsidR="00A251D5" w:rsidRPr="00AB0664">
        <w:rPr>
          <w:rFonts w:ascii="Times New Roman" w:hAnsi="Times New Roman" w:cs="Times New Roman"/>
          <w:sz w:val="28"/>
          <w:szCs w:val="28"/>
          <w:lang w:val="ro-RO"/>
        </w:rPr>
        <w:t>a</w:t>
      </w:r>
      <w:r w:rsidR="008F5F76" w:rsidRPr="00AB0664">
        <w:rPr>
          <w:rFonts w:ascii="Times New Roman" w:hAnsi="Times New Roman" w:cs="Times New Roman"/>
          <w:sz w:val="28"/>
          <w:szCs w:val="28"/>
          <w:lang w:val="ro-RO"/>
        </w:rPr>
        <w:t>dministrator și Consiliu</w:t>
      </w:r>
      <w:r w:rsidR="00BD70B1" w:rsidRPr="00AB0664">
        <w:rPr>
          <w:rFonts w:ascii="Times New Roman" w:hAnsi="Times New Roman" w:cs="Times New Roman"/>
          <w:sz w:val="28"/>
          <w:szCs w:val="28"/>
          <w:lang w:val="ro-RO"/>
        </w:rPr>
        <w:t>l societății</w:t>
      </w:r>
      <w:r w:rsidR="008F5F76" w:rsidRPr="00AB0664">
        <w:rPr>
          <w:rFonts w:ascii="Times New Roman" w:hAnsi="Times New Roman" w:cs="Times New Roman"/>
          <w:sz w:val="28"/>
          <w:szCs w:val="28"/>
          <w:lang w:val="ro-RO"/>
        </w:rPr>
        <w:t xml:space="preserve"> </w:t>
      </w:r>
      <w:r w:rsidR="00220D8A" w:rsidRPr="00AB0664">
        <w:rPr>
          <w:rFonts w:ascii="Times New Roman" w:hAnsi="Times New Roman" w:cs="Times New Roman"/>
          <w:sz w:val="28"/>
          <w:szCs w:val="28"/>
          <w:lang w:val="ro-RO"/>
        </w:rPr>
        <w:t>a riscurilor identificate și</w:t>
      </w:r>
      <w:r w:rsidR="00CA0398" w:rsidRPr="00AB0664">
        <w:rPr>
          <w:rFonts w:ascii="Times New Roman" w:hAnsi="Times New Roman" w:cs="Times New Roman"/>
          <w:sz w:val="28"/>
          <w:szCs w:val="28"/>
          <w:lang w:val="ro-RO"/>
        </w:rPr>
        <w:t xml:space="preserve">/sau </w:t>
      </w:r>
      <w:r w:rsidR="00220D8A" w:rsidRPr="00AB0664">
        <w:rPr>
          <w:rFonts w:ascii="Times New Roman" w:hAnsi="Times New Roman" w:cs="Times New Roman"/>
          <w:sz w:val="28"/>
          <w:szCs w:val="28"/>
          <w:lang w:val="ro-RO"/>
        </w:rPr>
        <w:t xml:space="preserve">identificabile. </w:t>
      </w:r>
      <w:r w:rsidR="00635653" w:rsidRPr="00AB0664">
        <w:rPr>
          <w:rFonts w:ascii="Times New Roman" w:hAnsi="Times New Roman" w:cs="Times New Roman"/>
          <w:sz w:val="28"/>
          <w:szCs w:val="28"/>
          <w:lang w:val="ro-RO"/>
        </w:rPr>
        <w:t>Aceste m</w:t>
      </w:r>
      <w:r w:rsidR="00220D8A" w:rsidRPr="00AB0664">
        <w:rPr>
          <w:rFonts w:ascii="Times New Roman" w:hAnsi="Times New Roman" w:cs="Times New Roman"/>
          <w:sz w:val="28"/>
          <w:szCs w:val="28"/>
          <w:lang w:val="ro-RO"/>
        </w:rPr>
        <w:t>ecanisme</w:t>
      </w:r>
      <w:r w:rsidR="00E24E66" w:rsidRPr="00AB0664">
        <w:rPr>
          <w:rFonts w:ascii="Times New Roman" w:hAnsi="Times New Roman" w:cs="Times New Roman"/>
          <w:sz w:val="28"/>
          <w:szCs w:val="28"/>
          <w:lang w:val="ro-RO"/>
        </w:rPr>
        <w:t xml:space="preserve"> asigură </w:t>
      </w:r>
      <w:r w:rsidR="00635653" w:rsidRPr="00AB0664">
        <w:rPr>
          <w:rFonts w:ascii="Times New Roman" w:hAnsi="Times New Roman" w:cs="Times New Roman"/>
          <w:sz w:val="28"/>
          <w:szCs w:val="28"/>
          <w:lang w:val="ro-RO"/>
        </w:rPr>
        <w:t>raportarea în timp util</w:t>
      </w:r>
      <w:r w:rsidR="00CA0398"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în mod </w:t>
      </w:r>
      <w:r w:rsidR="00CA0398" w:rsidRPr="00AB0664">
        <w:rPr>
          <w:rFonts w:ascii="Times New Roman" w:hAnsi="Times New Roman" w:cs="Times New Roman"/>
          <w:sz w:val="28"/>
          <w:szCs w:val="28"/>
          <w:lang w:val="ro-RO"/>
        </w:rPr>
        <w:t>precis</w:t>
      </w:r>
      <w:r w:rsidRPr="00AB0664">
        <w:rPr>
          <w:rFonts w:ascii="Times New Roman" w:hAnsi="Times New Roman" w:cs="Times New Roman"/>
          <w:sz w:val="28"/>
          <w:szCs w:val="28"/>
          <w:lang w:val="ro-RO"/>
        </w:rPr>
        <w:t xml:space="preserve"> și</w:t>
      </w:r>
      <w:r w:rsidR="00CA0398" w:rsidRPr="00AB0664">
        <w:rPr>
          <w:rFonts w:ascii="Times New Roman" w:hAnsi="Times New Roman" w:cs="Times New Roman"/>
          <w:sz w:val="28"/>
          <w:szCs w:val="28"/>
          <w:lang w:val="ro-RO"/>
        </w:rPr>
        <w:t xml:space="preserve"> concis</w:t>
      </w:r>
      <w:r w:rsidR="00220D8A" w:rsidRPr="00AB0664">
        <w:rPr>
          <w:rFonts w:ascii="Times New Roman" w:hAnsi="Times New Roman" w:cs="Times New Roman"/>
          <w:sz w:val="28"/>
          <w:szCs w:val="28"/>
          <w:lang w:val="ro-RO"/>
        </w:rPr>
        <w:t xml:space="preserve"> ș</w:t>
      </w:r>
      <w:r w:rsidR="00CA0398" w:rsidRPr="00AB0664">
        <w:rPr>
          <w:rFonts w:ascii="Times New Roman" w:hAnsi="Times New Roman" w:cs="Times New Roman"/>
          <w:sz w:val="28"/>
          <w:szCs w:val="28"/>
          <w:lang w:val="ro-RO"/>
        </w:rPr>
        <w:t xml:space="preserve">i permit efectuarea schimbului de </w:t>
      </w:r>
      <w:r w:rsidR="00220D8A" w:rsidRPr="00AB0664">
        <w:rPr>
          <w:rFonts w:ascii="Times New Roman" w:hAnsi="Times New Roman" w:cs="Times New Roman"/>
          <w:sz w:val="28"/>
          <w:szCs w:val="28"/>
          <w:lang w:val="ro-RO"/>
        </w:rPr>
        <w:t>informații</w:t>
      </w:r>
      <w:r w:rsidR="00CA0398" w:rsidRPr="00AB0664">
        <w:rPr>
          <w:rFonts w:ascii="Times New Roman" w:hAnsi="Times New Roman" w:cs="Times New Roman"/>
          <w:sz w:val="28"/>
          <w:szCs w:val="28"/>
          <w:lang w:val="ro-RO"/>
        </w:rPr>
        <w:t xml:space="preserve"> relevante privind identificarea, </w:t>
      </w:r>
      <w:r w:rsidR="00220D8A" w:rsidRPr="00AB0664">
        <w:rPr>
          <w:rFonts w:ascii="Times New Roman" w:hAnsi="Times New Roman" w:cs="Times New Roman"/>
          <w:sz w:val="28"/>
          <w:szCs w:val="28"/>
          <w:lang w:val="ro-RO"/>
        </w:rPr>
        <w:t>măsurarea sau evaluarea ș</w:t>
      </w:r>
      <w:r w:rsidR="00CA0398" w:rsidRPr="00AB0664">
        <w:rPr>
          <w:rFonts w:ascii="Times New Roman" w:hAnsi="Times New Roman" w:cs="Times New Roman"/>
          <w:sz w:val="28"/>
          <w:szCs w:val="28"/>
          <w:lang w:val="ro-RO"/>
        </w:rPr>
        <w:t>i monitorizarea riscurilor.</w:t>
      </w:r>
    </w:p>
    <w:p w:rsidR="002E3309" w:rsidRPr="00AB0664" w:rsidRDefault="002E3309" w:rsidP="00933245">
      <w:pPr>
        <w:tabs>
          <w:tab w:val="left" w:pos="284"/>
        </w:tabs>
        <w:spacing w:after="0" w:line="240" w:lineRule="auto"/>
        <w:ind w:left="0" w:firstLine="0"/>
        <w:rPr>
          <w:rFonts w:ascii="Times New Roman" w:hAnsi="Times New Roman" w:cs="Times New Roman"/>
          <w:sz w:val="28"/>
          <w:szCs w:val="28"/>
          <w:lang w:val="ro-RO"/>
        </w:rPr>
      </w:pPr>
    </w:p>
    <w:p w:rsidR="00476E30" w:rsidRPr="00AB0664" w:rsidRDefault="00A251D5" w:rsidP="00933245">
      <w:pPr>
        <w:tabs>
          <w:tab w:val="left" w:pos="284"/>
        </w:tabs>
        <w:spacing w:after="0" w:line="240" w:lineRule="auto"/>
        <w:ind w:left="0" w:firstLine="0"/>
        <w:jc w:val="center"/>
        <w:rPr>
          <w:rFonts w:ascii="Times New Roman" w:hAnsi="Times New Roman" w:cs="Times New Roman"/>
          <w:sz w:val="28"/>
          <w:szCs w:val="28"/>
          <w:lang w:val="ro-RO"/>
        </w:rPr>
      </w:pPr>
      <w:r w:rsidRPr="00AB0664">
        <w:rPr>
          <w:rFonts w:ascii="Times New Roman" w:eastAsiaTheme="majorEastAsia" w:hAnsi="Times New Roman" w:cs="Times New Roman"/>
          <w:b/>
          <w:color w:val="auto"/>
          <w:sz w:val="28"/>
          <w:szCs w:val="28"/>
          <w:lang w:val="ro-RO"/>
        </w:rPr>
        <w:t xml:space="preserve">3. </w:t>
      </w:r>
      <w:r w:rsidR="00476E30" w:rsidRPr="00AB0664">
        <w:rPr>
          <w:rFonts w:ascii="Times New Roman" w:eastAsiaTheme="majorEastAsia" w:hAnsi="Times New Roman" w:cs="Times New Roman"/>
          <w:b/>
          <w:color w:val="auto"/>
          <w:sz w:val="28"/>
          <w:szCs w:val="28"/>
          <w:lang w:val="ro-RO"/>
        </w:rPr>
        <w:t>Administrarea riscurilor semnificative</w:t>
      </w:r>
    </w:p>
    <w:p w:rsidR="00F627A3" w:rsidRPr="00AB0664" w:rsidRDefault="008818CB" w:rsidP="00933245">
      <w:pPr>
        <w:tabs>
          <w:tab w:val="left" w:pos="284"/>
          <w:tab w:val="left" w:pos="567"/>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w:t>
      </w:r>
      <w:r w:rsidR="00C335F4"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F627A3" w:rsidRPr="00AB0664">
        <w:rPr>
          <w:rFonts w:ascii="Times New Roman" w:hAnsi="Times New Roman" w:cs="Times New Roman"/>
          <w:sz w:val="28"/>
          <w:szCs w:val="28"/>
          <w:lang w:val="ro-RO"/>
        </w:rPr>
        <w:t>Riscuri</w:t>
      </w:r>
      <w:r w:rsidR="00A251D5" w:rsidRPr="00AB0664">
        <w:rPr>
          <w:rFonts w:ascii="Times New Roman" w:hAnsi="Times New Roman" w:cs="Times New Roman"/>
          <w:sz w:val="28"/>
          <w:szCs w:val="28"/>
          <w:lang w:val="ro-RO"/>
        </w:rPr>
        <w:t>le</w:t>
      </w:r>
      <w:r w:rsidR="00F627A3" w:rsidRPr="00AB0664">
        <w:rPr>
          <w:rFonts w:ascii="Times New Roman" w:hAnsi="Times New Roman" w:cs="Times New Roman"/>
          <w:sz w:val="28"/>
          <w:szCs w:val="28"/>
          <w:lang w:val="ro-RO"/>
        </w:rPr>
        <w:t xml:space="preserve"> semnificative sunt riscuri cu impact </w:t>
      </w:r>
      <w:r w:rsidR="00C335F4" w:rsidRPr="00AB0664">
        <w:rPr>
          <w:rFonts w:ascii="Times New Roman" w:hAnsi="Times New Roman" w:cs="Times New Roman"/>
          <w:sz w:val="28"/>
          <w:szCs w:val="28"/>
          <w:lang w:val="ro-RO"/>
        </w:rPr>
        <w:t xml:space="preserve">major </w:t>
      </w:r>
      <w:r w:rsidR="00F627A3" w:rsidRPr="00AB0664">
        <w:rPr>
          <w:rFonts w:ascii="Times New Roman" w:hAnsi="Times New Roman" w:cs="Times New Roman"/>
          <w:sz w:val="28"/>
          <w:szCs w:val="28"/>
          <w:lang w:val="ro-RO"/>
        </w:rPr>
        <w:t xml:space="preserve">asupra </w:t>
      </w:r>
      <w:proofErr w:type="spellStart"/>
      <w:r w:rsidR="00F627A3" w:rsidRPr="00AB0664">
        <w:rPr>
          <w:rFonts w:ascii="Times New Roman" w:hAnsi="Times New Roman" w:cs="Times New Roman"/>
          <w:sz w:val="28"/>
          <w:szCs w:val="28"/>
          <w:lang w:val="ro-RO"/>
        </w:rPr>
        <w:t>situaţiei</w:t>
      </w:r>
      <w:proofErr w:type="spellEnd"/>
      <w:r w:rsidR="00F627A3" w:rsidRPr="00AB0664">
        <w:rPr>
          <w:rFonts w:ascii="Times New Roman" w:hAnsi="Times New Roman" w:cs="Times New Roman"/>
          <w:sz w:val="28"/>
          <w:szCs w:val="28"/>
          <w:lang w:val="ro-RO"/>
        </w:rPr>
        <w:t xml:space="preserve"> patrimoniale </w:t>
      </w:r>
      <w:proofErr w:type="spellStart"/>
      <w:r w:rsidR="00F627A3" w:rsidRPr="00AB0664">
        <w:rPr>
          <w:rFonts w:ascii="Times New Roman" w:hAnsi="Times New Roman" w:cs="Times New Roman"/>
          <w:sz w:val="28"/>
          <w:szCs w:val="28"/>
          <w:lang w:val="ro-RO"/>
        </w:rPr>
        <w:t>şi</w:t>
      </w:r>
      <w:proofErr w:type="spellEnd"/>
      <w:r w:rsidR="00F627A3" w:rsidRPr="00AB0664">
        <w:rPr>
          <w:rFonts w:ascii="Times New Roman" w:hAnsi="Times New Roman" w:cs="Times New Roman"/>
          <w:sz w:val="28"/>
          <w:szCs w:val="28"/>
          <w:lang w:val="ro-RO"/>
        </w:rPr>
        <w:t xml:space="preserve">/sau </w:t>
      </w:r>
      <w:proofErr w:type="spellStart"/>
      <w:r w:rsidR="00F627A3" w:rsidRPr="00AB0664">
        <w:rPr>
          <w:rFonts w:ascii="Times New Roman" w:hAnsi="Times New Roman" w:cs="Times New Roman"/>
          <w:sz w:val="28"/>
          <w:szCs w:val="28"/>
          <w:lang w:val="ro-RO"/>
        </w:rPr>
        <w:t>reputaţionale</w:t>
      </w:r>
      <w:proofErr w:type="spellEnd"/>
      <w:r w:rsidR="00F627A3" w:rsidRPr="00AB0664">
        <w:rPr>
          <w:rFonts w:ascii="Times New Roman" w:hAnsi="Times New Roman" w:cs="Times New Roman"/>
          <w:sz w:val="28"/>
          <w:szCs w:val="28"/>
          <w:lang w:val="ro-RO"/>
        </w:rPr>
        <w:t xml:space="preserve"> a </w:t>
      </w:r>
      <w:r w:rsidR="00A251D5" w:rsidRPr="00AB0664">
        <w:rPr>
          <w:rFonts w:ascii="Times New Roman" w:hAnsi="Times New Roman" w:cs="Times New Roman"/>
          <w:sz w:val="28"/>
          <w:szCs w:val="28"/>
          <w:lang w:val="ro-RO"/>
        </w:rPr>
        <w:t>OCN „</w:t>
      </w:r>
      <w:r w:rsidR="00F627A3" w:rsidRPr="00AB0664">
        <w:rPr>
          <w:rFonts w:ascii="Times New Roman" w:hAnsi="Times New Roman" w:cs="Times New Roman"/>
          <w:sz w:val="28"/>
          <w:szCs w:val="28"/>
          <w:lang w:val="ro-RO"/>
        </w:rPr>
        <w:t>AAA”</w:t>
      </w:r>
      <w:r w:rsidR="00C335F4" w:rsidRPr="00AB0664">
        <w:rPr>
          <w:rFonts w:ascii="Times New Roman" w:hAnsi="Times New Roman" w:cs="Times New Roman"/>
          <w:sz w:val="28"/>
          <w:szCs w:val="28"/>
          <w:lang w:val="ro-RO"/>
        </w:rPr>
        <w:t>.</w:t>
      </w:r>
      <w:r w:rsidR="00F627A3"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Identificarea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evaluarea riscurilor semnificative se va realiza</w:t>
      </w:r>
      <w:r w:rsidR="00A251D5" w:rsidRPr="00AB0664">
        <w:rPr>
          <w:rFonts w:ascii="Times New Roman" w:hAnsi="Times New Roman" w:cs="Times New Roman"/>
          <w:sz w:val="28"/>
          <w:szCs w:val="28"/>
          <w:lang w:val="ro-RO"/>
        </w:rPr>
        <w:t>,</w:t>
      </w:r>
      <w:r w:rsidR="008464FF" w:rsidRPr="00AB0664">
        <w:rPr>
          <w:rFonts w:ascii="Times New Roman" w:hAnsi="Times New Roman" w:cs="Times New Roman"/>
          <w:sz w:val="28"/>
          <w:szCs w:val="28"/>
          <w:lang w:val="ro-RO"/>
        </w:rPr>
        <w:t xml:space="preserve"> cu luarea în considera</w:t>
      </w:r>
      <w:r w:rsidR="00A251D5" w:rsidRPr="00AB0664">
        <w:rPr>
          <w:rFonts w:ascii="Times New Roman" w:hAnsi="Times New Roman" w:cs="Times New Roman"/>
          <w:sz w:val="28"/>
          <w:szCs w:val="28"/>
          <w:lang w:val="ro-RO"/>
        </w:rPr>
        <w:t>ție</w:t>
      </w:r>
      <w:r w:rsidR="008464FF" w:rsidRPr="00AB0664">
        <w:rPr>
          <w:rFonts w:ascii="Times New Roman" w:hAnsi="Times New Roman" w:cs="Times New Roman"/>
          <w:sz w:val="28"/>
          <w:szCs w:val="28"/>
          <w:lang w:val="ro-RO"/>
        </w:rPr>
        <w:t xml:space="preserve"> a factorilor interni, precum complexitatea structurii organizatorice, natura </w:t>
      </w:r>
      <w:proofErr w:type="spellStart"/>
      <w:r w:rsidR="008464FF" w:rsidRPr="00AB0664">
        <w:rPr>
          <w:rFonts w:ascii="Times New Roman" w:hAnsi="Times New Roman" w:cs="Times New Roman"/>
          <w:sz w:val="28"/>
          <w:szCs w:val="28"/>
          <w:lang w:val="ro-RO"/>
        </w:rPr>
        <w:t>activităţilor</w:t>
      </w:r>
      <w:proofErr w:type="spellEnd"/>
      <w:r w:rsidR="008464FF" w:rsidRPr="00AB0664">
        <w:rPr>
          <w:rFonts w:ascii="Times New Roman" w:hAnsi="Times New Roman" w:cs="Times New Roman"/>
          <w:sz w:val="28"/>
          <w:szCs w:val="28"/>
          <w:lang w:val="ro-RO"/>
        </w:rPr>
        <w:t xml:space="preserve"> </w:t>
      </w:r>
      <w:proofErr w:type="spellStart"/>
      <w:r w:rsidR="008464FF" w:rsidRPr="00AB0664">
        <w:rPr>
          <w:rFonts w:ascii="Times New Roman" w:hAnsi="Times New Roman" w:cs="Times New Roman"/>
          <w:sz w:val="28"/>
          <w:szCs w:val="28"/>
          <w:lang w:val="ro-RO"/>
        </w:rPr>
        <w:t>desfăşurate</w:t>
      </w:r>
      <w:proofErr w:type="spellEnd"/>
      <w:r w:rsidR="008464FF" w:rsidRPr="00AB0664">
        <w:rPr>
          <w:rFonts w:ascii="Times New Roman" w:hAnsi="Times New Roman" w:cs="Times New Roman"/>
          <w:sz w:val="28"/>
          <w:szCs w:val="28"/>
          <w:lang w:val="ro-RO"/>
        </w:rPr>
        <w:t>, calitatea personalului</w:t>
      </w:r>
      <w:r w:rsidR="00A251D5" w:rsidRPr="00AB0664">
        <w:rPr>
          <w:rFonts w:ascii="Times New Roman" w:hAnsi="Times New Roman" w:cs="Times New Roman"/>
          <w:sz w:val="28"/>
          <w:szCs w:val="28"/>
          <w:lang w:val="ro-RO"/>
        </w:rPr>
        <w:t>,</w:t>
      </w:r>
      <w:r w:rsidR="008464FF" w:rsidRPr="00AB0664">
        <w:rPr>
          <w:rFonts w:ascii="Times New Roman" w:hAnsi="Times New Roman" w:cs="Times New Roman"/>
          <w:sz w:val="28"/>
          <w:szCs w:val="28"/>
          <w:lang w:val="ro-RO"/>
        </w:rPr>
        <w:t xml:space="preserve"> </w:t>
      </w:r>
      <w:proofErr w:type="spellStart"/>
      <w:r w:rsidR="008464FF" w:rsidRPr="00AB0664">
        <w:rPr>
          <w:rFonts w:ascii="Times New Roman" w:hAnsi="Times New Roman" w:cs="Times New Roman"/>
          <w:sz w:val="28"/>
          <w:szCs w:val="28"/>
          <w:lang w:val="ro-RO"/>
        </w:rPr>
        <w:t>fluctuaţia</w:t>
      </w:r>
      <w:proofErr w:type="spellEnd"/>
      <w:r w:rsidR="008464FF" w:rsidRPr="00AB0664">
        <w:rPr>
          <w:rFonts w:ascii="Times New Roman" w:hAnsi="Times New Roman" w:cs="Times New Roman"/>
          <w:sz w:val="28"/>
          <w:szCs w:val="28"/>
          <w:lang w:val="ro-RO"/>
        </w:rPr>
        <w:t xml:space="preserve"> acestuia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a factorilor externi, precum </w:t>
      </w:r>
      <w:proofErr w:type="spellStart"/>
      <w:r w:rsidR="008464FF" w:rsidRPr="00AB0664">
        <w:rPr>
          <w:rFonts w:ascii="Times New Roman" w:hAnsi="Times New Roman" w:cs="Times New Roman"/>
          <w:sz w:val="28"/>
          <w:szCs w:val="28"/>
          <w:lang w:val="ro-RO"/>
        </w:rPr>
        <w:t>condiţiile</w:t>
      </w:r>
      <w:proofErr w:type="spellEnd"/>
      <w:r w:rsidR="008464FF" w:rsidRPr="00AB0664">
        <w:rPr>
          <w:rFonts w:ascii="Times New Roman" w:hAnsi="Times New Roman" w:cs="Times New Roman"/>
          <w:sz w:val="28"/>
          <w:szCs w:val="28"/>
          <w:lang w:val="ro-RO"/>
        </w:rPr>
        <w:t xml:space="preserve"> economice, schimbările legislative</w:t>
      </w:r>
      <w:r w:rsidR="005A3AB3"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de mediul </w:t>
      </w:r>
      <w:proofErr w:type="spellStart"/>
      <w:r w:rsidR="008464FF" w:rsidRPr="00AB0664">
        <w:rPr>
          <w:rFonts w:ascii="Times New Roman" w:hAnsi="Times New Roman" w:cs="Times New Roman"/>
          <w:sz w:val="28"/>
          <w:szCs w:val="28"/>
          <w:lang w:val="ro-RO"/>
        </w:rPr>
        <w:t>concurenţial</w:t>
      </w:r>
      <w:proofErr w:type="spellEnd"/>
      <w:r w:rsidR="008464FF" w:rsidRPr="00AB0664">
        <w:rPr>
          <w:rFonts w:ascii="Times New Roman" w:hAnsi="Times New Roman" w:cs="Times New Roman"/>
          <w:sz w:val="28"/>
          <w:szCs w:val="28"/>
          <w:lang w:val="ro-RO"/>
        </w:rPr>
        <w:t xml:space="preserve"> în sectorul financiar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progresul tehnologic.  </w:t>
      </w:r>
    </w:p>
    <w:p w:rsidR="00C335F4" w:rsidRPr="00AB0664" w:rsidRDefault="00C335F4" w:rsidP="00933245">
      <w:pPr>
        <w:tabs>
          <w:tab w:val="left" w:pos="284"/>
          <w:tab w:val="left" w:pos="426"/>
          <w:tab w:val="left" w:pos="567"/>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71.</w:t>
      </w:r>
      <w:r w:rsidRPr="00AB0664">
        <w:rPr>
          <w:rFonts w:ascii="Times New Roman" w:hAnsi="Times New Roman" w:cs="Times New Roman"/>
          <w:sz w:val="28"/>
          <w:szCs w:val="28"/>
          <w:lang w:val="ro-RO"/>
        </w:rPr>
        <w:t xml:space="preserve"> Administrarea riscurilor semnificative este un proces focalizat pe analiza profilului de risc al </w:t>
      </w:r>
      <w:r w:rsidR="00A251D5" w:rsidRPr="00AB0664">
        <w:rPr>
          <w:rFonts w:ascii="Times New Roman" w:hAnsi="Times New Roman" w:cs="Times New Roman"/>
          <w:sz w:val="28"/>
          <w:szCs w:val="28"/>
          <w:lang w:val="ro-RO"/>
        </w:rPr>
        <w:t>OCN „</w:t>
      </w:r>
      <w:r w:rsidRPr="00AB0664">
        <w:rPr>
          <w:rFonts w:ascii="Times New Roman" w:hAnsi="Times New Roman" w:cs="Times New Roman"/>
          <w:sz w:val="28"/>
          <w:szCs w:val="28"/>
          <w:lang w:val="ro-RO"/>
        </w:rPr>
        <w:t xml:space="preserve">AAA”, în vederea stabilirii unui raport optim între profit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riscurile pe care aceasta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le asumă în </w:t>
      </w:r>
      <w:proofErr w:type="spellStart"/>
      <w:r w:rsidRPr="00AB0664">
        <w:rPr>
          <w:rFonts w:ascii="Times New Roman" w:hAnsi="Times New Roman" w:cs="Times New Roman"/>
          <w:sz w:val="28"/>
          <w:szCs w:val="28"/>
          <w:lang w:val="ro-RO"/>
        </w:rPr>
        <w:t>desfăşurarea</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activităţii</w:t>
      </w:r>
      <w:proofErr w:type="spellEnd"/>
      <w:r w:rsidR="00A251D5"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8464FF" w:rsidRPr="00AB0664" w:rsidRDefault="008818CB"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lastRenderedPageBreak/>
        <w:t>7</w:t>
      </w:r>
      <w:r w:rsidR="001C2E02"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C335F4" w:rsidRPr="00AB0664">
        <w:rPr>
          <w:rFonts w:ascii="Times New Roman" w:hAnsi="Times New Roman" w:cs="Times New Roman"/>
          <w:sz w:val="28"/>
          <w:szCs w:val="28"/>
          <w:lang w:val="ro-RO"/>
        </w:rPr>
        <w:t>Un risc semn</w:t>
      </w:r>
      <w:r w:rsidR="00535880">
        <w:rPr>
          <w:rFonts w:ascii="Times New Roman" w:hAnsi="Times New Roman" w:cs="Times New Roman"/>
          <w:sz w:val="28"/>
          <w:szCs w:val="28"/>
          <w:lang w:val="ro-RO"/>
        </w:rPr>
        <w:t>ificativ identificat în cadrul c</w:t>
      </w:r>
      <w:r w:rsidR="00C335F4" w:rsidRPr="00AB0664">
        <w:rPr>
          <w:rFonts w:ascii="Times New Roman" w:hAnsi="Times New Roman" w:cs="Times New Roman"/>
          <w:sz w:val="28"/>
          <w:szCs w:val="28"/>
          <w:lang w:val="ro-RO"/>
        </w:rPr>
        <w:t>ompaniei este r</w:t>
      </w:r>
      <w:r w:rsidR="00F627A3" w:rsidRPr="00AB0664">
        <w:rPr>
          <w:rFonts w:ascii="Times New Roman" w:hAnsi="Times New Roman" w:cs="Times New Roman"/>
          <w:sz w:val="28"/>
          <w:szCs w:val="28"/>
          <w:lang w:val="ro-RO"/>
        </w:rPr>
        <w:t>isc</w:t>
      </w:r>
      <w:r w:rsidR="00C335F4" w:rsidRPr="00AB0664">
        <w:rPr>
          <w:rFonts w:ascii="Times New Roman" w:hAnsi="Times New Roman" w:cs="Times New Roman"/>
          <w:sz w:val="28"/>
          <w:szCs w:val="28"/>
          <w:lang w:val="ro-RO"/>
        </w:rPr>
        <w:t>ul</w:t>
      </w:r>
      <w:r w:rsidR="00F627A3" w:rsidRPr="00AB0664">
        <w:rPr>
          <w:rFonts w:ascii="Times New Roman" w:hAnsi="Times New Roman" w:cs="Times New Roman"/>
          <w:sz w:val="28"/>
          <w:szCs w:val="28"/>
          <w:lang w:val="ro-RO"/>
        </w:rPr>
        <w:t xml:space="preserve"> de credit</w:t>
      </w:r>
      <w:r w:rsidR="00C335F4" w:rsidRPr="00AB0664">
        <w:rPr>
          <w:rFonts w:ascii="Times New Roman" w:hAnsi="Times New Roman" w:cs="Times New Roman"/>
          <w:sz w:val="28"/>
          <w:szCs w:val="28"/>
          <w:lang w:val="ro-RO"/>
        </w:rPr>
        <w:t xml:space="preserve">, adică </w:t>
      </w:r>
      <w:r w:rsidR="00F627A3" w:rsidRPr="00AB0664">
        <w:rPr>
          <w:rFonts w:ascii="Times New Roman" w:hAnsi="Times New Roman" w:cs="Times New Roman"/>
          <w:sz w:val="28"/>
          <w:szCs w:val="28"/>
          <w:lang w:val="ro-RO"/>
        </w:rPr>
        <w:t xml:space="preserve">riscul înregistrării de pierderi sau al nerealizării profiturilor estimate, ca urmare a neîndeplinirii de către </w:t>
      </w:r>
      <w:proofErr w:type="spellStart"/>
      <w:r w:rsidR="00F627A3" w:rsidRPr="00AB0664">
        <w:rPr>
          <w:rFonts w:ascii="Times New Roman" w:hAnsi="Times New Roman" w:cs="Times New Roman"/>
          <w:sz w:val="28"/>
          <w:szCs w:val="28"/>
          <w:lang w:val="ro-RO"/>
        </w:rPr>
        <w:t>cont</w:t>
      </w:r>
      <w:r w:rsidR="00C335F4" w:rsidRPr="00AB0664">
        <w:rPr>
          <w:rFonts w:ascii="Times New Roman" w:hAnsi="Times New Roman" w:cs="Times New Roman"/>
          <w:sz w:val="28"/>
          <w:szCs w:val="28"/>
          <w:lang w:val="ro-RO"/>
        </w:rPr>
        <w:t>r</w:t>
      </w:r>
      <w:r w:rsidR="00F627A3" w:rsidRPr="00AB0664">
        <w:rPr>
          <w:rFonts w:ascii="Times New Roman" w:hAnsi="Times New Roman" w:cs="Times New Roman"/>
          <w:sz w:val="28"/>
          <w:szCs w:val="28"/>
          <w:lang w:val="ro-RO"/>
        </w:rPr>
        <w:t>aparte</w:t>
      </w:r>
      <w:proofErr w:type="spellEnd"/>
      <w:r w:rsidR="00C335F4" w:rsidRPr="00AB0664">
        <w:rPr>
          <w:rFonts w:ascii="Times New Roman" w:hAnsi="Times New Roman" w:cs="Times New Roman"/>
          <w:sz w:val="28"/>
          <w:szCs w:val="28"/>
          <w:lang w:val="ro-RO"/>
        </w:rPr>
        <w:t xml:space="preserve"> (</w:t>
      </w:r>
      <w:r w:rsidR="00F627A3" w:rsidRPr="00AB0664">
        <w:rPr>
          <w:rFonts w:ascii="Times New Roman" w:hAnsi="Times New Roman" w:cs="Times New Roman"/>
          <w:sz w:val="28"/>
          <w:szCs w:val="28"/>
          <w:lang w:val="ro-RO"/>
        </w:rPr>
        <w:t>debitor</w:t>
      </w:r>
      <w:r w:rsidR="00C335F4" w:rsidRPr="00AB0664">
        <w:rPr>
          <w:rFonts w:ascii="Times New Roman" w:hAnsi="Times New Roman" w:cs="Times New Roman"/>
          <w:sz w:val="28"/>
          <w:szCs w:val="28"/>
          <w:lang w:val="ro-RO"/>
        </w:rPr>
        <w:t>)</w:t>
      </w:r>
      <w:r w:rsidR="00F627A3" w:rsidRPr="00AB0664">
        <w:rPr>
          <w:rFonts w:ascii="Times New Roman" w:hAnsi="Times New Roman" w:cs="Times New Roman"/>
          <w:sz w:val="28"/>
          <w:szCs w:val="28"/>
          <w:lang w:val="ro-RO"/>
        </w:rPr>
        <w:t xml:space="preserve"> a </w:t>
      </w:r>
      <w:proofErr w:type="spellStart"/>
      <w:r w:rsidR="00F627A3" w:rsidRPr="00AB0664">
        <w:rPr>
          <w:rFonts w:ascii="Times New Roman" w:hAnsi="Times New Roman" w:cs="Times New Roman"/>
          <w:sz w:val="28"/>
          <w:szCs w:val="28"/>
          <w:lang w:val="ro-RO"/>
        </w:rPr>
        <w:t>obligaţiilor</w:t>
      </w:r>
      <w:proofErr w:type="spellEnd"/>
      <w:r w:rsidR="00F627A3" w:rsidRPr="00AB0664">
        <w:rPr>
          <w:rFonts w:ascii="Times New Roman" w:hAnsi="Times New Roman" w:cs="Times New Roman"/>
          <w:sz w:val="28"/>
          <w:szCs w:val="28"/>
          <w:lang w:val="ro-RO"/>
        </w:rPr>
        <w:t xml:space="preserve"> contractuale. </w:t>
      </w:r>
      <w:r w:rsidR="008464FF" w:rsidRPr="00AB0664">
        <w:rPr>
          <w:rFonts w:ascii="Times New Roman" w:hAnsi="Times New Roman" w:cs="Times New Roman"/>
          <w:sz w:val="28"/>
          <w:szCs w:val="28"/>
          <w:lang w:val="ro-RO"/>
        </w:rPr>
        <w:t>Administrarea riscului de credit </w:t>
      </w:r>
      <w:r w:rsidR="00825D15" w:rsidRPr="00AB0664">
        <w:rPr>
          <w:rFonts w:ascii="Times New Roman" w:hAnsi="Times New Roman" w:cs="Times New Roman"/>
          <w:sz w:val="28"/>
          <w:szCs w:val="28"/>
          <w:lang w:val="ro-RO"/>
        </w:rPr>
        <w:t xml:space="preserve">trebuie </w:t>
      </w:r>
      <w:r w:rsidR="008464FF" w:rsidRPr="00AB0664">
        <w:rPr>
          <w:rFonts w:ascii="Times New Roman" w:hAnsi="Times New Roman" w:cs="Times New Roman"/>
          <w:sz w:val="28"/>
          <w:szCs w:val="28"/>
          <w:lang w:val="ro-RO"/>
        </w:rPr>
        <w:t xml:space="preserve">să aibă în vedere atât creditele la nivel individual, cât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întregul portofoliu</w:t>
      </w:r>
      <w:r w:rsidR="00825D15" w:rsidRPr="00AB0664">
        <w:rPr>
          <w:rFonts w:ascii="Times New Roman" w:hAnsi="Times New Roman" w:cs="Times New Roman"/>
          <w:sz w:val="28"/>
          <w:szCs w:val="28"/>
          <w:lang w:val="ro-RO"/>
        </w:rPr>
        <w:t xml:space="preserve">, iar procedurile </w:t>
      </w:r>
      <w:r w:rsidR="008464FF" w:rsidRPr="00AB0664">
        <w:rPr>
          <w:rFonts w:ascii="Times New Roman" w:hAnsi="Times New Roman" w:cs="Times New Roman"/>
          <w:sz w:val="28"/>
          <w:szCs w:val="28"/>
          <w:lang w:val="ro-RO"/>
        </w:rPr>
        <w:t xml:space="preserve">vor </w:t>
      </w:r>
      <w:r w:rsidR="00825D15" w:rsidRPr="00AB0664">
        <w:rPr>
          <w:rFonts w:ascii="Times New Roman" w:hAnsi="Times New Roman" w:cs="Times New Roman"/>
          <w:sz w:val="28"/>
          <w:szCs w:val="28"/>
          <w:lang w:val="ro-RO"/>
        </w:rPr>
        <w:t xml:space="preserve">fi </w:t>
      </w:r>
      <w:r w:rsidR="008464FF" w:rsidRPr="00AB0664">
        <w:rPr>
          <w:rFonts w:ascii="Times New Roman" w:hAnsi="Times New Roman" w:cs="Times New Roman"/>
          <w:sz w:val="28"/>
          <w:szCs w:val="28"/>
          <w:lang w:val="ro-RO"/>
        </w:rPr>
        <w:t xml:space="preserve">stabilite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implementate de către </w:t>
      </w:r>
      <w:r w:rsidR="00A251D5" w:rsidRPr="00AB0664">
        <w:rPr>
          <w:rFonts w:ascii="Times New Roman" w:hAnsi="Times New Roman" w:cs="Times New Roman"/>
          <w:sz w:val="28"/>
          <w:szCs w:val="28"/>
          <w:lang w:val="ro-RO"/>
        </w:rPr>
        <w:t>OCN „</w:t>
      </w:r>
      <w:r w:rsidR="007174A4" w:rsidRPr="00AB0664">
        <w:rPr>
          <w:rFonts w:ascii="Times New Roman" w:hAnsi="Times New Roman" w:cs="Times New Roman"/>
          <w:sz w:val="28"/>
          <w:szCs w:val="28"/>
          <w:lang w:val="ro-RO"/>
        </w:rPr>
        <w:t>AAA”</w:t>
      </w:r>
      <w:r w:rsidR="008464FF" w:rsidRPr="00AB0664">
        <w:rPr>
          <w:rFonts w:ascii="Times New Roman" w:hAnsi="Times New Roman" w:cs="Times New Roman"/>
          <w:sz w:val="28"/>
          <w:szCs w:val="28"/>
          <w:lang w:val="ro-RO"/>
        </w:rPr>
        <w:t xml:space="preserve"> astfel încât să se asigure:  </w:t>
      </w:r>
    </w:p>
    <w:p w:rsidR="001C2E02" w:rsidRPr="00AB0664" w:rsidRDefault="008464FF" w:rsidP="00933245">
      <w:pPr>
        <w:pStyle w:val="ListParagraph"/>
        <w:numPr>
          <w:ilvl w:val="2"/>
          <w:numId w:val="62"/>
        </w:numPr>
        <w:tabs>
          <w:tab w:val="left" w:pos="284"/>
          <w:tab w:val="left" w:pos="851"/>
        </w:tabs>
        <w:spacing w:after="0" w:line="240" w:lineRule="auto"/>
        <w:ind w:left="0" w:firstLine="0"/>
        <w:rPr>
          <w:rFonts w:ascii="Times New Roman" w:hAnsi="Times New Roman" w:cs="Times New Roman"/>
          <w:sz w:val="28"/>
          <w:szCs w:val="28"/>
          <w:lang w:val="ro-RO"/>
        </w:rPr>
      </w:pPr>
      <w:proofErr w:type="spellStart"/>
      <w:r w:rsidRPr="00AB0664">
        <w:rPr>
          <w:rFonts w:ascii="Times New Roman" w:hAnsi="Times New Roman" w:cs="Times New Roman"/>
          <w:sz w:val="28"/>
          <w:szCs w:val="28"/>
          <w:lang w:val="ro-RO"/>
        </w:rPr>
        <w:t>menţinerea</w:t>
      </w:r>
      <w:proofErr w:type="spellEnd"/>
      <w:r w:rsidRPr="00AB0664">
        <w:rPr>
          <w:rFonts w:ascii="Times New Roman" w:hAnsi="Times New Roman" w:cs="Times New Roman"/>
          <w:sz w:val="28"/>
          <w:szCs w:val="28"/>
          <w:lang w:val="ro-RO"/>
        </w:rPr>
        <w:t xml:space="preserve"> unor standarde sănătoase de creditare</w:t>
      </w:r>
      <w:r w:rsidR="00C335F4" w:rsidRPr="00AB0664">
        <w:rPr>
          <w:rFonts w:ascii="Times New Roman" w:hAnsi="Times New Roman" w:cs="Times New Roman"/>
          <w:sz w:val="28"/>
          <w:szCs w:val="28"/>
          <w:lang w:val="ro-RO"/>
        </w:rPr>
        <w:t xml:space="preserve"> precum evaluarea </w:t>
      </w:r>
      <w:proofErr w:type="spellStart"/>
      <w:r w:rsidR="00C335F4" w:rsidRPr="00AB0664">
        <w:rPr>
          <w:rFonts w:ascii="Times New Roman" w:hAnsi="Times New Roman" w:cs="Times New Roman"/>
          <w:sz w:val="28"/>
          <w:szCs w:val="28"/>
          <w:lang w:val="ro-RO"/>
        </w:rPr>
        <w:t>condiţiilor</w:t>
      </w:r>
      <w:proofErr w:type="spellEnd"/>
      <w:r w:rsidR="00C335F4" w:rsidRPr="00AB0664">
        <w:rPr>
          <w:rFonts w:ascii="Times New Roman" w:hAnsi="Times New Roman" w:cs="Times New Roman"/>
          <w:sz w:val="28"/>
          <w:szCs w:val="28"/>
          <w:lang w:val="ro-RO"/>
        </w:rPr>
        <w:t xml:space="preserve"> ce urmează a fi  îndeplinite de către </w:t>
      </w:r>
      <w:proofErr w:type="spellStart"/>
      <w:r w:rsidR="00C335F4" w:rsidRPr="00AB0664">
        <w:rPr>
          <w:rFonts w:ascii="Times New Roman" w:hAnsi="Times New Roman" w:cs="Times New Roman"/>
          <w:sz w:val="28"/>
          <w:szCs w:val="28"/>
          <w:lang w:val="ro-RO"/>
        </w:rPr>
        <w:t>clienţi</w:t>
      </w:r>
      <w:proofErr w:type="spellEnd"/>
      <w:r w:rsidR="00A251D5" w:rsidRPr="00AB0664">
        <w:rPr>
          <w:rFonts w:ascii="Times New Roman" w:hAnsi="Times New Roman" w:cs="Times New Roman"/>
          <w:sz w:val="28"/>
          <w:szCs w:val="28"/>
          <w:lang w:val="ro-RO"/>
        </w:rPr>
        <w:t>,</w:t>
      </w:r>
      <w:r w:rsidR="00C335F4" w:rsidRPr="00AB0664">
        <w:rPr>
          <w:rFonts w:ascii="Times New Roman" w:hAnsi="Times New Roman" w:cs="Times New Roman"/>
          <w:sz w:val="28"/>
          <w:szCs w:val="28"/>
          <w:lang w:val="ro-RO"/>
        </w:rPr>
        <w:t xml:space="preserve"> pentru a putea contracta credite, </w:t>
      </w:r>
      <w:proofErr w:type="spellStart"/>
      <w:r w:rsidR="00C335F4" w:rsidRPr="00AB0664">
        <w:rPr>
          <w:rFonts w:ascii="Times New Roman" w:hAnsi="Times New Roman" w:cs="Times New Roman"/>
          <w:sz w:val="28"/>
          <w:szCs w:val="28"/>
          <w:lang w:val="ro-RO"/>
        </w:rPr>
        <w:t>performanţa</w:t>
      </w:r>
      <w:proofErr w:type="spellEnd"/>
      <w:r w:rsidR="00C335F4" w:rsidRPr="00AB0664">
        <w:rPr>
          <w:rFonts w:ascii="Times New Roman" w:hAnsi="Times New Roman" w:cs="Times New Roman"/>
          <w:sz w:val="28"/>
          <w:szCs w:val="28"/>
          <w:lang w:val="ro-RO"/>
        </w:rPr>
        <w:t xml:space="preserve"> financiară curentă </w:t>
      </w:r>
      <w:proofErr w:type="spellStart"/>
      <w:r w:rsidR="00C335F4" w:rsidRPr="00AB0664">
        <w:rPr>
          <w:rFonts w:ascii="Times New Roman" w:hAnsi="Times New Roman" w:cs="Times New Roman"/>
          <w:sz w:val="28"/>
          <w:szCs w:val="28"/>
          <w:lang w:val="ro-RO"/>
        </w:rPr>
        <w:t>şi</w:t>
      </w:r>
      <w:proofErr w:type="spellEnd"/>
      <w:r w:rsidR="00C335F4" w:rsidRPr="00AB0664">
        <w:rPr>
          <w:rFonts w:ascii="Times New Roman" w:hAnsi="Times New Roman" w:cs="Times New Roman"/>
          <w:sz w:val="28"/>
          <w:szCs w:val="28"/>
          <w:lang w:val="ro-RO"/>
        </w:rPr>
        <w:t xml:space="preserve"> previzionată a debitorilor, stabilirea </w:t>
      </w:r>
      <w:proofErr w:type="spellStart"/>
      <w:r w:rsidR="00C335F4" w:rsidRPr="00AB0664">
        <w:rPr>
          <w:rFonts w:ascii="Times New Roman" w:hAnsi="Times New Roman" w:cs="Times New Roman"/>
          <w:sz w:val="28"/>
          <w:szCs w:val="28"/>
          <w:lang w:val="ro-RO"/>
        </w:rPr>
        <w:t>garanţiilor</w:t>
      </w:r>
      <w:proofErr w:type="spellEnd"/>
      <w:r w:rsidR="00C335F4" w:rsidRPr="00AB0664">
        <w:rPr>
          <w:rFonts w:ascii="Times New Roman" w:hAnsi="Times New Roman" w:cs="Times New Roman"/>
          <w:sz w:val="28"/>
          <w:szCs w:val="28"/>
          <w:lang w:val="ro-RO"/>
        </w:rPr>
        <w:t xml:space="preserve"> care</w:t>
      </w:r>
      <w:r w:rsidR="00A251D5" w:rsidRPr="00AB0664">
        <w:rPr>
          <w:rFonts w:ascii="Times New Roman" w:hAnsi="Times New Roman" w:cs="Times New Roman"/>
          <w:sz w:val="28"/>
          <w:szCs w:val="28"/>
          <w:lang w:val="ro-RO"/>
        </w:rPr>
        <w:t xml:space="preserve"> pot fi acceptate de către OCN „</w:t>
      </w:r>
      <w:r w:rsidR="00C335F4" w:rsidRPr="00AB0664">
        <w:rPr>
          <w:rFonts w:ascii="Times New Roman" w:hAnsi="Times New Roman" w:cs="Times New Roman"/>
          <w:sz w:val="28"/>
          <w:szCs w:val="28"/>
          <w:lang w:val="ro-RO"/>
        </w:rPr>
        <w:t>AAA” etc</w:t>
      </w:r>
      <w:r w:rsidR="00A251D5" w:rsidRPr="00AB0664">
        <w:rPr>
          <w:rFonts w:ascii="Times New Roman" w:hAnsi="Times New Roman" w:cs="Times New Roman"/>
          <w:sz w:val="28"/>
          <w:szCs w:val="28"/>
          <w:lang w:val="ro-RO"/>
        </w:rPr>
        <w:t>.</w:t>
      </w:r>
      <w:r w:rsidR="001C2E02" w:rsidRPr="00AB0664">
        <w:rPr>
          <w:rFonts w:ascii="Times New Roman" w:hAnsi="Times New Roman" w:cs="Times New Roman"/>
          <w:sz w:val="28"/>
          <w:szCs w:val="28"/>
          <w:lang w:val="ro-RO"/>
        </w:rPr>
        <w:t xml:space="preserve">; </w:t>
      </w:r>
    </w:p>
    <w:p w:rsidR="008464FF" w:rsidRPr="00AB0664" w:rsidRDefault="005A3AB3" w:rsidP="00933245">
      <w:pPr>
        <w:pStyle w:val="ListParagraph"/>
        <w:numPr>
          <w:ilvl w:val="2"/>
          <w:numId w:val="6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monitorizarea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controlul riscului de credit</w:t>
      </w:r>
      <w:r w:rsidR="008464FF" w:rsidRPr="00AB0664">
        <w:rPr>
          <w:rFonts w:ascii="Times New Roman" w:hAnsi="Times New Roman" w:cs="Times New Roman"/>
          <w:sz w:val="28"/>
          <w:szCs w:val="28"/>
          <w:lang w:val="ro-RO"/>
        </w:rPr>
        <w:t xml:space="preserve">;  </w:t>
      </w:r>
    </w:p>
    <w:p w:rsidR="008464FF" w:rsidRPr="00AB0664" w:rsidRDefault="0043035D" w:rsidP="00933245">
      <w:pPr>
        <w:pStyle w:val="ListParagraph"/>
        <w:numPr>
          <w:ilvl w:val="2"/>
          <w:numId w:val="62"/>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minimizarea </w:t>
      </w:r>
      <w:r w:rsidR="008464FF" w:rsidRPr="00AB0664">
        <w:rPr>
          <w:rFonts w:ascii="Times New Roman" w:hAnsi="Times New Roman" w:cs="Times New Roman"/>
          <w:sz w:val="28"/>
          <w:szCs w:val="28"/>
          <w:lang w:val="ro-RO"/>
        </w:rPr>
        <w:t xml:space="preserve">creditelor neperformante;  </w:t>
      </w:r>
    </w:p>
    <w:p w:rsidR="008464FF" w:rsidRPr="00AB0664" w:rsidRDefault="008818CB"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w:t>
      </w:r>
      <w:r w:rsidR="001C2E02" w:rsidRPr="00AB0664">
        <w:rPr>
          <w:rFonts w:ascii="Times New Roman" w:hAnsi="Times New Roman" w:cs="Times New Roman"/>
          <w:b/>
          <w:sz w:val="28"/>
          <w:szCs w:val="28"/>
          <w:lang w:val="ro-RO"/>
        </w:rPr>
        <w:t>3</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825D15" w:rsidRPr="00AB0664">
        <w:rPr>
          <w:rFonts w:ascii="Times New Roman" w:hAnsi="Times New Roman" w:cs="Times New Roman"/>
          <w:sz w:val="28"/>
          <w:szCs w:val="28"/>
          <w:lang w:val="ro-RO"/>
        </w:rPr>
        <w:t>Î</w:t>
      </w:r>
      <w:r w:rsidR="008464FF" w:rsidRPr="00AB0664">
        <w:rPr>
          <w:rFonts w:ascii="Times New Roman" w:hAnsi="Times New Roman" w:cs="Times New Roman"/>
          <w:sz w:val="28"/>
          <w:szCs w:val="28"/>
          <w:lang w:val="ro-RO"/>
        </w:rPr>
        <w:t xml:space="preserve">n vederea prevenirii intrării în </w:t>
      </w:r>
      <w:proofErr w:type="spellStart"/>
      <w:r w:rsidR="008464FF" w:rsidRPr="00AB0664">
        <w:rPr>
          <w:rFonts w:ascii="Times New Roman" w:hAnsi="Times New Roman" w:cs="Times New Roman"/>
          <w:sz w:val="28"/>
          <w:szCs w:val="28"/>
          <w:lang w:val="ro-RO"/>
        </w:rPr>
        <w:t>relaţii</w:t>
      </w:r>
      <w:proofErr w:type="spellEnd"/>
      <w:r w:rsidR="008464FF" w:rsidRPr="00AB0664">
        <w:rPr>
          <w:rFonts w:ascii="Times New Roman" w:hAnsi="Times New Roman" w:cs="Times New Roman"/>
          <w:sz w:val="28"/>
          <w:szCs w:val="28"/>
          <w:lang w:val="ro-RO"/>
        </w:rPr>
        <w:t xml:space="preserve"> de afaceri cu persoane implicate în </w:t>
      </w:r>
      <w:proofErr w:type="spellStart"/>
      <w:r w:rsidR="008464FF" w:rsidRPr="00AB0664">
        <w:rPr>
          <w:rFonts w:ascii="Times New Roman" w:hAnsi="Times New Roman" w:cs="Times New Roman"/>
          <w:sz w:val="28"/>
          <w:szCs w:val="28"/>
          <w:lang w:val="ro-RO"/>
        </w:rPr>
        <w:t>activităţi</w:t>
      </w:r>
      <w:proofErr w:type="spellEnd"/>
      <w:r w:rsidR="008464FF" w:rsidRPr="00AB0664">
        <w:rPr>
          <w:rFonts w:ascii="Times New Roman" w:hAnsi="Times New Roman" w:cs="Times New Roman"/>
          <w:sz w:val="28"/>
          <w:szCs w:val="28"/>
          <w:lang w:val="ro-RO"/>
        </w:rPr>
        <w:t xml:space="preserve"> frauduloase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alte </w:t>
      </w:r>
      <w:proofErr w:type="spellStart"/>
      <w:r w:rsidR="008464FF" w:rsidRPr="00AB0664">
        <w:rPr>
          <w:rFonts w:ascii="Times New Roman" w:hAnsi="Times New Roman" w:cs="Times New Roman"/>
          <w:sz w:val="28"/>
          <w:szCs w:val="28"/>
          <w:lang w:val="ro-RO"/>
        </w:rPr>
        <w:t>activităţi</w:t>
      </w:r>
      <w:proofErr w:type="spellEnd"/>
      <w:r w:rsidR="008464FF" w:rsidRPr="00AB0664">
        <w:rPr>
          <w:rFonts w:ascii="Times New Roman" w:hAnsi="Times New Roman" w:cs="Times New Roman"/>
          <w:sz w:val="28"/>
          <w:szCs w:val="28"/>
          <w:lang w:val="ro-RO"/>
        </w:rPr>
        <w:t xml:space="preserve"> de natură </w:t>
      </w:r>
      <w:proofErr w:type="spellStart"/>
      <w:r w:rsidR="008464FF" w:rsidRPr="00AB0664">
        <w:rPr>
          <w:rFonts w:ascii="Times New Roman" w:hAnsi="Times New Roman" w:cs="Times New Roman"/>
          <w:sz w:val="28"/>
          <w:szCs w:val="28"/>
          <w:lang w:val="ro-RO"/>
        </w:rPr>
        <w:t>infracţională</w:t>
      </w:r>
      <w:proofErr w:type="spellEnd"/>
      <w:r w:rsidR="008464FF" w:rsidRPr="00AB0664">
        <w:rPr>
          <w:rFonts w:ascii="Times New Roman" w:hAnsi="Times New Roman" w:cs="Times New Roman"/>
          <w:sz w:val="28"/>
          <w:szCs w:val="28"/>
          <w:lang w:val="ro-RO"/>
        </w:rPr>
        <w:t xml:space="preserve">, </w:t>
      </w:r>
      <w:r w:rsidR="00A251D5" w:rsidRPr="00AB0664">
        <w:rPr>
          <w:rFonts w:ascii="Times New Roman" w:hAnsi="Times New Roman" w:cs="Times New Roman"/>
          <w:sz w:val="28"/>
          <w:szCs w:val="28"/>
          <w:lang w:val="ro-RO"/>
        </w:rPr>
        <w:t>OCN „</w:t>
      </w:r>
      <w:r w:rsidR="007174A4" w:rsidRPr="00AB0664">
        <w:rPr>
          <w:rFonts w:ascii="Times New Roman" w:hAnsi="Times New Roman" w:cs="Times New Roman"/>
          <w:sz w:val="28"/>
          <w:szCs w:val="28"/>
          <w:lang w:val="ro-RO"/>
        </w:rPr>
        <w:t>AAA”</w:t>
      </w:r>
      <w:r w:rsidR="008464FF" w:rsidRPr="00AB0664">
        <w:rPr>
          <w:rFonts w:ascii="Times New Roman" w:hAnsi="Times New Roman" w:cs="Times New Roman"/>
          <w:sz w:val="28"/>
          <w:szCs w:val="28"/>
          <w:lang w:val="ro-RO"/>
        </w:rPr>
        <w:t xml:space="preserve"> trebuie</w:t>
      </w:r>
      <w:r w:rsidR="00B65BCF" w:rsidRPr="00AB0664">
        <w:rPr>
          <w:rFonts w:ascii="Times New Roman" w:hAnsi="Times New Roman" w:cs="Times New Roman"/>
          <w:sz w:val="28"/>
          <w:szCs w:val="28"/>
          <w:lang w:val="ro-RO"/>
        </w:rPr>
        <w:t>,</w:t>
      </w:r>
      <w:r w:rsidR="008464FF" w:rsidRPr="00AB0664">
        <w:rPr>
          <w:rFonts w:ascii="Times New Roman" w:hAnsi="Times New Roman" w:cs="Times New Roman"/>
          <w:sz w:val="28"/>
          <w:szCs w:val="28"/>
          <w:lang w:val="ro-RO"/>
        </w:rPr>
        <w:t xml:space="preserve"> </w:t>
      </w:r>
      <w:r w:rsidR="00825D15" w:rsidRPr="00AB0664">
        <w:rPr>
          <w:rFonts w:ascii="Times New Roman" w:hAnsi="Times New Roman" w:cs="Times New Roman"/>
          <w:sz w:val="28"/>
          <w:szCs w:val="28"/>
          <w:lang w:val="ro-RO"/>
        </w:rPr>
        <w:t>în cadrul procedurilor de creditare</w:t>
      </w:r>
      <w:r w:rsidR="00A251D5" w:rsidRPr="00AB0664">
        <w:rPr>
          <w:rFonts w:ascii="Times New Roman" w:hAnsi="Times New Roman" w:cs="Times New Roman"/>
          <w:sz w:val="28"/>
          <w:szCs w:val="28"/>
          <w:lang w:val="ro-RO"/>
        </w:rPr>
        <w:t>,</w:t>
      </w:r>
      <w:r w:rsidR="00825D15"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să includă</w:t>
      </w:r>
      <w:r w:rsidR="00A251D5" w:rsidRPr="00AB0664">
        <w:rPr>
          <w:rFonts w:ascii="Times New Roman" w:hAnsi="Times New Roman" w:cs="Times New Roman"/>
          <w:sz w:val="28"/>
          <w:szCs w:val="28"/>
          <w:lang w:val="ro-RO"/>
        </w:rPr>
        <w:t>,</w:t>
      </w:r>
      <w:r w:rsidR="008464FF" w:rsidRPr="00AB0664">
        <w:rPr>
          <w:rFonts w:ascii="Times New Roman" w:hAnsi="Times New Roman" w:cs="Times New Roman"/>
          <w:sz w:val="28"/>
          <w:szCs w:val="28"/>
          <w:lang w:val="ro-RO"/>
        </w:rPr>
        <w:t xml:space="preserve"> cel </w:t>
      </w:r>
      <w:proofErr w:type="spellStart"/>
      <w:r w:rsidR="008464FF" w:rsidRPr="00AB0664">
        <w:rPr>
          <w:rFonts w:ascii="Times New Roman" w:hAnsi="Times New Roman" w:cs="Times New Roman"/>
          <w:sz w:val="28"/>
          <w:szCs w:val="28"/>
          <w:lang w:val="ro-RO"/>
        </w:rPr>
        <w:t>puţin</w:t>
      </w:r>
      <w:proofErr w:type="spellEnd"/>
      <w:r w:rsidR="008464FF" w:rsidRPr="00AB0664">
        <w:rPr>
          <w:rFonts w:ascii="Times New Roman" w:hAnsi="Times New Roman" w:cs="Times New Roman"/>
          <w:sz w:val="28"/>
          <w:szCs w:val="28"/>
          <w:lang w:val="ro-RO"/>
        </w:rPr>
        <w:t xml:space="preserve">:  </w:t>
      </w:r>
    </w:p>
    <w:p w:rsidR="008464FF" w:rsidRPr="00AB0664" w:rsidRDefault="00286D64" w:rsidP="00933245">
      <w:pPr>
        <w:pStyle w:val="ListParagraph"/>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1</w:t>
      </w:r>
      <w:r w:rsidR="008464FF" w:rsidRPr="00AB0664">
        <w:rPr>
          <w:rFonts w:ascii="Times New Roman" w:hAnsi="Times New Roman" w:cs="Times New Roman"/>
          <w:sz w:val="28"/>
          <w:szCs w:val="28"/>
          <w:lang w:val="ro-RO"/>
        </w:rPr>
        <w:t xml:space="preserve">) solicitarea de </w:t>
      </w:r>
      <w:proofErr w:type="spellStart"/>
      <w:r w:rsidR="008464FF" w:rsidRPr="00AB0664">
        <w:rPr>
          <w:rFonts w:ascii="Times New Roman" w:hAnsi="Times New Roman" w:cs="Times New Roman"/>
          <w:sz w:val="28"/>
          <w:szCs w:val="28"/>
          <w:lang w:val="ro-RO"/>
        </w:rPr>
        <w:t>informaţii</w:t>
      </w:r>
      <w:proofErr w:type="spellEnd"/>
      <w:r w:rsidR="008464FF" w:rsidRPr="00AB0664">
        <w:rPr>
          <w:rFonts w:ascii="Times New Roman" w:hAnsi="Times New Roman" w:cs="Times New Roman"/>
          <w:sz w:val="28"/>
          <w:szCs w:val="28"/>
          <w:lang w:val="ro-RO"/>
        </w:rPr>
        <w:t xml:space="preserve"> d</w:t>
      </w:r>
      <w:r w:rsidR="001C2E02" w:rsidRPr="00AB0664">
        <w:rPr>
          <w:rFonts w:ascii="Times New Roman" w:hAnsi="Times New Roman" w:cs="Times New Roman"/>
          <w:sz w:val="28"/>
          <w:szCs w:val="28"/>
          <w:lang w:val="ro-RO"/>
        </w:rPr>
        <w:t xml:space="preserve">in diferite baze de date, registre publice și/sau </w:t>
      </w:r>
      <w:r w:rsidR="008464FF" w:rsidRPr="00AB0664">
        <w:rPr>
          <w:rFonts w:ascii="Times New Roman" w:hAnsi="Times New Roman" w:cs="Times New Roman"/>
          <w:sz w:val="28"/>
          <w:szCs w:val="28"/>
          <w:lang w:val="ro-RO"/>
        </w:rPr>
        <w:t xml:space="preserve">consultarea </w:t>
      </w:r>
      <w:r w:rsidR="001C2E02" w:rsidRPr="00AB0664">
        <w:rPr>
          <w:rFonts w:ascii="Times New Roman" w:hAnsi="Times New Roman" w:cs="Times New Roman"/>
          <w:sz w:val="28"/>
          <w:szCs w:val="28"/>
          <w:lang w:val="ro-RO"/>
        </w:rPr>
        <w:t xml:space="preserve">datelor deținute </w:t>
      </w:r>
      <w:r w:rsidR="00825D15" w:rsidRPr="00AB0664">
        <w:rPr>
          <w:rFonts w:ascii="Times New Roman" w:hAnsi="Times New Roman" w:cs="Times New Roman"/>
          <w:sz w:val="28"/>
          <w:szCs w:val="28"/>
          <w:lang w:val="ro-RO"/>
        </w:rPr>
        <w:t xml:space="preserve">de </w:t>
      </w:r>
      <w:r w:rsidR="008464FF" w:rsidRPr="00AB0664">
        <w:rPr>
          <w:rFonts w:ascii="Times New Roman" w:hAnsi="Times New Roman" w:cs="Times New Roman"/>
          <w:sz w:val="28"/>
          <w:szCs w:val="28"/>
          <w:lang w:val="ro-RO"/>
        </w:rPr>
        <w:t>birouril</w:t>
      </w:r>
      <w:r w:rsidR="00825D15" w:rsidRPr="00AB0664">
        <w:rPr>
          <w:rFonts w:ascii="Times New Roman" w:hAnsi="Times New Roman" w:cs="Times New Roman"/>
          <w:sz w:val="28"/>
          <w:szCs w:val="28"/>
          <w:lang w:val="ro-RO"/>
        </w:rPr>
        <w:t xml:space="preserve">e istoriilor </w:t>
      </w:r>
      <w:r w:rsidR="008464FF" w:rsidRPr="00AB0664">
        <w:rPr>
          <w:rFonts w:ascii="Times New Roman" w:hAnsi="Times New Roman" w:cs="Times New Roman"/>
          <w:sz w:val="28"/>
          <w:szCs w:val="28"/>
          <w:lang w:val="ro-RO"/>
        </w:rPr>
        <w:t xml:space="preserve">de credit;  </w:t>
      </w:r>
    </w:p>
    <w:p w:rsidR="008464FF" w:rsidRPr="00AB0664" w:rsidRDefault="001C2E02" w:rsidP="00933245">
      <w:pPr>
        <w:pStyle w:val="ListParagraph"/>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2</w:t>
      </w:r>
      <w:r w:rsidR="008464FF" w:rsidRPr="00AB0664">
        <w:rPr>
          <w:rFonts w:ascii="Times New Roman" w:hAnsi="Times New Roman" w:cs="Times New Roman"/>
          <w:sz w:val="28"/>
          <w:szCs w:val="28"/>
          <w:lang w:val="ro-RO"/>
        </w:rPr>
        <w:t xml:space="preserve">) </w:t>
      </w:r>
      <w:proofErr w:type="spellStart"/>
      <w:r w:rsidR="008464FF" w:rsidRPr="00AB0664">
        <w:rPr>
          <w:rFonts w:ascii="Times New Roman" w:hAnsi="Times New Roman" w:cs="Times New Roman"/>
          <w:sz w:val="28"/>
          <w:szCs w:val="28"/>
          <w:lang w:val="ro-RO"/>
        </w:rPr>
        <w:t>cunoaşterea</w:t>
      </w:r>
      <w:proofErr w:type="spellEnd"/>
      <w:r w:rsidR="008464FF" w:rsidRPr="00AB0664">
        <w:rPr>
          <w:rFonts w:ascii="Times New Roman" w:hAnsi="Times New Roman" w:cs="Times New Roman"/>
          <w:sz w:val="28"/>
          <w:szCs w:val="28"/>
          <w:lang w:val="ro-RO"/>
        </w:rPr>
        <w:t xml:space="preserve"> structurii </w:t>
      </w:r>
      <w:proofErr w:type="spellStart"/>
      <w:r w:rsidR="008464FF" w:rsidRPr="00AB0664">
        <w:rPr>
          <w:rFonts w:ascii="Times New Roman" w:hAnsi="Times New Roman" w:cs="Times New Roman"/>
          <w:sz w:val="28"/>
          <w:szCs w:val="28"/>
          <w:lang w:val="ro-RO"/>
        </w:rPr>
        <w:t>participaţ</w:t>
      </w:r>
      <w:r w:rsidR="007174A4" w:rsidRPr="00AB0664">
        <w:rPr>
          <w:rFonts w:ascii="Times New Roman" w:hAnsi="Times New Roman" w:cs="Times New Roman"/>
          <w:sz w:val="28"/>
          <w:szCs w:val="28"/>
          <w:lang w:val="ro-RO"/>
        </w:rPr>
        <w:t>i</w:t>
      </w:r>
      <w:r w:rsidR="008464FF" w:rsidRPr="00AB0664">
        <w:rPr>
          <w:rFonts w:ascii="Times New Roman" w:hAnsi="Times New Roman" w:cs="Times New Roman"/>
          <w:sz w:val="28"/>
          <w:szCs w:val="28"/>
          <w:lang w:val="ro-RO"/>
        </w:rPr>
        <w:t>ilor</w:t>
      </w:r>
      <w:proofErr w:type="spellEnd"/>
      <w:r w:rsidR="008464FF" w:rsidRPr="00AB0664">
        <w:rPr>
          <w:rFonts w:ascii="Times New Roman" w:hAnsi="Times New Roman" w:cs="Times New Roman"/>
          <w:sz w:val="28"/>
          <w:szCs w:val="28"/>
          <w:lang w:val="ro-RO"/>
        </w:rPr>
        <w:t xml:space="preserve"> la capitalul </w:t>
      </w:r>
      <w:proofErr w:type="spellStart"/>
      <w:r w:rsidR="008464FF" w:rsidRPr="00AB0664">
        <w:rPr>
          <w:rFonts w:ascii="Times New Roman" w:hAnsi="Times New Roman" w:cs="Times New Roman"/>
          <w:sz w:val="28"/>
          <w:szCs w:val="28"/>
          <w:lang w:val="ro-RO"/>
        </w:rPr>
        <w:t>societăţii</w:t>
      </w:r>
      <w:proofErr w:type="spellEnd"/>
      <w:r w:rsidR="00872450" w:rsidRPr="00AB0664">
        <w:rPr>
          <w:rFonts w:ascii="Times New Roman" w:hAnsi="Times New Roman" w:cs="Times New Roman"/>
          <w:sz w:val="28"/>
          <w:szCs w:val="28"/>
          <w:lang w:val="ro-RO"/>
        </w:rPr>
        <w:t>, inclusiv a beneficiarului efectiv</w:t>
      </w:r>
      <w:r w:rsidR="008464FF" w:rsidRPr="00AB0664">
        <w:rPr>
          <w:rFonts w:ascii="Times New Roman" w:hAnsi="Times New Roman" w:cs="Times New Roman"/>
          <w:sz w:val="28"/>
          <w:szCs w:val="28"/>
          <w:lang w:val="ro-RO"/>
        </w:rPr>
        <w:t xml:space="preserve">, precum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a persoanelor responsabile de administrarea acesteia, în cazul </w:t>
      </w:r>
      <w:proofErr w:type="spellStart"/>
      <w:r w:rsidR="008464FF" w:rsidRPr="00AB0664">
        <w:rPr>
          <w:rFonts w:ascii="Times New Roman" w:hAnsi="Times New Roman" w:cs="Times New Roman"/>
          <w:sz w:val="28"/>
          <w:szCs w:val="28"/>
          <w:lang w:val="ro-RO"/>
        </w:rPr>
        <w:t>clienţilor</w:t>
      </w:r>
      <w:proofErr w:type="spellEnd"/>
      <w:r w:rsidR="008464FF" w:rsidRPr="00AB0664">
        <w:rPr>
          <w:rFonts w:ascii="Times New Roman" w:hAnsi="Times New Roman" w:cs="Times New Roman"/>
          <w:sz w:val="28"/>
          <w:szCs w:val="28"/>
          <w:lang w:val="ro-RO"/>
        </w:rPr>
        <w:t xml:space="preserve"> persoane juridice.  </w:t>
      </w:r>
    </w:p>
    <w:p w:rsidR="008464FF" w:rsidRPr="00AB0664" w:rsidRDefault="00E45CD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w:t>
      </w:r>
      <w:r w:rsidR="000E526E" w:rsidRPr="00AB0664">
        <w:rPr>
          <w:rFonts w:ascii="Times New Roman" w:hAnsi="Times New Roman" w:cs="Times New Roman"/>
          <w:b/>
          <w:sz w:val="28"/>
          <w:szCs w:val="28"/>
          <w:lang w:val="ro-RO"/>
        </w:rPr>
        <w:t>4</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Sistemul de monitorizare </w:t>
      </w:r>
      <w:r w:rsidR="000E526E" w:rsidRPr="00AB0664">
        <w:rPr>
          <w:rFonts w:ascii="Times New Roman" w:hAnsi="Times New Roman" w:cs="Times New Roman"/>
          <w:sz w:val="28"/>
          <w:szCs w:val="28"/>
          <w:lang w:val="ro-RO"/>
        </w:rPr>
        <w:t xml:space="preserve">și control </w:t>
      </w:r>
      <w:r w:rsidR="008464FF" w:rsidRPr="00AB0664">
        <w:rPr>
          <w:rFonts w:ascii="Times New Roman" w:hAnsi="Times New Roman" w:cs="Times New Roman"/>
          <w:sz w:val="28"/>
          <w:szCs w:val="28"/>
          <w:lang w:val="ro-RO"/>
        </w:rPr>
        <w:t xml:space="preserve">a riscului de credit va cuprinde cel </w:t>
      </w:r>
      <w:proofErr w:type="spellStart"/>
      <w:r w:rsidR="008464FF" w:rsidRPr="00AB0664">
        <w:rPr>
          <w:rFonts w:ascii="Times New Roman" w:hAnsi="Times New Roman" w:cs="Times New Roman"/>
          <w:sz w:val="28"/>
          <w:szCs w:val="28"/>
          <w:lang w:val="ro-RO"/>
        </w:rPr>
        <w:t>puţin</w:t>
      </w:r>
      <w:proofErr w:type="spellEnd"/>
      <w:r w:rsidR="008464FF" w:rsidRPr="00AB0664">
        <w:rPr>
          <w:rFonts w:ascii="Times New Roman" w:hAnsi="Times New Roman" w:cs="Times New Roman"/>
          <w:sz w:val="28"/>
          <w:szCs w:val="28"/>
          <w:lang w:val="ro-RO"/>
        </w:rPr>
        <w:t xml:space="preserve">:  </w:t>
      </w:r>
    </w:p>
    <w:p w:rsidR="008464FF" w:rsidRPr="00AB0664" w:rsidRDefault="008464FF" w:rsidP="00933245">
      <w:pPr>
        <w:pStyle w:val="ListParagraph"/>
        <w:numPr>
          <w:ilvl w:val="2"/>
          <w:numId w:val="66"/>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analiza </w:t>
      </w:r>
      <w:r w:rsidR="000E526E" w:rsidRPr="00AB0664">
        <w:rPr>
          <w:rFonts w:ascii="Times New Roman" w:hAnsi="Times New Roman" w:cs="Times New Roman"/>
          <w:sz w:val="28"/>
          <w:szCs w:val="28"/>
          <w:lang w:val="ro-RO"/>
        </w:rPr>
        <w:t xml:space="preserve">continuă a </w:t>
      </w:r>
      <w:proofErr w:type="spellStart"/>
      <w:r w:rsidRPr="00AB0664">
        <w:rPr>
          <w:rFonts w:ascii="Times New Roman" w:hAnsi="Times New Roman" w:cs="Times New Roman"/>
          <w:sz w:val="28"/>
          <w:szCs w:val="28"/>
          <w:lang w:val="ro-RO"/>
        </w:rPr>
        <w:t>situaţiei</w:t>
      </w:r>
      <w:proofErr w:type="spellEnd"/>
      <w:r w:rsidRPr="00AB0664">
        <w:rPr>
          <w:rFonts w:ascii="Times New Roman" w:hAnsi="Times New Roman" w:cs="Times New Roman"/>
          <w:sz w:val="28"/>
          <w:szCs w:val="28"/>
          <w:lang w:val="ro-RO"/>
        </w:rPr>
        <w:t xml:space="preserve"> financiare a</w:t>
      </w:r>
      <w:r w:rsidR="009B3D0A"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debitorului </w:t>
      </w:r>
      <w:r w:rsidR="00BC0D77"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8464FF" w:rsidRPr="00AB0664" w:rsidRDefault="008464FF" w:rsidP="00933245">
      <w:pPr>
        <w:pStyle w:val="ListParagraph"/>
        <w:numPr>
          <w:ilvl w:val="2"/>
          <w:numId w:val="66"/>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urmărirea </w:t>
      </w:r>
      <w:proofErr w:type="spellStart"/>
      <w:r w:rsidRPr="00AB0664">
        <w:rPr>
          <w:rFonts w:ascii="Times New Roman" w:hAnsi="Times New Roman" w:cs="Times New Roman"/>
          <w:sz w:val="28"/>
          <w:szCs w:val="28"/>
          <w:lang w:val="ro-RO"/>
        </w:rPr>
        <w:t>conformităţii</w:t>
      </w:r>
      <w:proofErr w:type="spellEnd"/>
      <w:r w:rsidRPr="00AB0664">
        <w:rPr>
          <w:rFonts w:ascii="Times New Roman" w:hAnsi="Times New Roman" w:cs="Times New Roman"/>
          <w:sz w:val="28"/>
          <w:szCs w:val="28"/>
          <w:lang w:val="ro-RO"/>
        </w:rPr>
        <w:t xml:space="preserve"> modului de respectare de către debitor a clauzelor contractuale;  </w:t>
      </w:r>
    </w:p>
    <w:p w:rsidR="008464FF" w:rsidRPr="00AB0664" w:rsidRDefault="008464FF" w:rsidP="00933245">
      <w:pPr>
        <w:pStyle w:val="ListParagraph"/>
        <w:numPr>
          <w:ilvl w:val="2"/>
          <w:numId w:val="66"/>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evaluarea gradului de acoperire cu </w:t>
      </w:r>
      <w:proofErr w:type="spellStart"/>
      <w:r w:rsidRPr="00AB0664">
        <w:rPr>
          <w:rFonts w:ascii="Times New Roman" w:hAnsi="Times New Roman" w:cs="Times New Roman"/>
          <w:sz w:val="28"/>
          <w:szCs w:val="28"/>
          <w:lang w:val="ro-RO"/>
        </w:rPr>
        <w:t>garanţii</w:t>
      </w:r>
      <w:proofErr w:type="spellEnd"/>
      <w:r w:rsidRPr="00AB0664">
        <w:rPr>
          <w:rFonts w:ascii="Times New Roman" w:hAnsi="Times New Roman" w:cs="Times New Roman"/>
          <w:sz w:val="28"/>
          <w:szCs w:val="28"/>
          <w:lang w:val="ro-RO"/>
        </w:rPr>
        <w:t xml:space="preserve"> a expunerii în raport cu </w:t>
      </w:r>
      <w:proofErr w:type="spellStart"/>
      <w:r w:rsidRPr="00AB0664">
        <w:rPr>
          <w:rFonts w:ascii="Times New Roman" w:hAnsi="Times New Roman" w:cs="Times New Roman"/>
          <w:sz w:val="28"/>
          <w:szCs w:val="28"/>
          <w:lang w:val="ro-RO"/>
        </w:rPr>
        <w:t>situaţia</w:t>
      </w:r>
      <w:proofErr w:type="spellEnd"/>
      <w:r w:rsidRPr="00AB0664">
        <w:rPr>
          <w:rFonts w:ascii="Times New Roman" w:hAnsi="Times New Roman" w:cs="Times New Roman"/>
          <w:sz w:val="28"/>
          <w:szCs w:val="28"/>
          <w:lang w:val="ro-RO"/>
        </w:rPr>
        <w:t xml:space="preserve"> curentă a debitorului;  </w:t>
      </w:r>
    </w:p>
    <w:p w:rsidR="008464FF" w:rsidRPr="00AB0664" w:rsidRDefault="008464FF" w:rsidP="00933245">
      <w:pPr>
        <w:pStyle w:val="ListParagraph"/>
        <w:numPr>
          <w:ilvl w:val="2"/>
          <w:numId w:val="66"/>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actualizarea</w:t>
      </w:r>
      <w:r w:rsidR="00521E1A" w:rsidRPr="00AB0664">
        <w:rPr>
          <w:rFonts w:ascii="Times New Roman" w:hAnsi="Times New Roman" w:cs="Times New Roman"/>
          <w:sz w:val="28"/>
          <w:szCs w:val="28"/>
          <w:lang w:val="ro-RO"/>
        </w:rPr>
        <w:t xml:space="preserve"> periodică a</w:t>
      </w:r>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informaţiilor</w:t>
      </w:r>
      <w:proofErr w:type="spellEnd"/>
      <w:r w:rsidRPr="00AB0664">
        <w:rPr>
          <w:rFonts w:ascii="Times New Roman" w:hAnsi="Times New Roman" w:cs="Times New Roman"/>
          <w:sz w:val="28"/>
          <w:szCs w:val="28"/>
          <w:lang w:val="ro-RO"/>
        </w:rPr>
        <w:t xml:space="preserve"> relevante</w:t>
      </w:r>
      <w:r w:rsidR="00A251D5"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EE09A0" w:rsidRPr="00AB0664">
        <w:rPr>
          <w:rFonts w:ascii="Times New Roman" w:hAnsi="Times New Roman" w:cs="Times New Roman"/>
          <w:sz w:val="28"/>
          <w:szCs w:val="28"/>
          <w:lang w:val="ro-RO"/>
        </w:rPr>
        <w:t>cuprinse în dosarul de credit. </w:t>
      </w:r>
    </w:p>
    <w:p w:rsidR="008464FF" w:rsidRPr="00AB0664" w:rsidRDefault="00E45CDE"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w:t>
      </w:r>
      <w:r w:rsidR="000E526E" w:rsidRPr="00AB0664">
        <w:rPr>
          <w:rFonts w:ascii="Times New Roman" w:hAnsi="Times New Roman" w:cs="Times New Roman"/>
          <w:b/>
          <w:sz w:val="28"/>
          <w:szCs w:val="28"/>
          <w:lang w:val="ro-RO"/>
        </w:rPr>
        <w:t>5</w:t>
      </w:r>
      <w:r w:rsidR="001E40C5" w:rsidRPr="00AB0664">
        <w:rPr>
          <w:rFonts w:ascii="Times New Roman" w:hAnsi="Times New Roman" w:cs="Times New Roman"/>
          <w:b/>
          <w:sz w:val="28"/>
          <w:szCs w:val="28"/>
          <w:lang w:val="ro-RO"/>
        </w:rPr>
        <w:t>.</w:t>
      </w:r>
      <w:r w:rsidR="00EE09A0"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În cadrul </w:t>
      </w:r>
      <w:proofErr w:type="spellStart"/>
      <w:r w:rsidR="008464FF" w:rsidRPr="00AB0664">
        <w:rPr>
          <w:rFonts w:ascii="Times New Roman" w:hAnsi="Times New Roman" w:cs="Times New Roman"/>
          <w:sz w:val="28"/>
          <w:szCs w:val="28"/>
          <w:lang w:val="ro-RO"/>
        </w:rPr>
        <w:t>activităţilor</w:t>
      </w:r>
      <w:proofErr w:type="spellEnd"/>
      <w:r w:rsidR="008464FF" w:rsidRPr="00AB0664">
        <w:rPr>
          <w:rFonts w:ascii="Times New Roman" w:hAnsi="Times New Roman" w:cs="Times New Roman"/>
          <w:sz w:val="28"/>
          <w:szCs w:val="28"/>
          <w:lang w:val="ro-RO"/>
        </w:rPr>
        <w:t xml:space="preserve"> de control intern, </w:t>
      </w:r>
      <w:r w:rsidR="00A251D5" w:rsidRPr="00AB0664">
        <w:rPr>
          <w:rFonts w:ascii="Times New Roman" w:hAnsi="Times New Roman" w:cs="Times New Roman"/>
          <w:sz w:val="28"/>
          <w:szCs w:val="28"/>
          <w:lang w:val="ro-RO"/>
        </w:rPr>
        <w:t>OCN „</w:t>
      </w:r>
      <w:r w:rsidR="009B3D0A" w:rsidRPr="00AB0664">
        <w:rPr>
          <w:rFonts w:ascii="Times New Roman" w:hAnsi="Times New Roman" w:cs="Times New Roman"/>
          <w:sz w:val="28"/>
          <w:szCs w:val="28"/>
          <w:lang w:val="ro-RO"/>
        </w:rPr>
        <w:t xml:space="preserve">AAA” </w:t>
      </w:r>
      <w:r w:rsidR="008464FF" w:rsidRPr="00AB0664">
        <w:rPr>
          <w:rFonts w:ascii="Times New Roman" w:hAnsi="Times New Roman" w:cs="Times New Roman"/>
          <w:sz w:val="28"/>
          <w:szCs w:val="28"/>
          <w:lang w:val="ro-RO"/>
        </w:rPr>
        <w:t xml:space="preserve"> dispun</w:t>
      </w:r>
      <w:r w:rsidR="00762181" w:rsidRPr="00AB0664">
        <w:rPr>
          <w:rFonts w:ascii="Times New Roman" w:hAnsi="Times New Roman" w:cs="Times New Roman"/>
          <w:sz w:val="28"/>
          <w:szCs w:val="28"/>
          <w:lang w:val="ro-RO"/>
        </w:rPr>
        <w:t>e</w:t>
      </w:r>
      <w:r w:rsidR="008464FF" w:rsidRPr="00AB0664">
        <w:rPr>
          <w:rFonts w:ascii="Times New Roman" w:hAnsi="Times New Roman" w:cs="Times New Roman"/>
          <w:sz w:val="28"/>
          <w:szCs w:val="28"/>
          <w:lang w:val="ro-RO"/>
        </w:rPr>
        <w:t xml:space="preserve"> de sisteme pentru identificarea în timp util a creditelor a căror calitate </w:t>
      </w:r>
      <w:r w:rsidR="00521E1A" w:rsidRPr="00AB0664">
        <w:rPr>
          <w:rFonts w:ascii="Times New Roman" w:hAnsi="Times New Roman" w:cs="Times New Roman"/>
          <w:sz w:val="28"/>
          <w:szCs w:val="28"/>
          <w:lang w:val="ro-RO"/>
        </w:rPr>
        <w:t xml:space="preserve">are tendința de a </w:t>
      </w:r>
      <w:r w:rsidR="008464FF" w:rsidRPr="00AB0664">
        <w:rPr>
          <w:rFonts w:ascii="Times New Roman" w:hAnsi="Times New Roman" w:cs="Times New Roman"/>
          <w:sz w:val="28"/>
          <w:szCs w:val="28"/>
          <w:lang w:val="ro-RO"/>
        </w:rPr>
        <w:t>se deteriora</w:t>
      </w:r>
      <w:r w:rsidR="00A251D5" w:rsidRPr="00AB0664">
        <w:rPr>
          <w:rFonts w:ascii="Times New Roman" w:hAnsi="Times New Roman" w:cs="Times New Roman"/>
          <w:sz w:val="28"/>
          <w:szCs w:val="28"/>
          <w:lang w:val="ro-RO"/>
        </w:rPr>
        <w:t>,</w:t>
      </w:r>
      <w:r w:rsidR="008464FF" w:rsidRPr="00AB0664">
        <w:rPr>
          <w:rFonts w:ascii="Times New Roman" w:hAnsi="Times New Roman" w:cs="Times New Roman"/>
          <w:sz w:val="28"/>
          <w:szCs w:val="28"/>
          <w:lang w:val="ro-RO"/>
        </w:rPr>
        <w:t xml:space="preserve"> </w:t>
      </w:r>
      <w:r w:rsidR="009B3D0A" w:rsidRPr="00AB0664">
        <w:rPr>
          <w:rFonts w:ascii="Times New Roman" w:hAnsi="Times New Roman" w:cs="Times New Roman"/>
          <w:sz w:val="28"/>
          <w:szCs w:val="28"/>
          <w:lang w:val="ro-RO"/>
        </w:rPr>
        <w:t xml:space="preserve">precum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pentru administrarea creditelor neperformante.  </w:t>
      </w:r>
    </w:p>
    <w:p w:rsidR="000E526E" w:rsidRPr="00AB0664" w:rsidRDefault="000E526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76.</w:t>
      </w:r>
      <w:r w:rsidRPr="00AB0664">
        <w:rPr>
          <w:rFonts w:ascii="Times New Roman" w:hAnsi="Times New Roman" w:cs="Times New Roman"/>
          <w:sz w:val="28"/>
          <w:szCs w:val="28"/>
          <w:lang w:val="ro-RO"/>
        </w:rPr>
        <w:t xml:space="preserve"> </w:t>
      </w:r>
      <w:r w:rsidR="00B65BCF" w:rsidRPr="00AB0664">
        <w:rPr>
          <w:rFonts w:ascii="Times New Roman" w:hAnsi="Times New Roman" w:cs="Times New Roman"/>
          <w:sz w:val="28"/>
          <w:szCs w:val="28"/>
          <w:lang w:val="ro-RO"/>
        </w:rPr>
        <w:t xml:space="preserve">Sistemul </w:t>
      </w:r>
      <w:proofErr w:type="spellStart"/>
      <w:r w:rsidR="00B65BCF" w:rsidRPr="00AB0664">
        <w:rPr>
          <w:rFonts w:ascii="Times New Roman" w:hAnsi="Times New Roman" w:cs="Times New Roman"/>
          <w:sz w:val="28"/>
          <w:szCs w:val="28"/>
          <w:lang w:val="ro-RO"/>
        </w:rPr>
        <w:t>informaţional</w:t>
      </w:r>
      <w:proofErr w:type="spellEnd"/>
      <w:r w:rsidR="00B65BCF" w:rsidRPr="00AB0664">
        <w:rPr>
          <w:rFonts w:ascii="Times New Roman" w:hAnsi="Times New Roman" w:cs="Times New Roman"/>
          <w:sz w:val="28"/>
          <w:szCs w:val="28"/>
          <w:lang w:val="ro-RO"/>
        </w:rPr>
        <w:t xml:space="preserve"> al OCN „</w:t>
      </w:r>
      <w:r w:rsidRPr="00AB0664">
        <w:rPr>
          <w:rFonts w:ascii="Times New Roman" w:hAnsi="Times New Roman" w:cs="Times New Roman"/>
          <w:sz w:val="28"/>
          <w:szCs w:val="28"/>
          <w:lang w:val="ro-RO"/>
        </w:rPr>
        <w:t xml:space="preserve">AAA” trebuie să permită raportarea în timp util a aspectelor legate de riscul de credit, cu evidențierea creditelor neperformante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/sau identificarea neconformării cu limitele de expunere stabilite, inclusiv </w:t>
      </w:r>
      <w:r w:rsidR="00A251D5" w:rsidRPr="00AB0664">
        <w:rPr>
          <w:rFonts w:ascii="Times New Roman" w:hAnsi="Times New Roman" w:cs="Times New Roman"/>
          <w:sz w:val="28"/>
          <w:szCs w:val="28"/>
          <w:lang w:val="ro-RO"/>
        </w:rPr>
        <w:t xml:space="preserve">cu </w:t>
      </w:r>
      <w:r w:rsidRPr="00AB0664">
        <w:rPr>
          <w:rFonts w:ascii="Times New Roman" w:hAnsi="Times New Roman" w:cs="Times New Roman"/>
          <w:sz w:val="28"/>
          <w:szCs w:val="28"/>
          <w:lang w:val="ro-RO"/>
        </w:rPr>
        <w:t xml:space="preserve">cele </w:t>
      </w:r>
      <w:r w:rsidR="00B65BCF" w:rsidRPr="00AB0664">
        <w:rPr>
          <w:rFonts w:ascii="Times New Roman" w:hAnsi="Times New Roman" w:cs="Times New Roman"/>
          <w:sz w:val="28"/>
          <w:szCs w:val="28"/>
          <w:lang w:val="ro-RO"/>
        </w:rPr>
        <w:t>referitoare la</w:t>
      </w:r>
      <w:r w:rsidRPr="00AB0664">
        <w:rPr>
          <w:rFonts w:ascii="Times New Roman" w:hAnsi="Times New Roman" w:cs="Times New Roman"/>
          <w:sz w:val="28"/>
          <w:szCs w:val="28"/>
          <w:lang w:val="ro-RO"/>
        </w:rPr>
        <w:t xml:space="preserve"> gradul de </w:t>
      </w:r>
      <w:r w:rsidR="00B7673E"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 xml:space="preserve">ndatorare </w:t>
      </w:r>
      <w:r w:rsidR="00B7673E" w:rsidRPr="00AB0664">
        <w:rPr>
          <w:rFonts w:ascii="Times New Roman" w:hAnsi="Times New Roman" w:cs="Times New Roman"/>
          <w:sz w:val="28"/>
          <w:szCs w:val="28"/>
          <w:lang w:val="ro-RO"/>
        </w:rPr>
        <w:t xml:space="preserve">și </w:t>
      </w:r>
      <w:r w:rsidR="00A251D5" w:rsidRPr="00AB0664">
        <w:rPr>
          <w:rFonts w:ascii="Times New Roman" w:hAnsi="Times New Roman" w:cs="Times New Roman"/>
          <w:sz w:val="28"/>
          <w:szCs w:val="28"/>
          <w:lang w:val="ro-RO"/>
        </w:rPr>
        <w:t xml:space="preserve"> la </w:t>
      </w:r>
      <w:r w:rsidRPr="00AB0664">
        <w:rPr>
          <w:rFonts w:ascii="Times New Roman" w:hAnsi="Times New Roman" w:cs="Times New Roman"/>
          <w:sz w:val="28"/>
          <w:szCs w:val="28"/>
          <w:lang w:val="ro-RO"/>
        </w:rPr>
        <w:t xml:space="preserve">valoarea creditului </w:t>
      </w:r>
      <w:r w:rsidR="00B7673E"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n raport cu valoarea garan</w:t>
      </w:r>
      <w:r w:rsidR="0070621F" w:rsidRPr="00AB0664">
        <w:rPr>
          <w:rFonts w:ascii="Times New Roman" w:hAnsi="Times New Roman" w:cs="Times New Roman"/>
          <w:sz w:val="28"/>
          <w:szCs w:val="28"/>
          <w:lang w:val="ro-RO"/>
        </w:rPr>
        <w:t>ț</w:t>
      </w:r>
      <w:r w:rsidRPr="00AB0664">
        <w:rPr>
          <w:rFonts w:ascii="Times New Roman" w:hAnsi="Times New Roman" w:cs="Times New Roman"/>
          <w:sz w:val="28"/>
          <w:szCs w:val="28"/>
          <w:lang w:val="ro-RO"/>
        </w:rPr>
        <w:t xml:space="preserve">iei.  </w:t>
      </w:r>
    </w:p>
    <w:p w:rsidR="000E526E" w:rsidRPr="00AB0664" w:rsidRDefault="000E526E" w:rsidP="00933245">
      <w:pPr>
        <w:tabs>
          <w:tab w:val="left" w:pos="284"/>
          <w:tab w:val="left" w:pos="567"/>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77.</w:t>
      </w:r>
      <w:r w:rsidRPr="00AB0664">
        <w:rPr>
          <w:rFonts w:ascii="Times New Roman" w:hAnsi="Times New Roman" w:cs="Times New Roman"/>
          <w:sz w:val="28"/>
          <w:szCs w:val="28"/>
          <w:lang w:val="ro-RO"/>
        </w:rPr>
        <w:t xml:space="preserve"> Sistemul informațional trebuie să furnizeze date adecvate privind </w:t>
      </w:r>
      <w:proofErr w:type="spellStart"/>
      <w:r w:rsidRPr="00AB0664">
        <w:rPr>
          <w:rFonts w:ascii="Times New Roman" w:hAnsi="Times New Roman" w:cs="Times New Roman"/>
          <w:sz w:val="28"/>
          <w:szCs w:val="28"/>
          <w:lang w:val="ro-RO"/>
        </w:rPr>
        <w:t>componenţa</w:t>
      </w:r>
      <w:proofErr w:type="spellEnd"/>
      <w:r w:rsidRPr="00AB0664">
        <w:rPr>
          <w:rFonts w:ascii="Times New Roman" w:hAnsi="Times New Roman" w:cs="Times New Roman"/>
          <w:sz w:val="28"/>
          <w:szCs w:val="28"/>
          <w:lang w:val="ro-RO"/>
        </w:rPr>
        <w:t xml:space="preserve"> portofoliului de credite, precum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informaţii</w:t>
      </w:r>
      <w:proofErr w:type="spellEnd"/>
      <w:r w:rsidRPr="00AB0664">
        <w:rPr>
          <w:rFonts w:ascii="Times New Roman" w:hAnsi="Times New Roman" w:cs="Times New Roman"/>
          <w:sz w:val="28"/>
          <w:szCs w:val="28"/>
          <w:lang w:val="ro-RO"/>
        </w:rPr>
        <w:t xml:space="preserve"> care să permită identificarea oricăror concentrări de risc.  </w:t>
      </w:r>
    </w:p>
    <w:p w:rsidR="00F627A3" w:rsidRPr="00AB0664" w:rsidRDefault="000E526E"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78</w:t>
      </w:r>
      <w:r w:rsidR="001E40C5" w:rsidRPr="00AB0664">
        <w:rPr>
          <w:rFonts w:ascii="Times New Roman" w:hAnsi="Times New Roman" w:cs="Times New Roman"/>
          <w:b/>
          <w:sz w:val="28"/>
          <w:szCs w:val="28"/>
          <w:lang w:val="ro-RO"/>
        </w:rPr>
        <w:t>.</w:t>
      </w:r>
      <w:r w:rsidR="008464FF" w:rsidRPr="00AB0664">
        <w:rPr>
          <w:rFonts w:ascii="Times New Roman" w:hAnsi="Times New Roman" w:cs="Times New Roman"/>
          <w:sz w:val="28"/>
          <w:szCs w:val="28"/>
          <w:lang w:val="ro-RO"/>
        </w:rPr>
        <w:t> </w:t>
      </w:r>
      <w:r w:rsidRPr="00AB0664">
        <w:rPr>
          <w:rFonts w:ascii="Times New Roman" w:hAnsi="Times New Roman" w:cs="Times New Roman"/>
          <w:sz w:val="28"/>
          <w:szCs w:val="28"/>
          <w:lang w:val="ro-RO"/>
        </w:rPr>
        <w:t xml:space="preserve">Suplimentar, </w:t>
      </w:r>
      <w:r w:rsidR="00A251D5" w:rsidRPr="00AB0664">
        <w:rPr>
          <w:rFonts w:ascii="Times New Roman" w:hAnsi="Times New Roman" w:cs="Times New Roman"/>
          <w:sz w:val="28"/>
          <w:szCs w:val="28"/>
          <w:lang w:val="ro-RO"/>
        </w:rPr>
        <w:t>OCN „</w:t>
      </w:r>
      <w:r w:rsidR="009B3D0A" w:rsidRPr="00AB0664">
        <w:rPr>
          <w:rFonts w:ascii="Times New Roman" w:hAnsi="Times New Roman" w:cs="Times New Roman"/>
          <w:sz w:val="28"/>
          <w:szCs w:val="28"/>
          <w:lang w:val="ro-RO"/>
        </w:rPr>
        <w:t xml:space="preserve">AAA” </w:t>
      </w:r>
      <w:r w:rsidR="008464FF" w:rsidRPr="00AB0664">
        <w:rPr>
          <w:rFonts w:ascii="Times New Roman" w:hAnsi="Times New Roman" w:cs="Times New Roman"/>
          <w:sz w:val="28"/>
          <w:szCs w:val="28"/>
          <w:lang w:val="ro-RO"/>
        </w:rPr>
        <w:t>identific</w:t>
      </w:r>
      <w:r w:rsidR="00E962EE" w:rsidRPr="00AB0664">
        <w:rPr>
          <w:rFonts w:ascii="Times New Roman" w:hAnsi="Times New Roman" w:cs="Times New Roman"/>
          <w:sz w:val="28"/>
          <w:szCs w:val="28"/>
          <w:lang w:val="ro-RO"/>
        </w:rPr>
        <w:t>ă</w:t>
      </w:r>
      <w:r w:rsidR="008464FF" w:rsidRPr="00AB0664">
        <w:rPr>
          <w:rFonts w:ascii="Times New Roman" w:hAnsi="Times New Roman" w:cs="Times New Roman"/>
          <w:sz w:val="28"/>
          <w:szCs w:val="28"/>
          <w:lang w:val="ro-RO"/>
        </w:rPr>
        <w:t>, evalu</w:t>
      </w:r>
      <w:r w:rsidR="00E962EE" w:rsidRPr="00AB0664">
        <w:rPr>
          <w:rFonts w:ascii="Times New Roman" w:hAnsi="Times New Roman" w:cs="Times New Roman"/>
          <w:sz w:val="28"/>
          <w:szCs w:val="28"/>
          <w:lang w:val="ro-RO"/>
        </w:rPr>
        <w:t xml:space="preserve">ează </w:t>
      </w:r>
      <w:proofErr w:type="spellStart"/>
      <w:r w:rsidR="008464FF" w:rsidRPr="00AB0664">
        <w:rPr>
          <w:rFonts w:ascii="Times New Roman" w:hAnsi="Times New Roman" w:cs="Times New Roman"/>
          <w:sz w:val="28"/>
          <w:szCs w:val="28"/>
          <w:lang w:val="ro-RO"/>
        </w:rPr>
        <w:t>şi</w:t>
      </w:r>
      <w:proofErr w:type="spellEnd"/>
      <w:r w:rsidR="008464FF" w:rsidRPr="00AB0664">
        <w:rPr>
          <w:rFonts w:ascii="Times New Roman" w:hAnsi="Times New Roman" w:cs="Times New Roman"/>
          <w:sz w:val="28"/>
          <w:szCs w:val="28"/>
          <w:lang w:val="ro-RO"/>
        </w:rPr>
        <w:t xml:space="preserve"> monitoriz</w:t>
      </w:r>
      <w:r w:rsidR="00E962EE" w:rsidRPr="00AB0664">
        <w:rPr>
          <w:rFonts w:ascii="Times New Roman" w:hAnsi="Times New Roman" w:cs="Times New Roman"/>
          <w:sz w:val="28"/>
          <w:szCs w:val="28"/>
          <w:lang w:val="ro-RO"/>
        </w:rPr>
        <w:t xml:space="preserve">ează </w:t>
      </w:r>
      <w:r w:rsidR="00F627A3" w:rsidRPr="00AB0664">
        <w:rPr>
          <w:rFonts w:ascii="Times New Roman" w:hAnsi="Times New Roman" w:cs="Times New Roman"/>
          <w:sz w:val="28"/>
          <w:szCs w:val="28"/>
          <w:lang w:val="ro-RO"/>
        </w:rPr>
        <w:t xml:space="preserve">următoarele </w:t>
      </w:r>
      <w:r w:rsidR="008464FF" w:rsidRPr="00AB0664">
        <w:rPr>
          <w:rFonts w:ascii="Times New Roman" w:hAnsi="Times New Roman" w:cs="Times New Roman"/>
          <w:sz w:val="28"/>
          <w:szCs w:val="28"/>
          <w:lang w:val="ro-RO"/>
        </w:rPr>
        <w:t>riscu</w:t>
      </w:r>
      <w:r w:rsidR="00F627A3" w:rsidRPr="00AB0664">
        <w:rPr>
          <w:rFonts w:ascii="Times New Roman" w:hAnsi="Times New Roman" w:cs="Times New Roman"/>
          <w:sz w:val="28"/>
          <w:szCs w:val="28"/>
          <w:lang w:val="ro-RO"/>
        </w:rPr>
        <w:t xml:space="preserve">ri: </w:t>
      </w:r>
    </w:p>
    <w:p w:rsidR="00F627A3" w:rsidRPr="00AB0664" w:rsidRDefault="00F627A3"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1) risc</w:t>
      </w:r>
      <w:r w:rsidR="00A251D5"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 xml:space="preserve"> de conduită </w:t>
      </w:r>
      <w:r w:rsidR="00A251D5"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riscul existent sau </w:t>
      </w:r>
      <w:proofErr w:type="spellStart"/>
      <w:r w:rsidRPr="00AB0664">
        <w:rPr>
          <w:rFonts w:ascii="Times New Roman" w:hAnsi="Times New Roman" w:cs="Times New Roman"/>
          <w:sz w:val="28"/>
          <w:szCs w:val="28"/>
          <w:lang w:val="ro-RO"/>
        </w:rPr>
        <w:t>potenţial</w:t>
      </w:r>
      <w:proofErr w:type="spellEnd"/>
      <w:r w:rsidRPr="00AB0664">
        <w:rPr>
          <w:rFonts w:ascii="Times New Roman" w:hAnsi="Times New Roman" w:cs="Times New Roman"/>
          <w:sz w:val="28"/>
          <w:szCs w:val="28"/>
          <w:lang w:val="ro-RO"/>
        </w:rPr>
        <w:t xml:space="preserve"> de pierderi pentru </w:t>
      </w:r>
      <w:r w:rsidR="00A251D5" w:rsidRPr="00AB0664">
        <w:rPr>
          <w:rFonts w:ascii="Times New Roman" w:hAnsi="Times New Roman" w:cs="Times New Roman"/>
          <w:sz w:val="28"/>
          <w:szCs w:val="28"/>
          <w:lang w:val="ro-RO"/>
        </w:rPr>
        <w:t>OCN „</w:t>
      </w:r>
      <w:r w:rsidRPr="00AB0664">
        <w:rPr>
          <w:rFonts w:ascii="Times New Roman" w:hAnsi="Times New Roman" w:cs="Times New Roman"/>
          <w:sz w:val="28"/>
          <w:szCs w:val="28"/>
          <w:lang w:val="ro-RO"/>
        </w:rPr>
        <w:t xml:space="preserve">AAA”, care este asociat prestării necorespunzătoare a serviciilor, inclusiv a cazurilor de abatere disciplinară cu </w:t>
      </w:r>
      <w:proofErr w:type="spellStart"/>
      <w:r w:rsidRPr="00AB0664">
        <w:rPr>
          <w:rFonts w:ascii="Times New Roman" w:hAnsi="Times New Roman" w:cs="Times New Roman"/>
          <w:sz w:val="28"/>
          <w:szCs w:val="28"/>
          <w:lang w:val="ro-RO"/>
        </w:rPr>
        <w:t>intenţie</w:t>
      </w:r>
      <w:proofErr w:type="spellEnd"/>
      <w:r w:rsidR="00880953" w:rsidRPr="00AB0664">
        <w:rPr>
          <w:rFonts w:ascii="Times New Roman" w:hAnsi="Times New Roman" w:cs="Times New Roman"/>
          <w:sz w:val="28"/>
          <w:szCs w:val="28"/>
          <w:lang w:val="ro-RO"/>
        </w:rPr>
        <w:t>, fraudare</w:t>
      </w:r>
      <w:r w:rsidRPr="00AB0664">
        <w:rPr>
          <w:rFonts w:ascii="Times New Roman" w:hAnsi="Times New Roman" w:cs="Times New Roman"/>
          <w:sz w:val="28"/>
          <w:szCs w:val="28"/>
          <w:lang w:val="ro-RO"/>
        </w:rPr>
        <w:t xml:space="preserve"> sau din </w:t>
      </w:r>
      <w:proofErr w:type="spellStart"/>
      <w:r w:rsidRPr="00AB0664">
        <w:rPr>
          <w:rFonts w:ascii="Times New Roman" w:hAnsi="Times New Roman" w:cs="Times New Roman"/>
          <w:sz w:val="28"/>
          <w:szCs w:val="28"/>
          <w:lang w:val="ro-RO"/>
        </w:rPr>
        <w:t>neglijenţă</w:t>
      </w:r>
      <w:proofErr w:type="spellEnd"/>
      <w:r w:rsidRPr="00AB0664">
        <w:rPr>
          <w:rFonts w:ascii="Times New Roman" w:hAnsi="Times New Roman" w:cs="Times New Roman"/>
          <w:sz w:val="28"/>
          <w:szCs w:val="28"/>
          <w:lang w:val="ro-RO"/>
        </w:rPr>
        <w:t xml:space="preserve">;  </w:t>
      </w:r>
    </w:p>
    <w:p w:rsidR="00F627A3" w:rsidRPr="00AB0664" w:rsidRDefault="00F627A3"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2) risc</w:t>
      </w:r>
      <w:r w:rsidR="00A251D5"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operaţional</w:t>
      </w:r>
      <w:proofErr w:type="spellEnd"/>
      <w:r w:rsidRPr="00AB0664">
        <w:rPr>
          <w:rFonts w:ascii="Times New Roman" w:hAnsi="Times New Roman" w:cs="Times New Roman"/>
          <w:sz w:val="28"/>
          <w:szCs w:val="28"/>
          <w:lang w:val="ro-RO"/>
        </w:rPr>
        <w:t xml:space="preserve"> </w:t>
      </w:r>
      <w:r w:rsidR="00A251D5"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riscul înregistrării de pierderi sau al nerealizării profiturilor estimate, determinat fie de utilizarea unor procese, sisteme sau resurse umane inadecvate ori care nu </w:t>
      </w:r>
      <w:proofErr w:type="spellStart"/>
      <w:r w:rsidRPr="00AB0664">
        <w:rPr>
          <w:rFonts w:ascii="Times New Roman" w:hAnsi="Times New Roman" w:cs="Times New Roman"/>
          <w:sz w:val="28"/>
          <w:szCs w:val="28"/>
          <w:lang w:val="ro-RO"/>
        </w:rPr>
        <w:t>şi</w:t>
      </w:r>
      <w:proofErr w:type="spellEnd"/>
      <w:r w:rsidRPr="00AB0664">
        <w:rPr>
          <w:rFonts w:ascii="Times New Roman" w:hAnsi="Times New Roman" w:cs="Times New Roman"/>
          <w:sz w:val="28"/>
          <w:szCs w:val="28"/>
          <w:lang w:val="ro-RO"/>
        </w:rPr>
        <w:t xml:space="preserve">-au îndeplinit </w:t>
      </w:r>
      <w:proofErr w:type="spellStart"/>
      <w:r w:rsidRPr="00AB0664">
        <w:rPr>
          <w:rFonts w:ascii="Times New Roman" w:hAnsi="Times New Roman" w:cs="Times New Roman"/>
          <w:sz w:val="28"/>
          <w:szCs w:val="28"/>
          <w:lang w:val="ro-RO"/>
        </w:rPr>
        <w:t>funcţia</w:t>
      </w:r>
      <w:proofErr w:type="spellEnd"/>
      <w:r w:rsidRPr="00AB0664">
        <w:rPr>
          <w:rFonts w:ascii="Times New Roman" w:hAnsi="Times New Roman" w:cs="Times New Roman"/>
          <w:sz w:val="28"/>
          <w:szCs w:val="28"/>
          <w:lang w:val="ro-RO"/>
        </w:rPr>
        <w:t xml:space="preserve"> în mod</w:t>
      </w:r>
      <w:r w:rsidR="00A251D5"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 xml:space="preserve"> corespunzător, fie de factori externi, precum </w:t>
      </w:r>
      <w:r w:rsidR="0070621F" w:rsidRPr="00AB0664">
        <w:rPr>
          <w:rFonts w:ascii="Times New Roman" w:hAnsi="Times New Roman" w:cs="Times New Roman"/>
          <w:sz w:val="28"/>
          <w:szCs w:val="28"/>
          <w:lang w:val="ro-RO"/>
        </w:rPr>
        <w:t>fraude</w:t>
      </w:r>
      <w:r w:rsidR="00A251D5" w:rsidRPr="00AB0664">
        <w:rPr>
          <w:rFonts w:ascii="Times New Roman" w:hAnsi="Times New Roman" w:cs="Times New Roman"/>
          <w:sz w:val="28"/>
          <w:szCs w:val="28"/>
          <w:lang w:val="ro-RO"/>
        </w:rPr>
        <w:t>le</w:t>
      </w:r>
      <w:r w:rsidR="0070621F" w:rsidRPr="00AB0664">
        <w:rPr>
          <w:rFonts w:ascii="Times New Roman" w:hAnsi="Times New Roman" w:cs="Times New Roman"/>
          <w:sz w:val="28"/>
          <w:szCs w:val="28"/>
          <w:lang w:val="ro-RO"/>
        </w:rPr>
        <w:t xml:space="preserve">, </w:t>
      </w:r>
      <w:proofErr w:type="spellStart"/>
      <w:r w:rsidRPr="00AB0664">
        <w:rPr>
          <w:rFonts w:ascii="Times New Roman" w:hAnsi="Times New Roman" w:cs="Times New Roman"/>
          <w:sz w:val="28"/>
          <w:szCs w:val="28"/>
          <w:lang w:val="ro-RO"/>
        </w:rPr>
        <w:t>condiţiile</w:t>
      </w:r>
      <w:proofErr w:type="spellEnd"/>
      <w:r w:rsidRPr="00AB0664">
        <w:rPr>
          <w:rFonts w:ascii="Times New Roman" w:hAnsi="Times New Roman" w:cs="Times New Roman"/>
          <w:sz w:val="28"/>
          <w:szCs w:val="28"/>
          <w:lang w:val="ro-RO"/>
        </w:rPr>
        <w:t xml:space="preserve"> economice</w:t>
      </w:r>
      <w:r w:rsidR="0070621F"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 xml:space="preserve"> progresul tehnologic</w:t>
      </w:r>
      <w:r w:rsidR="00244AA3" w:rsidRPr="00AB0664">
        <w:rPr>
          <w:rFonts w:ascii="Times New Roman" w:hAnsi="Times New Roman" w:cs="Times New Roman"/>
          <w:sz w:val="28"/>
          <w:szCs w:val="28"/>
          <w:lang w:val="ro-RO"/>
        </w:rPr>
        <w:t xml:space="preserve"> etc</w:t>
      </w:r>
      <w:r w:rsidR="00B5784D">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E75782" w:rsidRPr="00AB0664" w:rsidRDefault="00F11B08"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lastRenderedPageBreak/>
        <w:t>3</w:t>
      </w:r>
      <w:r w:rsidR="00F627A3" w:rsidRPr="00AB0664">
        <w:rPr>
          <w:rFonts w:ascii="Times New Roman" w:hAnsi="Times New Roman" w:cs="Times New Roman"/>
          <w:sz w:val="28"/>
          <w:szCs w:val="28"/>
          <w:lang w:val="ro-RO"/>
        </w:rPr>
        <w:t>) risc</w:t>
      </w:r>
      <w:r w:rsidR="00A251D5" w:rsidRPr="00AB0664">
        <w:rPr>
          <w:rFonts w:ascii="Times New Roman" w:hAnsi="Times New Roman" w:cs="Times New Roman"/>
          <w:sz w:val="28"/>
          <w:szCs w:val="28"/>
          <w:lang w:val="ro-RO"/>
        </w:rPr>
        <w:t>ul</w:t>
      </w:r>
      <w:r w:rsidR="00F627A3" w:rsidRPr="00AB0664">
        <w:rPr>
          <w:rFonts w:ascii="Times New Roman" w:hAnsi="Times New Roman" w:cs="Times New Roman"/>
          <w:sz w:val="28"/>
          <w:szCs w:val="28"/>
          <w:lang w:val="ro-RO"/>
        </w:rPr>
        <w:t xml:space="preserve"> </w:t>
      </w:r>
      <w:proofErr w:type="spellStart"/>
      <w:r w:rsidR="00F627A3" w:rsidRPr="00AB0664">
        <w:rPr>
          <w:rFonts w:ascii="Times New Roman" w:hAnsi="Times New Roman" w:cs="Times New Roman"/>
          <w:sz w:val="28"/>
          <w:szCs w:val="28"/>
          <w:lang w:val="ro-RO"/>
        </w:rPr>
        <w:t>reputaţional</w:t>
      </w:r>
      <w:proofErr w:type="spellEnd"/>
      <w:r w:rsidR="00F627A3" w:rsidRPr="00AB0664">
        <w:rPr>
          <w:rFonts w:ascii="Times New Roman" w:hAnsi="Times New Roman" w:cs="Times New Roman"/>
          <w:sz w:val="28"/>
          <w:szCs w:val="28"/>
          <w:lang w:val="ro-RO"/>
        </w:rPr>
        <w:t xml:space="preserve"> </w:t>
      </w:r>
      <w:r w:rsidR="00A251D5" w:rsidRPr="00AB0664">
        <w:rPr>
          <w:rFonts w:ascii="Times New Roman" w:hAnsi="Times New Roman" w:cs="Times New Roman"/>
          <w:sz w:val="28"/>
          <w:szCs w:val="28"/>
          <w:lang w:val="ro-RO"/>
        </w:rPr>
        <w:t>–</w:t>
      </w:r>
      <w:r w:rsidR="00F627A3" w:rsidRPr="00AB0664">
        <w:rPr>
          <w:rFonts w:ascii="Times New Roman" w:hAnsi="Times New Roman" w:cs="Times New Roman"/>
          <w:sz w:val="28"/>
          <w:szCs w:val="28"/>
          <w:lang w:val="ro-RO"/>
        </w:rPr>
        <w:t xml:space="preserve"> riscul înregistrării de pierderi sau al nerealizării profiturilor estimate, determinat de </w:t>
      </w:r>
      <w:proofErr w:type="spellStart"/>
      <w:r w:rsidR="00F627A3" w:rsidRPr="00AB0664">
        <w:rPr>
          <w:rFonts w:ascii="Times New Roman" w:hAnsi="Times New Roman" w:cs="Times New Roman"/>
          <w:sz w:val="28"/>
          <w:szCs w:val="28"/>
          <w:lang w:val="ro-RO"/>
        </w:rPr>
        <w:t>percepţi</w:t>
      </w:r>
      <w:r w:rsidR="00535880">
        <w:rPr>
          <w:rFonts w:ascii="Times New Roman" w:hAnsi="Times New Roman" w:cs="Times New Roman"/>
          <w:sz w:val="28"/>
          <w:szCs w:val="28"/>
          <w:lang w:val="ro-RO"/>
        </w:rPr>
        <w:t>a</w:t>
      </w:r>
      <w:proofErr w:type="spellEnd"/>
      <w:r w:rsidR="00535880">
        <w:rPr>
          <w:rFonts w:ascii="Times New Roman" w:hAnsi="Times New Roman" w:cs="Times New Roman"/>
          <w:sz w:val="28"/>
          <w:szCs w:val="28"/>
          <w:lang w:val="ro-RO"/>
        </w:rPr>
        <w:t xml:space="preserve"> nefavorabilă asupra imaginii c</w:t>
      </w:r>
      <w:r w:rsidR="00F627A3" w:rsidRPr="00AB0664">
        <w:rPr>
          <w:rFonts w:ascii="Times New Roman" w:hAnsi="Times New Roman" w:cs="Times New Roman"/>
          <w:sz w:val="28"/>
          <w:szCs w:val="28"/>
          <w:lang w:val="ro-RO"/>
        </w:rPr>
        <w:t xml:space="preserve">ompaniei de către </w:t>
      </w:r>
      <w:proofErr w:type="spellStart"/>
      <w:r w:rsidR="00F627A3" w:rsidRPr="00AB0664">
        <w:rPr>
          <w:rFonts w:ascii="Times New Roman" w:hAnsi="Times New Roman" w:cs="Times New Roman"/>
          <w:sz w:val="28"/>
          <w:szCs w:val="28"/>
          <w:lang w:val="ro-RO"/>
        </w:rPr>
        <w:t>contrapărţi</w:t>
      </w:r>
      <w:proofErr w:type="spellEnd"/>
      <w:r w:rsidR="00F627A3" w:rsidRPr="00AB0664">
        <w:rPr>
          <w:rFonts w:ascii="Times New Roman" w:hAnsi="Times New Roman" w:cs="Times New Roman"/>
          <w:sz w:val="28"/>
          <w:szCs w:val="28"/>
          <w:lang w:val="ro-RO"/>
        </w:rPr>
        <w:t xml:space="preserve">, investitori sau public. </w:t>
      </w:r>
    </w:p>
    <w:p w:rsidR="008464FF" w:rsidRPr="00AB0664" w:rsidRDefault="000E526E"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79</w:t>
      </w:r>
      <w:r w:rsidR="00F627A3" w:rsidRPr="00AB0664">
        <w:rPr>
          <w:rFonts w:ascii="Times New Roman" w:hAnsi="Times New Roman" w:cs="Times New Roman"/>
          <w:b/>
          <w:sz w:val="28"/>
          <w:szCs w:val="28"/>
          <w:lang w:val="ro-RO"/>
        </w:rPr>
        <w:t>.</w:t>
      </w:r>
      <w:r w:rsidR="00F627A3"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În cazul în care </w:t>
      </w:r>
      <w:r w:rsidR="00B3345C" w:rsidRPr="00AB0664">
        <w:rPr>
          <w:rFonts w:ascii="Times New Roman" w:hAnsi="Times New Roman" w:cs="Times New Roman"/>
          <w:sz w:val="28"/>
          <w:szCs w:val="28"/>
          <w:lang w:val="ro-RO"/>
        </w:rPr>
        <w:t>riscuri</w:t>
      </w:r>
      <w:r w:rsidR="00F627A3" w:rsidRPr="00AB0664">
        <w:rPr>
          <w:rFonts w:ascii="Times New Roman" w:hAnsi="Times New Roman" w:cs="Times New Roman"/>
          <w:sz w:val="28"/>
          <w:szCs w:val="28"/>
          <w:lang w:val="ro-RO"/>
        </w:rPr>
        <w:t>le enumerate la pct.</w:t>
      </w:r>
      <w:r w:rsidR="008E435C" w:rsidRPr="00AB0664">
        <w:rPr>
          <w:rFonts w:ascii="Times New Roman" w:hAnsi="Times New Roman" w:cs="Times New Roman"/>
          <w:sz w:val="28"/>
          <w:szCs w:val="28"/>
          <w:lang w:val="ro-RO"/>
        </w:rPr>
        <w:t xml:space="preserve"> </w:t>
      </w:r>
      <w:r w:rsidRPr="00AB0664">
        <w:rPr>
          <w:rFonts w:ascii="Times New Roman" w:hAnsi="Times New Roman" w:cs="Times New Roman"/>
          <w:sz w:val="28"/>
          <w:szCs w:val="28"/>
          <w:lang w:val="ro-RO"/>
        </w:rPr>
        <w:t>78</w:t>
      </w:r>
      <w:r w:rsidR="00E75782" w:rsidRPr="00AB0664">
        <w:rPr>
          <w:rFonts w:ascii="Times New Roman" w:hAnsi="Times New Roman" w:cs="Times New Roman"/>
          <w:sz w:val="28"/>
          <w:szCs w:val="28"/>
          <w:lang w:val="ro-RO"/>
        </w:rPr>
        <w:t xml:space="preserve"> </w:t>
      </w:r>
      <w:r w:rsidR="008464FF" w:rsidRPr="00AB0664">
        <w:rPr>
          <w:rFonts w:ascii="Times New Roman" w:hAnsi="Times New Roman" w:cs="Times New Roman"/>
          <w:sz w:val="28"/>
          <w:szCs w:val="28"/>
          <w:lang w:val="ro-RO"/>
        </w:rPr>
        <w:t xml:space="preserve">sunt evaluate ca semnificative, </w:t>
      </w:r>
      <w:r w:rsidR="00535880">
        <w:rPr>
          <w:rFonts w:ascii="Times New Roman" w:hAnsi="Times New Roman" w:cs="Times New Roman"/>
          <w:sz w:val="28"/>
          <w:szCs w:val="28"/>
          <w:lang w:val="ro-RO"/>
        </w:rPr>
        <w:t>c</w:t>
      </w:r>
      <w:r w:rsidR="009B3D0A" w:rsidRPr="00AB0664">
        <w:rPr>
          <w:rFonts w:ascii="Times New Roman" w:hAnsi="Times New Roman" w:cs="Times New Roman"/>
          <w:sz w:val="28"/>
          <w:szCs w:val="28"/>
          <w:lang w:val="ro-RO"/>
        </w:rPr>
        <w:t>ompania</w:t>
      </w:r>
      <w:r w:rsidR="008464FF" w:rsidRPr="00AB0664">
        <w:rPr>
          <w:rFonts w:ascii="Times New Roman" w:hAnsi="Times New Roman" w:cs="Times New Roman"/>
          <w:sz w:val="28"/>
          <w:szCs w:val="28"/>
          <w:lang w:val="ro-RO"/>
        </w:rPr>
        <w:t xml:space="preserve"> v</w:t>
      </w:r>
      <w:r w:rsidR="00E962EE" w:rsidRPr="00AB0664">
        <w:rPr>
          <w:rFonts w:ascii="Times New Roman" w:hAnsi="Times New Roman" w:cs="Times New Roman"/>
          <w:sz w:val="28"/>
          <w:szCs w:val="28"/>
          <w:lang w:val="ro-RO"/>
        </w:rPr>
        <w:t xml:space="preserve">a </w:t>
      </w:r>
      <w:r w:rsidR="008464FF" w:rsidRPr="00AB0664">
        <w:rPr>
          <w:rFonts w:ascii="Times New Roman" w:hAnsi="Times New Roman" w:cs="Times New Roman"/>
          <w:sz w:val="28"/>
          <w:szCs w:val="28"/>
          <w:lang w:val="ro-RO"/>
        </w:rPr>
        <w:t xml:space="preserve">dispune de proceduri de administrare a acestora.  </w:t>
      </w:r>
    </w:p>
    <w:p w:rsidR="00397FDA" w:rsidRPr="00AB0664" w:rsidRDefault="00397FDA"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p>
    <w:p w:rsidR="00397FDA" w:rsidRPr="00AB0664" w:rsidRDefault="008E435C"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 xml:space="preserve">4. </w:t>
      </w:r>
      <w:r w:rsidR="00FC2728" w:rsidRPr="00AB0664">
        <w:rPr>
          <w:rFonts w:ascii="Times New Roman" w:hAnsi="Times New Roman" w:cs="Times New Roman"/>
          <w:b/>
          <w:color w:val="auto"/>
          <w:sz w:val="28"/>
          <w:szCs w:val="28"/>
          <w:lang w:val="ro-RO"/>
        </w:rPr>
        <w:t xml:space="preserve">Funcția de conformitate </w:t>
      </w:r>
    </w:p>
    <w:p w:rsidR="00FC2728" w:rsidRPr="00AB0664" w:rsidRDefault="008818CB" w:rsidP="00933245">
      <w:pPr>
        <w:pStyle w:val="NormalWeb"/>
        <w:tabs>
          <w:tab w:val="left" w:pos="284"/>
        </w:tabs>
        <w:spacing w:before="0" w:beforeAutospacing="0" w:after="0" w:afterAutospacing="0"/>
        <w:jc w:val="both"/>
        <w:rPr>
          <w:sz w:val="28"/>
          <w:szCs w:val="28"/>
          <w:lang w:val="ro-RO"/>
        </w:rPr>
      </w:pPr>
      <w:r w:rsidRPr="00AB0664">
        <w:rPr>
          <w:b/>
          <w:sz w:val="28"/>
          <w:szCs w:val="28"/>
          <w:lang w:val="ro-RO"/>
        </w:rPr>
        <w:t>8</w:t>
      </w:r>
      <w:r w:rsidR="000E526E" w:rsidRPr="00AB0664">
        <w:rPr>
          <w:b/>
          <w:sz w:val="28"/>
          <w:szCs w:val="28"/>
          <w:lang w:val="ro-RO"/>
        </w:rPr>
        <w:t>0</w:t>
      </w:r>
      <w:r w:rsidRPr="00AB0664">
        <w:rPr>
          <w:b/>
          <w:sz w:val="28"/>
          <w:szCs w:val="28"/>
          <w:lang w:val="ro-RO"/>
        </w:rPr>
        <w:t>.</w:t>
      </w:r>
      <w:r w:rsidRPr="00AB0664">
        <w:rPr>
          <w:sz w:val="28"/>
          <w:szCs w:val="28"/>
          <w:lang w:val="ro-RO"/>
        </w:rPr>
        <w:t xml:space="preserve"> </w:t>
      </w:r>
      <w:r w:rsidR="00397FDA" w:rsidRPr="00AB0664">
        <w:rPr>
          <w:sz w:val="28"/>
          <w:szCs w:val="28"/>
          <w:lang w:val="ro-RO"/>
        </w:rPr>
        <w:t xml:space="preserve">Funcția </w:t>
      </w:r>
      <w:r w:rsidR="00397FDA" w:rsidRPr="00AB0664">
        <w:rPr>
          <w:rFonts w:eastAsiaTheme="majorEastAsia"/>
          <w:sz w:val="28"/>
          <w:szCs w:val="28"/>
          <w:lang w:val="ro-RO"/>
        </w:rPr>
        <w:t xml:space="preserve">de conformitate </w:t>
      </w:r>
      <w:r w:rsidR="00397FDA" w:rsidRPr="00AB0664">
        <w:rPr>
          <w:sz w:val="28"/>
          <w:szCs w:val="28"/>
          <w:lang w:val="ro-RO"/>
        </w:rPr>
        <w:t>este exe</w:t>
      </w:r>
      <w:r w:rsidR="000E526E" w:rsidRPr="00AB0664">
        <w:rPr>
          <w:sz w:val="28"/>
          <w:szCs w:val="28"/>
          <w:lang w:val="ro-RO"/>
        </w:rPr>
        <w:t>r</w:t>
      </w:r>
      <w:r w:rsidR="00397FDA" w:rsidRPr="00AB0664">
        <w:rPr>
          <w:sz w:val="28"/>
          <w:szCs w:val="28"/>
          <w:lang w:val="ro-RO"/>
        </w:rPr>
        <w:t>c</w:t>
      </w:r>
      <w:r w:rsidR="000E526E" w:rsidRPr="00AB0664">
        <w:rPr>
          <w:sz w:val="28"/>
          <w:szCs w:val="28"/>
          <w:lang w:val="ro-RO"/>
        </w:rPr>
        <w:t>i</w:t>
      </w:r>
      <w:r w:rsidR="00397FDA" w:rsidRPr="00AB0664">
        <w:rPr>
          <w:sz w:val="28"/>
          <w:szCs w:val="28"/>
          <w:lang w:val="ro-RO"/>
        </w:rPr>
        <w:t xml:space="preserve">tată de către </w:t>
      </w:r>
      <w:r w:rsidR="00F76326" w:rsidRPr="00AB0664">
        <w:rPr>
          <w:sz w:val="28"/>
          <w:szCs w:val="28"/>
          <w:lang w:val="ro-RO"/>
        </w:rPr>
        <w:t xml:space="preserve">Serviciul </w:t>
      </w:r>
      <w:r w:rsidR="008E435C" w:rsidRPr="00AB0664">
        <w:rPr>
          <w:sz w:val="28"/>
          <w:szCs w:val="28"/>
          <w:lang w:val="ro-RO"/>
        </w:rPr>
        <w:t>j</w:t>
      </w:r>
      <w:r w:rsidR="00397FDA" w:rsidRPr="00AB0664">
        <w:rPr>
          <w:sz w:val="28"/>
          <w:szCs w:val="28"/>
          <w:lang w:val="ro-RO"/>
        </w:rPr>
        <w:t xml:space="preserve">uridic </w:t>
      </w:r>
      <w:r w:rsidR="000E526E" w:rsidRPr="00AB0664">
        <w:rPr>
          <w:sz w:val="28"/>
          <w:szCs w:val="28"/>
          <w:lang w:val="ro-RO"/>
        </w:rPr>
        <w:t>care</w:t>
      </w:r>
      <w:r w:rsidR="00FA77D4" w:rsidRPr="00AB0664">
        <w:rPr>
          <w:sz w:val="28"/>
          <w:szCs w:val="28"/>
          <w:lang w:val="ro-RO"/>
        </w:rPr>
        <w:t xml:space="preserve"> se </w:t>
      </w:r>
      <w:r w:rsidR="00397FDA" w:rsidRPr="00AB0664">
        <w:rPr>
          <w:sz w:val="28"/>
          <w:szCs w:val="28"/>
          <w:lang w:val="ro-RO"/>
        </w:rPr>
        <w:t>subor</w:t>
      </w:r>
      <w:r w:rsidR="008E435C" w:rsidRPr="00AB0664">
        <w:rPr>
          <w:sz w:val="28"/>
          <w:szCs w:val="28"/>
          <w:lang w:val="ro-RO"/>
        </w:rPr>
        <w:t>donează a</w:t>
      </w:r>
      <w:r w:rsidR="00286D64" w:rsidRPr="00AB0664">
        <w:rPr>
          <w:sz w:val="28"/>
          <w:szCs w:val="28"/>
          <w:lang w:val="ro-RO"/>
        </w:rPr>
        <w:t>dministratorului, iar i</w:t>
      </w:r>
      <w:r w:rsidR="00397FDA" w:rsidRPr="00AB0664">
        <w:rPr>
          <w:sz w:val="28"/>
          <w:szCs w:val="28"/>
          <w:lang w:val="ro-RO"/>
        </w:rPr>
        <w:t xml:space="preserve">ndependența în activitatea acesteia este asigurată prin raportarea nemijlocită Consiliului societății. </w:t>
      </w:r>
    </w:p>
    <w:p w:rsidR="00FC2728" w:rsidRPr="00AB0664" w:rsidRDefault="008818CB" w:rsidP="00933245">
      <w:pPr>
        <w:pStyle w:val="NormalWeb"/>
        <w:tabs>
          <w:tab w:val="left" w:pos="284"/>
        </w:tabs>
        <w:spacing w:before="0" w:beforeAutospacing="0" w:after="0" w:afterAutospacing="0"/>
        <w:jc w:val="both"/>
        <w:rPr>
          <w:sz w:val="28"/>
          <w:szCs w:val="28"/>
          <w:lang w:val="ro-RO"/>
        </w:rPr>
      </w:pPr>
      <w:r w:rsidRPr="00AB0664">
        <w:rPr>
          <w:b/>
          <w:sz w:val="28"/>
          <w:szCs w:val="28"/>
          <w:lang w:val="ro-RO"/>
        </w:rPr>
        <w:t>8</w:t>
      </w:r>
      <w:r w:rsidR="000E526E" w:rsidRPr="00AB0664">
        <w:rPr>
          <w:b/>
          <w:sz w:val="28"/>
          <w:szCs w:val="28"/>
          <w:lang w:val="ro-RO"/>
        </w:rPr>
        <w:t>1</w:t>
      </w:r>
      <w:r w:rsidRPr="00AB0664">
        <w:rPr>
          <w:sz w:val="28"/>
          <w:szCs w:val="28"/>
          <w:lang w:val="ro-RO"/>
        </w:rPr>
        <w:t xml:space="preserve">. </w:t>
      </w:r>
      <w:r w:rsidR="00FC2728" w:rsidRPr="00AB0664">
        <w:rPr>
          <w:sz w:val="28"/>
          <w:szCs w:val="28"/>
          <w:lang w:val="ro-RO"/>
        </w:rPr>
        <w:t xml:space="preserve">Rolul </w:t>
      </w:r>
      <w:proofErr w:type="spellStart"/>
      <w:r w:rsidR="00FC2728" w:rsidRPr="00AB0664">
        <w:rPr>
          <w:sz w:val="28"/>
          <w:szCs w:val="28"/>
          <w:lang w:val="ro-RO"/>
        </w:rPr>
        <w:t>funcţiei</w:t>
      </w:r>
      <w:proofErr w:type="spellEnd"/>
      <w:r w:rsidR="00FC2728" w:rsidRPr="00AB0664">
        <w:rPr>
          <w:sz w:val="28"/>
          <w:szCs w:val="28"/>
          <w:lang w:val="ro-RO"/>
        </w:rPr>
        <w:t xml:space="preserve"> de conformitate este de a asista organele de conducere</w:t>
      </w:r>
      <w:r w:rsidR="000E526E" w:rsidRPr="00AB0664">
        <w:rPr>
          <w:sz w:val="28"/>
          <w:szCs w:val="28"/>
          <w:lang w:val="ro-RO"/>
        </w:rPr>
        <w:t xml:space="preserve"> și celelalte subdiviziuni structurale </w:t>
      </w:r>
      <w:r w:rsidR="00FC2728" w:rsidRPr="00AB0664">
        <w:rPr>
          <w:sz w:val="28"/>
          <w:szCs w:val="28"/>
          <w:lang w:val="ro-RO"/>
        </w:rPr>
        <w:t xml:space="preserve">în identificarea, evaluarea, monitorizarea </w:t>
      </w:r>
      <w:proofErr w:type="spellStart"/>
      <w:r w:rsidR="00FC2728" w:rsidRPr="00AB0664">
        <w:rPr>
          <w:sz w:val="28"/>
          <w:szCs w:val="28"/>
          <w:lang w:val="ro-RO"/>
        </w:rPr>
        <w:t>şi</w:t>
      </w:r>
      <w:proofErr w:type="spellEnd"/>
      <w:r w:rsidR="00FC2728" w:rsidRPr="00AB0664">
        <w:rPr>
          <w:sz w:val="28"/>
          <w:szCs w:val="28"/>
          <w:lang w:val="ro-RO"/>
        </w:rPr>
        <w:t xml:space="preserve"> raportarea riscului asociat </w:t>
      </w:r>
      <w:proofErr w:type="spellStart"/>
      <w:r w:rsidR="00FC2728" w:rsidRPr="00AB0664">
        <w:rPr>
          <w:sz w:val="28"/>
          <w:szCs w:val="28"/>
          <w:lang w:val="ro-RO"/>
        </w:rPr>
        <w:t>activităţilor</w:t>
      </w:r>
      <w:proofErr w:type="spellEnd"/>
      <w:r w:rsidR="00FC2728" w:rsidRPr="00AB0664">
        <w:rPr>
          <w:sz w:val="28"/>
          <w:szCs w:val="28"/>
          <w:lang w:val="ro-RO"/>
        </w:rPr>
        <w:t xml:space="preserve"> </w:t>
      </w:r>
      <w:proofErr w:type="spellStart"/>
      <w:r w:rsidR="00FC2728" w:rsidRPr="00AB0664">
        <w:rPr>
          <w:sz w:val="28"/>
          <w:szCs w:val="28"/>
          <w:lang w:val="ro-RO"/>
        </w:rPr>
        <w:t>desfăşurate</w:t>
      </w:r>
      <w:proofErr w:type="spellEnd"/>
      <w:r w:rsidR="00FC2728" w:rsidRPr="00AB0664">
        <w:rPr>
          <w:sz w:val="28"/>
          <w:szCs w:val="28"/>
          <w:lang w:val="ro-RO"/>
        </w:rPr>
        <w:t xml:space="preserve"> de </w:t>
      </w:r>
      <w:r w:rsidR="008E435C" w:rsidRPr="00AB0664">
        <w:rPr>
          <w:sz w:val="28"/>
          <w:szCs w:val="28"/>
          <w:lang w:val="ro-RO"/>
        </w:rPr>
        <w:t>OCN „</w:t>
      </w:r>
      <w:r w:rsidR="009B3D0A" w:rsidRPr="00AB0664">
        <w:rPr>
          <w:sz w:val="28"/>
          <w:szCs w:val="28"/>
          <w:lang w:val="ro-RO"/>
        </w:rPr>
        <w:t>AAA”</w:t>
      </w:r>
      <w:r w:rsidR="00322004" w:rsidRPr="00AB0664">
        <w:rPr>
          <w:sz w:val="28"/>
          <w:szCs w:val="28"/>
          <w:lang w:val="ro-RO"/>
        </w:rPr>
        <w:t xml:space="preserve"> </w:t>
      </w:r>
      <w:r w:rsidR="00FC2728" w:rsidRPr="00AB0664">
        <w:rPr>
          <w:sz w:val="28"/>
          <w:szCs w:val="28"/>
          <w:lang w:val="ro-RO"/>
        </w:rPr>
        <w:t xml:space="preserve">prin oferirea de </w:t>
      </w:r>
      <w:proofErr w:type="spellStart"/>
      <w:r w:rsidR="00FC2728" w:rsidRPr="00AB0664">
        <w:rPr>
          <w:sz w:val="28"/>
          <w:szCs w:val="28"/>
          <w:lang w:val="ro-RO"/>
        </w:rPr>
        <w:t>consultanţă</w:t>
      </w:r>
      <w:proofErr w:type="spellEnd"/>
      <w:r w:rsidR="00FC2728" w:rsidRPr="00AB0664">
        <w:rPr>
          <w:sz w:val="28"/>
          <w:szCs w:val="28"/>
          <w:lang w:val="ro-RO"/>
        </w:rPr>
        <w:t xml:space="preserve"> privind corespunderea </w:t>
      </w:r>
      <w:r w:rsidR="0070621F" w:rsidRPr="00AB0664">
        <w:rPr>
          <w:sz w:val="28"/>
          <w:szCs w:val="28"/>
          <w:lang w:val="ro-RO"/>
        </w:rPr>
        <w:t xml:space="preserve">acestora </w:t>
      </w:r>
      <w:r w:rsidR="00FC2728" w:rsidRPr="00AB0664">
        <w:rPr>
          <w:sz w:val="28"/>
          <w:szCs w:val="28"/>
          <w:lang w:val="ro-RO"/>
        </w:rPr>
        <w:t xml:space="preserve">cu prevederile cadrului </w:t>
      </w:r>
      <w:r w:rsidR="00322004" w:rsidRPr="00AB0664">
        <w:rPr>
          <w:sz w:val="28"/>
          <w:szCs w:val="28"/>
          <w:lang w:val="ro-RO"/>
        </w:rPr>
        <w:t>normativ</w:t>
      </w:r>
      <w:r w:rsidR="00C21589" w:rsidRPr="00AB0664">
        <w:rPr>
          <w:sz w:val="28"/>
          <w:szCs w:val="28"/>
          <w:lang w:val="ro-RO"/>
        </w:rPr>
        <w:t xml:space="preserve"> aplicabil</w:t>
      </w:r>
      <w:r w:rsidR="000E526E" w:rsidRPr="00AB0664">
        <w:rPr>
          <w:sz w:val="28"/>
          <w:szCs w:val="28"/>
          <w:lang w:val="ro-RO"/>
        </w:rPr>
        <w:t xml:space="preserve"> și </w:t>
      </w:r>
      <w:r w:rsidR="00322004" w:rsidRPr="00AB0664">
        <w:rPr>
          <w:sz w:val="28"/>
          <w:szCs w:val="28"/>
          <w:lang w:val="ro-RO"/>
        </w:rPr>
        <w:t xml:space="preserve">regulamentelor </w:t>
      </w:r>
      <w:r w:rsidR="000E526E" w:rsidRPr="00AB0664">
        <w:rPr>
          <w:sz w:val="28"/>
          <w:szCs w:val="28"/>
          <w:lang w:val="ro-RO"/>
        </w:rPr>
        <w:t>interne</w:t>
      </w:r>
      <w:r w:rsidR="00FC2728" w:rsidRPr="00AB0664">
        <w:rPr>
          <w:sz w:val="28"/>
          <w:szCs w:val="28"/>
          <w:lang w:val="ro-RO"/>
        </w:rPr>
        <w:t>.</w:t>
      </w:r>
    </w:p>
    <w:p w:rsidR="00FC2728" w:rsidRPr="00AB0664" w:rsidRDefault="008818CB" w:rsidP="00933245">
      <w:pPr>
        <w:pStyle w:val="NormalWeb"/>
        <w:tabs>
          <w:tab w:val="left" w:pos="284"/>
        </w:tabs>
        <w:spacing w:before="0" w:beforeAutospacing="0" w:after="0" w:afterAutospacing="0"/>
        <w:jc w:val="both"/>
        <w:rPr>
          <w:sz w:val="28"/>
          <w:szCs w:val="28"/>
          <w:lang w:val="ro-RO"/>
        </w:rPr>
      </w:pPr>
      <w:r w:rsidRPr="00AB0664">
        <w:rPr>
          <w:b/>
          <w:sz w:val="28"/>
          <w:szCs w:val="28"/>
          <w:lang w:val="ro-RO"/>
        </w:rPr>
        <w:t>8</w:t>
      </w:r>
      <w:r w:rsidR="000E526E" w:rsidRPr="00AB0664">
        <w:rPr>
          <w:b/>
          <w:sz w:val="28"/>
          <w:szCs w:val="28"/>
          <w:lang w:val="ro-RO"/>
        </w:rPr>
        <w:t>2</w:t>
      </w:r>
      <w:r w:rsidRPr="00AB0664">
        <w:rPr>
          <w:b/>
          <w:sz w:val="28"/>
          <w:szCs w:val="28"/>
          <w:lang w:val="ro-RO"/>
        </w:rPr>
        <w:t>.</w:t>
      </w:r>
      <w:r w:rsidRPr="00AB0664">
        <w:rPr>
          <w:sz w:val="28"/>
          <w:szCs w:val="28"/>
          <w:lang w:val="ro-RO"/>
        </w:rPr>
        <w:t xml:space="preserve"> </w:t>
      </w:r>
      <w:proofErr w:type="spellStart"/>
      <w:r w:rsidR="00FC2728" w:rsidRPr="00AB0664">
        <w:rPr>
          <w:sz w:val="28"/>
          <w:szCs w:val="28"/>
          <w:lang w:val="ro-RO"/>
        </w:rPr>
        <w:t>Responsabilităţile</w:t>
      </w:r>
      <w:proofErr w:type="spellEnd"/>
      <w:r w:rsidR="00FC2728" w:rsidRPr="00AB0664">
        <w:rPr>
          <w:sz w:val="28"/>
          <w:szCs w:val="28"/>
          <w:lang w:val="ro-RO"/>
        </w:rPr>
        <w:t xml:space="preserve"> </w:t>
      </w:r>
      <w:proofErr w:type="spellStart"/>
      <w:r w:rsidR="00FC2728" w:rsidRPr="00AB0664">
        <w:rPr>
          <w:sz w:val="28"/>
          <w:szCs w:val="28"/>
          <w:lang w:val="ro-RO"/>
        </w:rPr>
        <w:t>funcţiei</w:t>
      </w:r>
      <w:proofErr w:type="spellEnd"/>
      <w:r w:rsidR="00FC2728" w:rsidRPr="00AB0664">
        <w:rPr>
          <w:sz w:val="28"/>
          <w:szCs w:val="28"/>
          <w:lang w:val="ro-RO"/>
        </w:rPr>
        <w:t xml:space="preserve"> de conformitate </w:t>
      </w:r>
      <w:r w:rsidR="00322004" w:rsidRPr="00AB0664">
        <w:rPr>
          <w:sz w:val="28"/>
          <w:szCs w:val="28"/>
          <w:lang w:val="ro-RO"/>
        </w:rPr>
        <w:t xml:space="preserve">trebuie să </w:t>
      </w:r>
      <w:r w:rsidR="00FC2728" w:rsidRPr="00AB0664">
        <w:rPr>
          <w:sz w:val="28"/>
          <w:szCs w:val="28"/>
          <w:lang w:val="ro-RO"/>
        </w:rPr>
        <w:t xml:space="preserve">cuprindă, cel </w:t>
      </w:r>
      <w:proofErr w:type="spellStart"/>
      <w:r w:rsidR="00FC2728" w:rsidRPr="00AB0664">
        <w:rPr>
          <w:sz w:val="28"/>
          <w:szCs w:val="28"/>
          <w:lang w:val="ro-RO"/>
        </w:rPr>
        <w:t>puţin</w:t>
      </w:r>
      <w:proofErr w:type="spellEnd"/>
      <w:r w:rsidR="00FC2728" w:rsidRPr="00AB0664">
        <w:rPr>
          <w:sz w:val="28"/>
          <w:szCs w:val="28"/>
          <w:lang w:val="ro-RO"/>
        </w:rPr>
        <w:t>:</w:t>
      </w:r>
    </w:p>
    <w:p w:rsidR="00FC2728" w:rsidRPr="00AB0664" w:rsidRDefault="00C506D0" w:rsidP="00933245">
      <w:pPr>
        <w:pStyle w:val="NormalWeb"/>
        <w:tabs>
          <w:tab w:val="left" w:pos="284"/>
        </w:tabs>
        <w:spacing w:before="0" w:beforeAutospacing="0" w:after="0" w:afterAutospacing="0"/>
        <w:jc w:val="both"/>
        <w:rPr>
          <w:sz w:val="28"/>
          <w:szCs w:val="28"/>
          <w:lang w:val="ro-RO"/>
        </w:rPr>
      </w:pPr>
      <w:r w:rsidRPr="00AB0664">
        <w:rPr>
          <w:sz w:val="28"/>
          <w:szCs w:val="28"/>
          <w:lang w:val="ro-RO"/>
        </w:rPr>
        <w:t>1</w:t>
      </w:r>
      <w:r w:rsidR="00FC2728" w:rsidRPr="00AB0664">
        <w:rPr>
          <w:sz w:val="28"/>
          <w:szCs w:val="28"/>
          <w:lang w:val="ro-RO"/>
        </w:rPr>
        <w:t xml:space="preserve">) evaluarea riscului de conformitate, testarea </w:t>
      </w:r>
      <w:proofErr w:type="spellStart"/>
      <w:r w:rsidR="00FC2728" w:rsidRPr="00AB0664">
        <w:rPr>
          <w:sz w:val="28"/>
          <w:szCs w:val="28"/>
          <w:lang w:val="ro-RO"/>
        </w:rPr>
        <w:t>şi</w:t>
      </w:r>
      <w:proofErr w:type="spellEnd"/>
      <w:r w:rsidR="00FC2728" w:rsidRPr="00AB0664">
        <w:rPr>
          <w:sz w:val="28"/>
          <w:szCs w:val="28"/>
          <w:lang w:val="ro-RO"/>
        </w:rPr>
        <w:t xml:space="preserve"> informarea personalului </w:t>
      </w:r>
      <w:r w:rsidR="008E435C" w:rsidRPr="00AB0664">
        <w:rPr>
          <w:sz w:val="28"/>
          <w:szCs w:val="28"/>
          <w:lang w:val="ro-RO"/>
        </w:rPr>
        <w:t>OCN „</w:t>
      </w:r>
      <w:r w:rsidR="00187A88" w:rsidRPr="00AB0664">
        <w:rPr>
          <w:sz w:val="28"/>
          <w:szCs w:val="28"/>
          <w:lang w:val="ro-RO"/>
        </w:rPr>
        <w:t>AAA”</w:t>
      </w:r>
      <w:r w:rsidR="00BA4E91" w:rsidRPr="00AB0664">
        <w:rPr>
          <w:sz w:val="28"/>
          <w:szCs w:val="28"/>
          <w:lang w:val="ro-RO"/>
        </w:rPr>
        <w:t xml:space="preserve"> </w:t>
      </w:r>
      <w:r w:rsidR="008E435C" w:rsidRPr="00AB0664">
        <w:rPr>
          <w:sz w:val="28"/>
          <w:szCs w:val="28"/>
          <w:lang w:val="ro-RO"/>
        </w:rPr>
        <w:t xml:space="preserve">despre </w:t>
      </w:r>
      <w:r w:rsidR="00FC2728" w:rsidRPr="00AB0664">
        <w:rPr>
          <w:sz w:val="28"/>
          <w:szCs w:val="28"/>
          <w:lang w:val="ro-RO"/>
        </w:rPr>
        <w:t>aspectel</w:t>
      </w:r>
      <w:r w:rsidR="008E435C" w:rsidRPr="00AB0664">
        <w:rPr>
          <w:sz w:val="28"/>
          <w:szCs w:val="28"/>
          <w:lang w:val="ro-RO"/>
        </w:rPr>
        <w:t>e</w:t>
      </w:r>
      <w:r w:rsidR="00FC2728" w:rsidRPr="00AB0664">
        <w:rPr>
          <w:sz w:val="28"/>
          <w:szCs w:val="28"/>
          <w:lang w:val="ro-RO"/>
        </w:rPr>
        <w:t xml:space="preserve"> de conformitate;</w:t>
      </w:r>
    </w:p>
    <w:p w:rsidR="00FC2728" w:rsidRPr="00AB0664" w:rsidRDefault="00AB5890" w:rsidP="00933245">
      <w:pPr>
        <w:pStyle w:val="NormalWeb"/>
        <w:tabs>
          <w:tab w:val="left" w:pos="284"/>
        </w:tabs>
        <w:spacing w:before="0" w:beforeAutospacing="0" w:after="0" w:afterAutospacing="0"/>
        <w:jc w:val="both"/>
        <w:rPr>
          <w:sz w:val="28"/>
          <w:szCs w:val="28"/>
          <w:lang w:val="ro-RO"/>
        </w:rPr>
      </w:pPr>
      <w:r w:rsidRPr="00AB0664">
        <w:rPr>
          <w:sz w:val="28"/>
          <w:szCs w:val="28"/>
          <w:lang w:val="ro-RO"/>
        </w:rPr>
        <w:t>2</w:t>
      </w:r>
      <w:r w:rsidR="00FC2728" w:rsidRPr="00AB0664">
        <w:rPr>
          <w:sz w:val="28"/>
          <w:szCs w:val="28"/>
          <w:lang w:val="ro-RO"/>
        </w:rPr>
        <w:t xml:space="preserve">) elaborarea </w:t>
      </w:r>
      <w:proofErr w:type="spellStart"/>
      <w:r w:rsidR="00FC2728" w:rsidRPr="00AB0664">
        <w:rPr>
          <w:sz w:val="28"/>
          <w:szCs w:val="28"/>
          <w:lang w:val="ro-RO"/>
        </w:rPr>
        <w:t>şi</w:t>
      </w:r>
      <w:proofErr w:type="spellEnd"/>
      <w:r w:rsidR="00FC2728" w:rsidRPr="00AB0664">
        <w:rPr>
          <w:sz w:val="28"/>
          <w:szCs w:val="28"/>
          <w:lang w:val="ro-RO"/>
        </w:rPr>
        <w:t xml:space="preserve"> aplicarea metodologiilor de evaluare a riscului de conformitate, prin utilizarea unor indicatori de </w:t>
      </w:r>
      <w:proofErr w:type="spellStart"/>
      <w:r w:rsidR="00FC2728" w:rsidRPr="00AB0664">
        <w:rPr>
          <w:sz w:val="28"/>
          <w:szCs w:val="28"/>
          <w:lang w:val="ro-RO"/>
        </w:rPr>
        <w:t>performanţă</w:t>
      </w:r>
      <w:proofErr w:type="spellEnd"/>
      <w:r w:rsidR="00FC2728" w:rsidRPr="00AB0664">
        <w:rPr>
          <w:sz w:val="28"/>
          <w:szCs w:val="28"/>
          <w:lang w:val="ro-RO"/>
        </w:rPr>
        <w:t xml:space="preserve"> (se prezumă orice încălcare identificată </w:t>
      </w:r>
      <w:proofErr w:type="spellStart"/>
      <w:r w:rsidR="00FC2728" w:rsidRPr="00AB0664">
        <w:rPr>
          <w:sz w:val="28"/>
          <w:szCs w:val="28"/>
          <w:lang w:val="ro-RO"/>
        </w:rPr>
        <w:t>şi</w:t>
      </w:r>
      <w:proofErr w:type="spellEnd"/>
      <w:r w:rsidR="00FC2728" w:rsidRPr="00AB0664">
        <w:rPr>
          <w:sz w:val="28"/>
          <w:szCs w:val="28"/>
          <w:lang w:val="ro-RO"/>
        </w:rPr>
        <w:t xml:space="preserve">/sau </w:t>
      </w:r>
      <w:proofErr w:type="spellStart"/>
      <w:r w:rsidR="00FC2728" w:rsidRPr="00AB0664">
        <w:rPr>
          <w:sz w:val="28"/>
          <w:szCs w:val="28"/>
          <w:lang w:val="ro-RO"/>
        </w:rPr>
        <w:t>deficienţe</w:t>
      </w:r>
      <w:proofErr w:type="spellEnd"/>
      <w:r w:rsidR="00FC2728" w:rsidRPr="00AB0664">
        <w:rPr>
          <w:sz w:val="28"/>
          <w:szCs w:val="28"/>
          <w:lang w:val="ro-RO"/>
        </w:rPr>
        <w:t xml:space="preserve">, precum </w:t>
      </w:r>
      <w:proofErr w:type="spellStart"/>
      <w:r w:rsidR="00FC2728" w:rsidRPr="00AB0664">
        <w:rPr>
          <w:sz w:val="28"/>
          <w:szCs w:val="28"/>
          <w:lang w:val="ro-RO"/>
        </w:rPr>
        <w:t>şi</w:t>
      </w:r>
      <w:proofErr w:type="spellEnd"/>
      <w:r w:rsidR="00FC2728" w:rsidRPr="00AB0664">
        <w:rPr>
          <w:sz w:val="28"/>
          <w:szCs w:val="28"/>
          <w:lang w:val="ro-RO"/>
        </w:rPr>
        <w:t xml:space="preserve"> măsurile corective recomandate pentru a le înlătura), care vor fi </w:t>
      </w:r>
      <w:proofErr w:type="spellStart"/>
      <w:r w:rsidR="00FC2728" w:rsidRPr="00AB0664">
        <w:rPr>
          <w:sz w:val="28"/>
          <w:szCs w:val="28"/>
          <w:lang w:val="ro-RO"/>
        </w:rPr>
        <w:t>dezvoltaţi</w:t>
      </w:r>
      <w:proofErr w:type="spellEnd"/>
      <w:r w:rsidR="00FC2728" w:rsidRPr="00AB0664">
        <w:rPr>
          <w:sz w:val="28"/>
          <w:szCs w:val="28"/>
          <w:lang w:val="ro-RO"/>
        </w:rPr>
        <w:t xml:space="preserve"> prin prelucrarea, agregarea sau filtrarea datelor ce indică </w:t>
      </w:r>
      <w:proofErr w:type="spellStart"/>
      <w:r w:rsidR="00FC2728" w:rsidRPr="00AB0664">
        <w:rPr>
          <w:sz w:val="28"/>
          <w:szCs w:val="28"/>
          <w:lang w:val="ro-RO"/>
        </w:rPr>
        <w:t>potenţialele</w:t>
      </w:r>
      <w:proofErr w:type="spellEnd"/>
      <w:r w:rsidR="00FC2728" w:rsidRPr="00AB0664">
        <w:rPr>
          <w:sz w:val="28"/>
          <w:szCs w:val="28"/>
          <w:lang w:val="ro-RO"/>
        </w:rPr>
        <w:t xml:space="preserve"> probleme de conformitate;</w:t>
      </w:r>
    </w:p>
    <w:p w:rsidR="00FC2728" w:rsidRPr="00AB0664" w:rsidRDefault="00AB5890" w:rsidP="00933245">
      <w:pPr>
        <w:pStyle w:val="NormalWeb"/>
        <w:tabs>
          <w:tab w:val="left" w:pos="284"/>
        </w:tabs>
        <w:spacing w:before="0" w:beforeAutospacing="0" w:after="0" w:afterAutospacing="0"/>
        <w:jc w:val="both"/>
        <w:rPr>
          <w:sz w:val="28"/>
          <w:szCs w:val="28"/>
          <w:lang w:val="ro-RO"/>
        </w:rPr>
      </w:pPr>
      <w:r w:rsidRPr="00AB0664">
        <w:rPr>
          <w:sz w:val="28"/>
          <w:szCs w:val="28"/>
          <w:lang w:val="ro-RO"/>
        </w:rPr>
        <w:t>3</w:t>
      </w:r>
      <w:r w:rsidR="00FC2728" w:rsidRPr="00AB0664">
        <w:rPr>
          <w:sz w:val="28"/>
          <w:szCs w:val="28"/>
          <w:lang w:val="ro-RO"/>
        </w:rPr>
        <w:t xml:space="preserve">) monitorizarea </w:t>
      </w:r>
      <w:proofErr w:type="spellStart"/>
      <w:r w:rsidR="00FC2728" w:rsidRPr="00AB0664">
        <w:rPr>
          <w:sz w:val="28"/>
          <w:szCs w:val="28"/>
          <w:lang w:val="ro-RO"/>
        </w:rPr>
        <w:t>şi</w:t>
      </w:r>
      <w:proofErr w:type="spellEnd"/>
      <w:r w:rsidR="00FC2728" w:rsidRPr="00AB0664">
        <w:rPr>
          <w:sz w:val="28"/>
          <w:szCs w:val="28"/>
          <w:lang w:val="ro-RO"/>
        </w:rPr>
        <w:t xml:space="preserve"> testarea </w:t>
      </w:r>
      <w:proofErr w:type="spellStart"/>
      <w:r w:rsidR="00FC2728" w:rsidRPr="00AB0664">
        <w:rPr>
          <w:sz w:val="28"/>
          <w:szCs w:val="28"/>
          <w:lang w:val="ro-RO"/>
        </w:rPr>
        <w:t>conformităţii</w:t>
      </w:r>
      <w:proofErr w:type="spellEnd"/>
      <w:r w:rsidR="00FC2728" w:rsidRPr="00AB0664">
        <w:rPr>
          <w:sz w:val="28"/>
          <w:szCs w:val="28"/>
          <w:lang w:val="ro-RO"/>
        </w:rPr>
        <w:t xml:space="preserve"> pe baza unor testări relevante </w:t>
      </w:r>
      <w:proofErr w:type="spellStart"/>
      <w:r w:rsidR="00FC2728" w:rsidRPr="00AB0664">
        <w:rPr>
          <w:sz w:val="28"/>
          <w:szCs w:val="28"/>
          <w:lang w:val="ro-RO"/>
        </w:rPr>
        <w:t>şi</w:t>
      </w:r>
      <w:proofErr w:type="spellEnd"/>
      <w:r w:rsidR="00FC2728" w:rsidRPr="00AB0664">
        <w:rPr>
          <w:sz w:val="28"/>
          <w:szCs w:val="28"/>
          <w:lang w:val="ro-RO"/>
        </w:rPr>
        <w:t xml:space="preserve"> comunicarea rezultatelor potrivit liniilor de raportare ale </w:t>
      </w:r>
      <w:r w:rsidR="008E435C" w:rsidRPr="00AB0664">
        <w:rPr>
          <w:sz w:val="28"/>
          <w:szCs w:val="28"/>
          <w:lang w:val="ro-RO"/>
        </w:rPr>
        <w:t>OCN „</w:t>
      </w:r>
      <w:r w:rsidR="00187A88" w:rsidRPr="00AB0664">
        <w:rPr>
          <w:sz w:val="28"/>
          <w:szCs w:val="28"/>
          <w:lang w:val="ro-RO"/>
        </w:rPr>
        <w:t>AAA”</w:t>
      </w:r>
      <w:r w:rsidR="00FC2728" w:rsidRPr="00AB0664">
        <w:rPr>
          <w:sz w:val="28"/>
          <w:szCs w:val="28"/>
          <w:lang w:val="ro-RO"/>
        </w:rPr>
        <w:t xml:space="preserve">, în </w:t>
      </w:r>
      <w:r w:rsidR="008E435C" w:rsidRPr="00AB0664">
        <w:rPr>
          <w:sz w:val="28"/>
          <w:szCs w:val="28"/>
          <w:lang w:val="ro-RO"/>
        </w:rPr>
        <w:t>corespundere</w:t>
      </w:r>
      <w:r w:rsidR="00FC2728" w:rsidRPr="00AB0664">
        <w:rPr>
          <w:sz w:val="28"/>
          <w:szCs w:val="28"/>
          <w:lang w:val="ro-RO"/>
        </w:rPr>
        <w:t xml:space="preserve"> cu procedurile interne de administrare a riscurilor.</w:t>
      </w:r>
    </w:p>
    <w:p w:rsidR="00187A88" w:rsidRPr="00AB0664" w:rsidRDefault="00187A88"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bookmarkStart w:id="9" w:name="_Toc118994391"/>
    </w:p>
    <w:p w:rsidR="00BC0C45" w:rsidRPr="00AB0664" w:rsidRDefault="008E435C" w:rsidP="00933245">
      <w:pPr>
        <w:pStyle w:val="Heading2"/>
        <w:tabs>
          <w:tab w:val="left" w:pos="284"/>
        </w:tabs>
        <w:spacing w:before="0" w:line="240" w:lineRule="auto"/>
        <w:ind w:left="0" w:firstLine="0"/>
        <w:jc w:val="center"/>
        <w:rPr>
          <w:rFonts w:ascii="Times New Roman" w:hAnsi="Times New Roman" w:cs="Times New Roman"/>
          <w:b/>
          <w:color w:val="auto"/>
          <w:sz w:val="28"/>
          <w:szCs w:val="28"/>
          <w:lang w:val="ro-RO"/>
        </w:rPr>
      </w:pPr>
      <w:r w:rsidRPr="00AB0664">
        <w:rPr>
          <w:rFonts w:ascii="Times New Roman" w:hAnsi="Times New Roman" w:cs="Times New Roman"/>
          <w:b/>
          <w:color w:val="auto"/>
          <w:sz w:val="28"/>
          <w:szCs w:val="28"/>
          <w:lang w:val="ro-RO"/>
        </w:rPr>
        <w:t xml:space="preserve">5. </w:t>
      </w:r>
      <w:r w:rsidR="008818CB" w:rsidRPr="00AB0664">
        <w:rPr>
          <w:rFonts w:ascii="Times New Roman" w:hAnsi="Times New Roman" w:cs="Times New Roman"/>
          <w:b/>
          <w:color w:val="auto"/>
          <w:sz w:val="28"/>
          <w:szCs w:val="28"/>
          <w:lang w:val="ro-RO"/>
        </w:rPr>
        <w:t>Audit</w:t>
      </w:r>
      <w:r w:rsidRPr="00AB0664">
        <w:rPr>
          <w:rFonts w:ascii="Times New Roman" w:hAnsi="Times New Roman" w:cs="Times New Roman"/>
          <w:b/>
          <w:color w:val="auto"/>
          <w:sz w:val="28"/>
          <w:szCs w:val="28"/>
          <w:lang w:val="ro-RO"/>
        </w:rPr>
        <w:t>ul</w:t>
      </w:r>
      <w:r w:rsidR="008818CB" w:rsidRPr="00AB0664">
        <w:rPr>
          <w:rFonts w:ascii="Times New Roman" w:hAnsi="Times New Roman" w:cs="Times New Roman"/>
          <w:b/>
          <w:color w:val="auto"/>
          <w:sz w:val="28"/>
          <w:szCs w:val="28"/>
          <w:lang w:val="ro-RO"/>
        </w:rPr>
        <w:t xml:space="preserve"> intern</w:t>
      </w:r>
      <w:bookmarkEnd w:id="9"/>
    </w:p>
    <w:p w:rsidR="00BC0C45" w:rsidRPr="00AB0664" w:rsidRDefault="008818CB" w:rsidP="00933245">
      <w:pPr>
        <w:tabs>
          <w:tab w:val="left" w:pos="28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2B6C85" w:rsidRPr="00AB0664">
        <w:rPr>
          <w:rFonts w:ascii="Times New Roman" w:hAnsi="Times New Roman" w:cs="Times New Roman"/>
          <w:b/>
          <w:sz w:val="28"/>
          <w:szCs w:val="28"/>
          <w:lang w:val="ro-RO"/>
        </w:rPr>
        <w:t>3</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220D8A" w:rsidRPr="00AB0664">
        <w:rPr>
          <w:rFonts w:ascii="Times New Roman" w:hAnsi="Times New Roman" w:cs="Times New Roman"/>
          <w:sz w:val="28"/>
          <w:szCs w:val="28"/>
          <w:lang w:val="ro-RO"/>
        </w:rPr>
        <w:t>Auditul intern este o s</w:t>
      </w:r>
      <w:r w:rsidR="005469B8" w:rsidRPr="00AB0664">
        <w:rPr>
          <w:rFonts w:ascii="Times New Roman" w:hAnsi="Times New Roman" w:cs="Times New Roman"/>
          <w:sz w:val="28"/>
          <w:szCs w:val="28"/>
          <w:lang w:val="ro-RO"/>
        </w:rPr>
        <w:t xml:space="preserve">ubdiviziune </w:t>
      </w:r>
      <w:r w:rsidR="00220D8A" w:rsidRPr="00AB0664">
        <w:rPr>
          <w:rFonts w:ascii="Times New Roman" w:hAnsi="Times New Roman" w:cs="Times New Roman"/>
          <w:sz w:val="28"/>
          <w:szCs w:val="28"/>
          <w:lang w:val="ro-RO"/>
        </w:rPr>
        <w:t>separată</w:t>
      </w:r>
      <w:r w:rsidR="005469B8" w:rsidRPr="00AB0664">
        <w:rPr>
          <w:rFonts w:ascii="Times New Roman" w:hAnsi="Times New Roman" w:cs="Times New Roman"/>
          <w:sz w:val="28"/>
          <w:szCs w:val="28"/>
          <w:lang w:val="ro-RO"/>
        </w:rPr>
        <w:t xml:space="preserve">, </w:t>
      </w:r>
      <w:r w:rsidR="00D53940" w:rsidRPr="00AB0664">
        <w:rPr>
          <w:rFonts w:ascii="Times New Roman" w:hAnsi="Times New Roman" w:cs="Times New Roman"/>
          <w:sz w:val="28"/>
          <w:szCs w:val="28"/>
          <w:lang w:val="ro-RO"/>
        </w:rPr>
        <w:t>organizat</w:t>
      </w:r>
      <w:r w:rsidR="00C506D0" w:rsidRPr="00AB0664">
        <w:rPr>
          <w:rFonts w:ascii="Times New Roman" w:hAnsi="Times New Roman" w:cs="Times New Roman"/>
          <w:sz w:val="28"/>
          <w:szCs w:val="28"/>
          <w:lang w:val="ro-RO"/>
        </w:rPr>
        <w:t>ă</w:t>
      </w:r>
      <w:r w:rsidR="00D53940" w:rsidRPr="00AB0664">
        <w:rPr>
          <w:rFonts w:ascii="Times New Roman" w:hAnsi="Times New Roman" w:cs="Times New Roman"/>
          <w:sz w:val="28"/>
          <w:szCs w:val="28"/>
          <w:lang w:val="ro-RO"/>
        </w:rPr>
        <w:t xml:space="preserve"> prin </w:t>
      </w:r>
      <w:r w:rsidR="00220D8A" w:rsidRPr="00AB0664">
        <w:rPr>
          <w:rFonts w:ascii="Times New Roman" w:hAnsi="Times New Roman" w:cs="Times New Roman"/>
          <w:sz w:val="28"/>
          <w:szCs w:val="28"/>
          <w:lang w:val="ro-RO"/>
        </w:rPr>
        <w:t>funcția</w:t>
      </w:r>
      <w:r w:rsidR="00D53940" w:rsidRPr="00AB0664">
        <w:rPr>
          <w:rFonts w:ascii="Times New Roman" w:hAnsi="Times New Roman" w:cs="Times New Roman"/>
          <w:sz w:val="28"/>
          <w:szCs w:val="28"/>
          <w:lang w:val="ro-RO"/>
        </w:rPr>
        <w:t xml:space="preserve"> de audit intern al </w:t>
      </w:r>
      <w:r w:rsidR="008E435C" w:rsidRPr="00AB0664">
        <w:rPr>
          <w:rFonts w:ascii="Times New Roman" w:hAnsi="Times New Roman" w:cs="Times New Roman"/>
          <w:sz w:val="28"/>
          <w:szCs w:val="28"/>
          <w:lang w:val="ro-RO"/>
        </w:rPr>
        <w:t>OCN „</w:t>
      </w:r>
      <w:r w:rsidR="00187A88" w:rsidRPr="00AB0664">
        <w:rPr>
          <w:rFonts w:ascii="Times New Roman" w:hAnsi="Times New Roman" w:cs="Times New Roman"/>
          <w:sz w:val="28"/>
          <w:szCs w:val="28"/>
          <w:lang w:val="ro-RO"/>
        </w:rPr>
        <w:t>AAA”</w:t>
      </w:r>
      <w:r w:rsidR="005469B8" w:rsidRPr="00AB0664">
        <w:rPr>
          <w:rFonts w:ascii="Times New Roman" w:hAnsi="Times New Roman" w:cs="Times New Roman"/>
          <w:sz w:val="28"/>
          <w:szCs w:val="28"/>
          <w:lang w:val="ro-RO"/>
        </w:rPr>
        <w:t xml:space="preserve">, care </w:t>
      </w:r>
      <w:r w:rsidR="00D53940" w:rsidRPr="00AB0664">
        <w:rPr>
          <w:rFonts w:ascii="Times New Roman" w:hAnsi="Times New Roman" w:cs="Times New Roman"/>
          <w:sz w:val="28"/>
          <w:szCs w:val="28"/>
          <w:lang w:val="ro-RO"/>
        </w:rPr>
        <w:t xml:space="preserve">se </w:t>
      </w:r>
      <w:r w:rsidR="00220D8A" w:rsidRPr="00AB0664">
        <w:rPr>
          <w:rFonts w:ascii="Times New Roman" w:hAnsi="Times New Roman" w:cs="Times New Roman"/>
          <w:sz w:val="28"/>
          <w:szCs w:val="28"/>
          <w:lang w:val="ro-RO"/>
        </w:rPr>
        <w:t>subordonează</w:t>
      </w:r>
      <w:r w:rsidR="00D53940" w:rsidRPr="00AB0664">
        <w:rPr>
          <w:rFonts w:ascii="Times New Roman" w:hAnsi="Times New Roman" w:cs="Times New Roman"/>
          <w:sz w:val="28"/>
          <w:szCs w:val="28"/>
          <w:lang w:val="ro-RO"/>
        </w:rPr>
        <w:t xml:space="preserve"> ierarhic Consiliului</w:t>
      </w:r>
      <w:r w:rsidR="0088175C" w:rsidRPr="00AB0664">
        <w:rPr>
          <w:rFonts w:ascii="Times New Roman" w:hAnsi="Times New Roman" w:cs="Times New Roman"/>
          <w:sz w:val="28"/>
          <w:szCs w:val="28"/>
          <w:lang w:val="ro-RO"/>
        </w:rPr>
        <w:t xml:space="preserve"> societății</w:t>
      </w:r>
      <w:r w:rsidR="00187A88" w:rsidRPr="00AB0664">
        <w:rPr>
          <w:rFonts w:ascii="Times New Roman" w:hAnsi="Times New Roman" w:cs="Times New Roman"/>
          <w:sz w:val="28"/>
          <w:szCs w:val="28"/>
          <w:lang w:val="ro-RO"/>
        </w:rPr>
        <w:t xml:space="preserve"> și îndeplinește </w:t>
      </w:r>
      <w:r w:rsidR="00762181" w:rsidRPr="00AB0664">
        <w:rPr>
          <w:rFonts w:ascii="Times New Roman" w:hAnsi="Times New Roman" w:cs="Times New Roman"/>
          <w:sz w:val="28"/>
          <w:szCs w:val="28"/>
          <w:lang w:val="ro-RO"/>
        </w:rPr>
        <w:t>u</w:t>
      </w:r>
      <w:r w:rsidR="00187A88" w:rsidRPr="00AB0664">
        <w:rPr>
          <w:rFonts w:ascii="Times New Roman" w:hAnsi="Times New Roman" w:cs="Times New Roman"/>
          <w:sz w:val="28"/>
          <w:szCs w:val="28"/>
          <w:lang w:val="ro-RO"/>
        </w:rPr>
        <w:t>rmătoarele a</w:t>
      </w:r>
      <w:r w:rsidR="00220D8A" w:rsidRPr="00AB0664">
        <w:rPr>
          <w:rFonts w:ascii="Times New Roman" w:hAnsi="Times New Roman" w:cs="Times New Roman"/>
          <w:sz w:val="28"/>
          <w:szCs w:val="28"/>
          <w:lang w:val="ro-RO"/>
        </w:rPr>
        <w:t>tribuții</w:t>
      </w:r>
      <w:r w:rsidR="00BC0C45" w:rsidRPr="00AB0664">
        <w:rPr>
          <w:rFonts w:ascii="Times New Roman" w:hAnsi="Times New Roman" w:cs="Times New Roman"/>
          <w:sz w:val="28"/>
          <w:szCs w:val="28"/>
          <w:lang w:val="ro-RO"/>
        </w:rPr>
        <w:t xml:space="preserve">: </w:t>
      </w:r>
    </w:p>
    <w:p w:rsidR="00BC0C45" w:rsidRPr="00AB0664" w:rsidRDefault="00BC0C45"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evalua</w:t>
      </w:r>
      <w:r w:rsidR="00220D8A" w:rsidRPr="00AB0664">
        <w:rPr>
          <w:rFonts w:ascii="Times New Roman" w:hAnsi="Times New Roman" w:cs="Times New Roman"/>
          <w:sz w:val="28"/>
          <w:szCs w:val="28"/>
          <w:lang w:val="ro-RO"/>
        </w:rPr>
        <w:t>rea eficienței ș</w:t>
      </w:r>
      <w:r w:rsidRPr="00AB0664">
        <w:rPr>
          <w:rFonts w:ascii="Times New Roman" w:hAnsi="Times New Roman" w:cs="Times New Roman"/>
          <w:sz w:val="28"/>
          <w:szCs w:val="28"/>
          <w:lang w:val="ro-RO"/>
        </w:rPr>
        <w:t xml:space="preserve">i a gradului de adecvare a sistemului de control intern; </w:t>
      </w:r>
    </w:p>
    <w:p w:rsidR="00BC0C45" w:rsidRPr="00AB0664" w:rsidRDefault="00BC0C45"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evaluarea modului de aplicare </w:t>
      </w:r>
      <w:r w:rsidR="00220D8A" w:rsidRPr="00AB0664">
        <w:rPr>
          <w:rFonts w:ascii="Times New Roman" w:hAnsi="Times New Roman" w:cs="Times New Roman"/>
          <w:sz w:val="28"/>
          <w:szCs w:val="28"/>
          <w:lang w:val="ro-RO"/>
        </w:rPr>
        <w:t>ș</w:t>
      </w:r>
      <w:r w:rsidRPr="00AB0664">
        <w:rPr>
          <w:rFonts w:ascii="Times New Roman" w:hAnsi="Times New Roman" w:cs="Times New Roman"/>
          <w:sz w:val="28"/>
          <w:szCs w:val="28"/>
          <w:lang w:val="ro-RO"/>
        </w:rPr>
        <w:t xml:space="preserve">i a </w:t>
      </w:r>
      <w:r w:rsidR="00220D8A" w:rsidRPr="00AB0664">
        <w:rPr>
          <w:rFonts w:ascii="Times New Roman" w:hAnsi="Times New Roman" w:cs="Times New Roman"/>
          <w:sz w:val="28"/>
          <w:szCs w:val="28"/>
          <w:lang w:val="ro-RO"/>
        </w:rPr>
        <w:t>eficacității</w:t>
      </w:r>
      <w:r w:rsidRPr="00AB0664">
        <w:rPr>
          <w:rFonts w:ascii="Times New Roman" w:hAnsi="Times New Roman" w:cs="Times New Roman"/>
          <w:sz w:val="28"/>
          <w:szCs w:val="28"/>
          <w:lang w:val="ro-RO"/>
        </w:rPr>
        <w:t xml:space="preserve"> procedurilo</w:t>
      </w:r>
      <w:r w:rsidR="00220D8A" w:rsidRPr="00AB0664">
        <w:rPr>
          <w:rFonts w:ascii="Times New Roman" w:hAnsi="Times New Roman" w:cs="Times New Roman"/>
          <w:sz w:val="28"/>
          <w:szCs w:val="28"/>
          <w:lang w:val="ro-RO"/>
        </w:rPr>
        <w:t>r de administrare a riscurilor</w:t>
      </w:r>
      <w:r w:rsidRPr="00AB0664">
        <w:rPr>
          <w:rFonts w:ascii="Times New Roman" w:hAnsi="Times New Roman" w:cs="Times New Roman"/>
          <w:sz w:val="28"/>
          <w:szCs w:val="28"/>
          <w:lang w:val="ro-RO"/>
        </w:rPr>
        <w:t xml:space="preserve">; </w:t>
      </w:r>
    </w:p>
    <w:p w:rsidR="00BC0C45" w:rsidRPr="00AB0664" w:rsidRDefault="00220D8A"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analizarea relevanței ș</w:t>
      </w:r>
      <w:r w:rsidR="00BC0C45" w:rsidRPr="00AB0664">
        <w:rPr>
          <w:rFonts w:ascii="Times New Roman" w:hAnsi="Times New Roman" w:cs="Times New Roman"/>
          <w:sz w:val="28"/>
          <w:szCs w:val="28"/>
          <w:lang w:val="ro-RO"/>
        </w:rPr>
        <w:t xml:space="preserve">i </w:t>
      </w:r>
      <w:r w:rsidRPr="00AB0664">
        <w:rPr>
          <w:rFonts w:ascii="Times New Roman" w:hAnsi="Times New Roman" w:cs="Times New Roman"/>
          <w:sz w:val="28"/>
          <w:szCs w:val="28"/>
          <w:lang w:val="ro-RO"/>
        </w:rPr>
        <w:t>integrității</w:t>
      </w:r>
      <w:r w:rsidR="00BC0C45" w:rsidRPr="00AB0664">
        <w:rPr>
          <w:rFonts w:ascii="Times New Roman" w:hAnsi="Times New Roman" w:cs="Times New Roman"/>
          <w:sz w:val="28"/>
          <w:szCs w:val="28"/>
          <w:lang w:val="ro-RO"/>
        </w:rPr>
        <w:t xml:space="preserve"> datelor furnizate de sistemele </w:t>
      </w:r>
      <w:r w:rsidRPr="00AB0664">
        <w:rPr>
          <w:rFonts w:ascii="Times New Roman" w:hAnsi="Times New Roman" w:cs="Times New Roman"/>
          <w:sz w:val="28"/>
          <w:szCs w:val="28"/>
          <w:lang w:val="ro-RO"/>
        </w:rPr>
        <w:t>informaționale</w:t>
      </w:r>
      <w:r w:rsidR="002B6C85"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financiare ș</w:t>
      </w:r>
      <w:r w:rsidR="00BC0C45" w:rsidRPr="00AB0664">
        <w:rPr>
          <w:rFonts w:ascii="Times New Roman" w:hAnsi="Times New Roman" w:cs="Times New Roman"/>
          <w:sz w:val="28"/>
          <w:szCs w:val="28"/>
          <w:lang w:val="ro-RO"/>
        </w:rPr>
        <w:t xml:space="preserve">i de gestiune; </w:t>
      </w:r>
    </w:p>
    <w:p w:rsidR="00BC0C45" w:rsidRPr="00AB0664" w:rsidRDefault="00BC0C45"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evaluarea </w:t>
      </w:r>
      <w:r w:rsidR="00220D8A" w:rsidRPr="00AB0664">
        <w:rPr>
          <w:rFonts w:ascii="Times New Roman" w:hAnsi="Times New Roman" w:cs="Times New Roman"/>
          <w:sz w:val="28"/>
          <w:szCs w:val="28"/>
          <w:lang w:val="ro-RO"/>
        </w:rPr>
        <w:t>acurateței ș</w:t>
      </w:r>
      <w:r w:rsidRPr="00AB0664">
        <w:rPr>
          <w:rFonts w:ascii="Times New Roman" w:hAnsi="Times New Roman" w:cs="Times New Roman"/>
          <w:sz w:val="28"/>
          <w:szCs w:val="28"/>
          <w:lang w:val="ro-RO"/>
        </w:rPr>
        <w:t xml:space="preserve">i </w:t>
      </w:r>
      <w:r w:rsidR="00220D8A" w:rsidRPr="00AB0664">
        <w:rPr>
          <w:rFonts w:ascii="Times New Roman" w:hAnsi="Times New Roman" w:cs="Times New Roman"/>
          <w:sz w:val="28"/>
          <w:szCs w:val="28"/>
          <w:lang w:val="ro-RO"/>
        </w:rPr>
        <w:t>credibilității</w:t>
      </w:r>
      <w:r w:rsidRPr="00AB0664">
        <w:rPr>
          <w:rFonts w:ascii="Times New Roman" w:hAnsi="Times New Roman" w:cs="Times New Roman"/>
          <w:sz w:val="28"/>
          <w:szCs w:val="28"/>
          <w:lang w:val="ro-RO"/>
        </w:rPr>
        <w:t xml:space="preserve"> </w:t>
      </w:r>
      <w:r w:rsidR="00220D8A" w:rsidRPr="00AB0664">
        <w:rPr>
          <w:rFonts w:ascii="Times New Roman" w:hAnsi="Times New Roman" w:cs="Times New Roman"/>
          <w:sz w:val="28"/>
          <w:szCs w:val="28"/>
          <w:lang w:val="ro-RO"/>
        </w:rPr>
        <w:t>înregistrărilor contabile ș</w:t>
      </w:r>
      <w:r w:rsidRPr="00AB0664">
        <w:rPr>
          <w:rFonts w:ascii="Times New Roman" w:hAnsi="Times New Roman" w:cs="Times New Roman"/>
          <w:sz w:val="28"/>
          <w:szCs w:val="28"/>
          <w:lang w:val="ro-RO"/>
        </w:rPr>
        <w:t xml:space="preserve">i </w:t>
      </w:r>
      <w:r w:rsidR="00154153" w:rsidRPr="00AB0664">
        <w:rPr>
          <w:rFonts w:ascii="Times New Roman" w:hAnsi="Times New Roman" w:cs="Times New Roman"/>
          <w:sz w:val="28"/>
          <w:szCs w:val="28"/>
          <w:lang w:val="ro-RO"/>
        </w:rPr>
        <w:t xml:space="preserve">a </w:t>
      </w:r>
      <w:r w:rsidR="00220D8A" w:rsidRPr="00AB0664">
        <w:rPr>
          <w:rFonts w:ascii="Times New Roman" w:hAnsi="Times New Roman" w:cs="Times New Roman"/>
          <w:sz w:val="28"/>
          <w:szCs w:val="28"/>
          <w:lang w:val="ro-RO"/>
        </w:rPr>
        <w:t>situațiilor</w:t>
      </w:r>
      <w:r w:rsidRPr="00AB0664">
        <w:rPr>
          <w:rFonts w:ascii="Times New Roman" w:hAnsi="Times New Roman" w:cs="Times New Roman"/>
          <w:sz w:val="28"/>
          <w:szCs w:val="28"/>
          <w:lang w:val="ro-RO"/>
        </w:rPr>
        <w:t xml:space="preserve"> financiare; </w:t>
      </w:r>
    </w:p>
    <w:p w:rsidR="00BC0C45" w:rsidRPr="00AB0664" w:rsidRDefault="00220D8A"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evaluarea modului î</w:t>
      </w:r>
      <w:r w:rsidR="00BC0C45" w:rsidRPr="00AB0664">
        <w:rPr>
          <w:rFonts w:ascii="Times New Roman" w:hAnsi="Times New Roman" w:cs="Times New Roman"/>
          <w:sz w:val="28"/>
          <w:szCs w:val="28"/>
          <w:lang w:val="ro-RO"/>
        </w:rPr>
        <w:t>n care se asigur</w:t>
      </w:r>
      <w:r w:rsidRPr="00AB0664">
        <w:rPr>
          <w:rFonts w:ascii="Times New Roman" w:hAnsi="Times New Roman" w:cs="Times New Roman"/>
          <w:sz w:val="28"/>
          <w:szCs w:val="28"/>
          <w:lang w:val="ro-RO"/>
        </w:rPr>
        <w:t>ă</w:t>
      </w:r>
      <w:r w:rsidR="00BC0C45" w:rsidRPr="00AB0664">
        <w:rPr>
          <w:rFonts w:ascii="Times New Roman" w:hAnsi="Times New Roman" w:cs="Times New Roman"/>
          <w:sz w:val="28"/>
          <w:szCs w:val="28"/>
          <w:lang w:val="ro-RO"/>
        </w:rPr>
        <w:t xml:space="preserve"> protejarea elementelor patrimoniale </w:t>
      </w:r>
      <w:r w:rsidR="00535880">
        <w:rPr>
          <w:rFonts w:ascii="Times New Roman" w:hAnsi="Times New Roman" w:cs="Times New Roman"/>
          <w:sz w:val="28"/>
          <w:szCs w:val="28"/>
          <w:lang w:val="ro-RO"/>
        </w:rPr>
        <w:t>ale c</w:t>
      </w:r>
      <w:r w:rsidR="002B6C85" w:rsidRPr="00AB0664">
        <w:rPr>
          <w:rFonts w:ascii="Times New Roman" w:hAnsi="Times New Roman" w:cs="Times New Roman"/>
          <w:sz w:val="28"/>
          <w:szCs w:val="28"/>
          <w:lang w:val="ro-RO"/>
        </w:rPr>
        <w:t xml:space="preserve">ompaniei </w:t>
      </w:r>
      <w:r w:rsidRPr="00AB0664">
        <w:rPr>
          <w:rFonts w:ascii="Times New Roman" w:hAnsi="Times New Roman" w:cs="Times New Roman"/>
          <w:sz w:val="28"/>
          <w:szCs w:val="28"/>
          <w:lang w:val="ro-RO"/>
        </w:rPr>
        <w:t>ș</w:t>
      </w:r>
      <w:r w:rsidR="00BC0C45" w:rsidRPr="00AB0664">
        <w:rPr>
          <w:rFonts w:ascii="Times New Roman" w:hAnsi="Times New Roman" w:cs="Times New Roman"/>
          <w:sz w:val="28"/>
          <w:szCs w:val="28"/>
          <w:lang w:val="ro-RO"/>
        </w:rPr>
        <w:t xml:space="preserve">i identificarea metodelor de prevenire a </w:t>
      </w:r>
      <w:r w:rsidR="00D53940" w:rsidRPr="00AB0664">
        <w:rPr>
          <w:rFonts w:ascii="Times New Roman" w:hAnsi="Times New Roman" w:cs="Times New Roman"/>
          <w:sz w:val="28"/>
          <w:szCs w:val="28"/>
          <w:lang w:val="ro-RO"/>
        </w:rPr>
        <w:t>fr</w:t>
      </w:r>
      <w:r w:rsidRPr="00AB0664">
        <w:rPr>
          <w:rFonts w:ascii="Times New Roman" w:hAnsi="Times New Roman" w:cs="Times New Roman"/>
          <w:sz w:val="28"/>
          <w:szCs w:val="28"/>
          <w:lang w:val="ro-RO"/>
        </w:rPr>
        <w:t>audelor ș</w:t>
      </w:r>
      <w:r w:rsidR="00BC0C45" w:rsidRPr="00AB0664">
        <w:rPr>
          <w:rFonts w:ascii="Times New Roman" w:hAnsi="Times New Roman" w:cs="Times New Roman"/>
          <w:sz w:val="28"/>
          <w:szCs w:val="28"/>
          <w:lang w:val="ro-RO"/>
        </w:rPr>
        <w:t xml:space="preserve">i pierderilor de orice fel; </w:t>
      </w:r>
    </w:p>
    <w:p w:rsidR="00B8482F" w:rsidRPr="00AB0664" w:rsidRDefault="00BC0C45" w:rsidP="00933245">
      <w:pPr>
        <w:numPr>
          <w:ilvl w:val="0"/>
          <w:numId w:val="34"/>
        </w:numPr>
        <w:tabs>
          <w:tab w:val="left" w:pos="284"/>
          <w:tab w:val="left" w:pos="709"/>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evaluarea modului </w:t>
      </w:r>
      <w:r w:rsidR="00220D8A"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 xml:space="preserve">n care sunt respectate </w:t>
      </w:r>
      <w:r w:rsidR="00220D8A" w:rsidRPr="00AB0664">
        <w:rPr>
          <w:rFonts w:ascii="Times New Roman" w:hAnsi="Times New Roman" w:cs="Times New Roman"/>
          <w:sz w:val="28"/>
          <w:szCs w:val="28"/>
          <w:lang w:val="ro-RO"/>
        </w:rPr>
        <w:t>dispozițiile cadrului legal, a modului î</w:t>
      </w:r>
      <w:r w:rsidRPr="00AB0664">
        <w:rPr>
          <w:rFonts w:ascii="Times New Roman" w:hAnsi="Times New Roman" w:cs="Times New Roman"/>
          <w:sz w:val="28"/>
          <w:szCs w:val="28"/>
          <w:lang w:val="ro-RO"/>
        </w:rPr>
        <w:t>n c</w:t>
      </w:r>
      <w:r w:rsidR="00220D8A" w:rsidRPr="00AB0664">
        <w:rPr>
          <w:rFonts w:ascii="Times New Roman" w:hAnsi="Times New Roman" w:cs="Times New Roman"/>
          <w:sz w:val="28"/>
          <w:szCs w:val="28"/>
          <w:lang w:val="ro-RO"/>
        </w:rPr>
        <w:t>are sunt aplicate eventualele mă</w:t>
      </w:r>
      <w:r w:rsidRPr="00AB0664">
        <w:rPr>
          <w:rFonts w:ascii="Times New Roman" w:hAnsi="Times New Roman" w:cs="Times New Roman"/>
          <w:sz w:val="28"/>
          <w:szCs w:val="28"/>
          <w:lang w:val="ro-RO"/>
        </w:rPr>
        <w:t xml:space="preserve">suri impuse de </w:t>
      </w:r>
      <w:r w:rsidR="00D53940" w:rsidRPr="00AB0664">
        <w:rPr>
          <w:rFonts w:ascii="Times New Roman" w:hAnsi="Times New Roman" w:cs="Times New Roman"/>
          <w:sz w:val="28"/>
          <w:szCs w:val="28"/>
          <w:lang w:val="ro-RO"/>
        </w:rPr>
        <w:t>CNPF</w:t>
      </w:r>
      <w:r w:rsidR="00220D8A" w:rsidRPr="00AB0664">
        <w:rPr>
          <w:rFonts w:ascii="Times New Roman" w:hAnsi="Times New Roman" w:cs="Times New Roman"/>
          <w:sz w:val="28"/>
          <w:szCs w:val="28"/>
          <w:lang w:val="ro-RO"/>
        </w:rPr>
        <w:t>, precum și evaluarea modului î</w:t>
      </w:r>
      <w:r w:rsidRPr="00AB0664">
        <w:rPr>
          <w:rFonts w:ascii="Times New Roman" w:hAnsi="Times New Roman" w:cs="Times New Roman"/>
          <w:sz w:val="28"/>
          <w:szCs w:val="28"/>
          <w:lang w:val="ro-RO"/>
        </w:rPr>
        <w:t xml:space="preserve">n care sunt implementate procedurile </w:t>
      </w:r>
      <w:r w:rsidR="005A3EBC" w:rsidRPr="00AB0664">
        <w:rPr>
          <w:rFonts w:ascii="Times New Roman" w:hAnsi="Times New Roman" w:cs="Times New Roman"/>
          <w:sz w:val="28"/>
          <w:szCs w:val="28"/>
          <w:lang w:val="ro-RO"/>
        </w:rPr>
        <w:t xml:space="preserve">interne ale </w:t>
      </w:r>
      <w:r w:rsidR="00154153" w:rsidRPr="00AB0664">
        <w:rPr>
          <w:rFonts w:ascii="Times New Roman" w:hAnsi="Times New Roman" w:cs="Times New Roman"/>
          <w:sz w:val="28"/>
          <w:szCs w:val="28"/>
          <w:lang w:val="ro-RO"/>
        </w:rPr>
        <w:t>OCN „</w:t>
      </w:r>
      <w:r w:rsidR="005A3EBC" w:rsidRPr="00AB0664">
        <w:rPr>
          <w:rFonts w:ascii="Times New Roman" w:hAnsi="Times New Roman" w:cs="Times New Roman"/>
          <w:sz w:val="28"/>
          <w:szCs w:val="28"/>
          <w:lang w:val="ro-RO"/>
        </w:rPr>
        <w:t>AAA”</w:t>
      </w:r>
      <w:r w:rsidRPr="00AB0664">
        <w:rPr>
          <w:rFonts w:ascii="Times New Roman" w:hAnsi="Times New Roman" w:cs="Times New Roman"/>
          <w:sz w:val="28"/>
          <w:szCs w:val="28"/>
          <w:lang w:val="ro-RO"/>
        </w:rPr>
        <w:t xml:space="preserve">. </w:t>
      </w:r>
    </w:p>
    <w:p w:rsidR="00B8482F" w:rsidRPr="00AB0664" w:rsidRDefault="008818CB"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2B6C85" w:rsidRPr="00AB0664">
        <w:rPr>
          <w:rFonts w:ascii="Times New Roman" w:hAnsi="Times New Roman" w:cs="Times New Roman"/>
          <w:b/>
          <w:sz w:val="28"/>
          <w:szCs w:val="28"/>
          <w:lang w:val="ro-RO"/>
        </w:rPr>
        <w:t>4</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BC0C45" w:rsidRPr="00AB0664">
        <w:rPr>
          <w:rFonts w:ascii="Times New Roman" w:hAnsi="Times New Roman" w:cs="Times New Roman"/>
          <w:sz w:val="28"/>
          <w:szCs w:val="28"/>
          <w:lang w:val="ro-RO"/>
        </w:rPr>
        <w:t xml:space="preserve">Scopul </w:t>
      </w:r>
      <w:r w:rsidR="00B8482F" w:rsidRPr="00AB0664">
        <w:rPr>
          <w:rFonts w:ascii="Times New Roman" w:hAnsi="Times New Roman" w:cs="Times New Roman"/>
          <w:sz w:val="28"/>
          <w:szCs w:val="28"/>
          <w:lang w:val="ro-RO"/>
        </w:rPr>
        <w:t>funcției de audit intern const</w:t>
      </w:r>
      <w:r w:rsidR="00286D64" w:rsidRPr="00AB0664">
        <w:rPr>
          <w:rFonts w:ascii="Times New Roman" w:hAnsi="Times New Roman" w:cs="Times New Roman"/>
          <w:sz w:val="28"/>
          <w:szCs w:val="28"/>
          <w:lang w:val="ro-RO"/>
        </w:rPr>
        <w:t>ă</w:t>
      </w:r>
      <w:r w:rsidR="00B8482F" w:rsidRPr="00AB0664">
        <w:rPr>
          <w:rFonts w:ascii="Times New Roman" w:hAnsi="Times New Roman" w:cs="Times New Roman"/>
          <w:sz w:val="28"/>
          <w:szCs w:val="28"/>
          <w:lang w:val="ro-RO"/>
        </w:rPr>
        <w:t xml:space="preserve"> î</w:t>
      </w:r>
      <w:r w:rsidR="00BC0C45" w:rsidRPr="00AB0664">
        <w:rPr>
          <w:rFonts w:ascii="Times New Roman" w:hAnsi="Times New Roman" w:cs="Times New Roman"/>
          <w:sz w:val="28"/>
          <w:szCs w:val="28"/>
          <w:lang w:val="ro-RO"/>
        </w:rPr>
        <w:t xml:space="preserve">n </w:t>
      </w:r>
      <w:r w:rsidR="00E962EE" w:rsidRPr="00AB0664">
        <w:rPr>
          <w:rFonts w:ascii="Times New Roman" w:hAnsi="Times New Roman" w:cs="Times New Roman"/>
          <w:sz w:val="28"/>
          <w:szCs w:val="28"/>
          <w:lang w:val="ro-RO"/>
        </w:rPr>
        <w:t>evaluarea independentă, imparțială și obiectivă a suficienței ș</w:t>
      </w:r>
      <w:r w:rsidR="00BC0C45" w:rsidRPr="00AB0664">
        <w:rPr>
          <w:rFonts w:ascii="Times New Roman" w:hAnsi="Times New Roman" w:cs="Times New Roman"/>
          <w:sz w:val="28"/>
          <w:szCs w:val="28"/>
          <w:lang w:val="ro-RO"/>
        </w:rPr>
        <w:t>i eficien</w:t>
      </w:r>
      <w:r w:rsidR="00E962EE" w:rsidRPr="00AB0664">
        <w:rPr>
          <w:rFonts w:ascii="Times New Roman" w:hAnsi="Times New Roman" w:cs="Times New Roman"/>
          <w:sz w:val="28"/>
          <w:szCs w:val="28"/>
          <w:lang w:val="ro-RO"/>
        </w:rPr>
        <w:t>ț</w:t>
      </w:r>
      <w:r w:rsidR="00BC0C45" w:rsidRPr="00AB0664">
        <w:rPr>
          <w:rFonts w:ascii="Times New Roman" w:hAnsi="Times New Roman" w:cs="Times New Roman"/>
          <w:sz w:val="28"/>
          <w:szCs w:val="28"/>
          <w:lang w:val="ro-RO"/>
        </w:rPr>
        <w:t xml:space="preserve">ei </w:t>
      </w:r>
      <w:r w:rsidR="00E962EE" w:rsidRPr="00AB0664">
        <w:rPr>
          <w:rFonts w:ascii="Times New Roman" w:hAnsi="Times New Roman" w:cs="Times New Roman"/>
          <w:sz w:val="28"/>
          <w:szCs w:val="28"/>
          <w:lang w:val="ro-RO"/>
        </w:rPr>
        <w:t xml:space="preserve">cadrului de administrare în conformitate cu prevederile </w:t>
      </w:r>
      <w:r w:rsidR="00C21589" w:rsidRPr="00AB0664">
        <w:rPr>
          <w:rFonts w:ascii="Times New Roman" w:hAnsi="Times New Roman" w:cs="Times New Roman"/>
          <w:sz w:val="28"/>
          <w:szCs w:val="28"/>
          <w:lang w:val="ro-RO"/>
        </w:rPr>
        <w:t>legislației aplicabile</w:t>
      </w:r>
      <w:r w:rsidR="00E962EE" w:rsidRPr="00AB0664">
        <w:rPr>
          <w:rFonts w:ascii="Times New Roman" w:hAnsi="Times New Roman" w:cs="Times New Roman"/>
          <w:sz w:val="28"/>
          <w:szCs w:val="28"/>
          <w:lang w:val="ro-RO"/>
        </w:rPr>
        <w:t>, precum și în raportarea rezultatelor Consiliului societății</w:t>
      </w:r>
      <w:r w:rsidR="00154153" w:rsidRPr="00AB0664">
        <w:rPr>
          <w:rFonts w:ascii="Times New Roman" w:hAnsi="Times New Roman" w:cs="Times New Roman"/>
          <w:sz w:val="28"/>
          <w:szCs w:val="28"/>
          <w:lang w:val="ro-RO"/>
        </w:rPr>
        <w:t>, cu</w:t>
      </w:r>
      <w:r w:rsidR="00B8482F" w:rsidRPr="00AB0664">
        <w:rPr>
          <w:rFonts w:ascii="Times New Roman" w:hAnsi="Times New Roman" w:cs="Times New Roman"/>
          <w:sz w:val="28"/>
          <w:szCs w:val="28"/>
          <w:lang w:val="ro-RO"/>
        </w:rPr>
        <w:t xml:space="preserve"> </w:t>
      </w:r>
      <w:r w:rsidR="00154153" w:rsidRPr="00AB0664">
        <w:rPr>
          <w:rFonts w:ascii="Times New Roman" w:hAnsi="Times New Roman" w:cs="Times New Roman"/>
          <w:sz w:val="28"/>
          <w:szCs w:val="28"/>
          <w:lang w:val="ro-RO"/>
        </w:rPr>
        <w:t>informarea a</w:t>
      </w:r>
      <w:r w:rsidR="00E962EE" w:rsidRPr="00AB0664">
        <w:rPr>
          <w:rFonts w:ascii="Times New Roman" w:hAnsi="Times New Roman" w:cs="Times New Roman"/>
          <w:sz w:val="28"/>
          <w:szCs w:val="28"/>
          <w:lang w:val="ro-RO"/>
        </w:rPr>
        <w:t xml:space="preserve">dministratorului în vederea îmbunătățirii indicatorilor </w:t>
      </w:r>
      <w:r w:rsidR="00E962EE" w:rsidRPr="00AB0664">
        <w:rPr>
          <w:rFonts w:ascii="Times New Roman" w:hAnsi="Times New Roman" w:cs="Times New Roman"/>
          <w:sz w:val="28"/>
          <w:szCs w:val="28"/>
          <w:lang w:val="ro-RO"/>
        </w:rPr>
        <w:lastRenderedPageBreak/>
        <w:t>de activitate a</w:t>
      </w:r>
      <w:r w:rsidR="00154153" w:rsidRPr="00AB0664">
        <w:rPr>
          <w:rFonts w:ascii="Times New Roman" w:hAnsi="Times New Roman" w:cs="Times New Roman"/>
          <w:sz w:val="28"/>
          <w:szCs w:val="28"/>
          <w:lang w:val="ro-RO"/>
        </w:rPr>
        <w:t>i</w:t>
      </w:r>
      <w:r w:rsidR="00E962EE" w:rsidRPr="00AB0664">
        <w:rPr>
          <w:rFonts w:ascii="Times New Roman" w:hAnsi="Times New Roman" w:cs="Times New Roman"/>
          <w:sz w:val="28"/>
          <w:szCs w:val="28"/>
          <w:lang w:val="ro-RO"/>
        </w:rPr>
        <w:t xml:space="preserve"> </w:t>
      </w:r>
      <w:r w:rsidR="00154153" w:rsidRPr="00AB0664">
        <w:rPr>
          <w:rFonts w:ascii="Times New Roman" w:hAnsi="Times New Roman" w:cs="Times New Roman"/>
          <w:sz w:val="28"/>
          <w:szCs w:val="28"/>
          <w:lang w:val="ro-RO"/>
        </w:rPr>
        <w:t>OCN „</w:t>
      </w:r>
      <w:r w:rsidR="005A3EBC" w:rsidRPr="00AB0664">
        <w:rPr>
          <w:rFonts w:ascii="Times New Roman" w:hAnsi="Times New Roman" w:cs="Times New Roman"/>
          <w:sz w:val="28"/>
          <w:szCs w:val="28"/>
          <w:lang w:val="ro-RO"/>
        </w:rPr>
        <w:t>AAA”</w:t>
      </w:r>
      <w:r w:rsidR="00E962EE" w:rsidRPr="00AB0664">
        <w:rPr>
          <w:rFonts w:ascii="Times New Roman" w:hAnsi="Times New Roman" w:cs="Times New Roman"/>
          <w:sz w:val="28"/>
          <w:szCs w:val="28"/>
          <w:lang w:val="ro-RO"/>
        </w:rPr>
        <w:t xml:space="preserve"> prin aplicarea</w:t>
      </w:r>
      <w:r w:rsidR="00154153" w:rsidRPr="00AB0664">
        <w:rPr>
          <w:rFonts w:ascii="Times New Roman" w:hAnsi="Times New Roman" w:cs="Times New Roman"/>
          <w:sz w:val="28"/>
          <w:szCs w:val="28"/>
          <w:lang w:val="ro-RO"/>
        </w:rPr>
        <w:t>,</w:t>
      </w:r>
      <w:r w:rsidR="00E962EE" w:rsidRPr="00AB0664">
        <w:rPr>
          <w:rFonts w:ascii="Times New Roman" w:hAnsi="Times New Roman" w:cs="Times New Roman"/>
          <w:sz w:val="28"/>
          <w:szCs w:val="28"/>
          <w:lang w:val="ro-RO"/>
        </w:rPr>
        <w:t xml:space="preserve"> sistematică și ordonată</w:t>
      </w:r>
      <w:r w:rsidR="00154153" w:rsidRPr="00AB0664">
        <w:rPr>
          <w:rFonts w:ascii="Times New Roman" w:hAnsi="Times New Roman" w:cs="Times New Roman"/>
          <w:sz w:val="28"/>
          <w:szCs w:val="28"/>
          <w:lang w:val="ro-RO"/>
        </w:rPr>
        <w:t>,</w:t>
      </w:r>
      <w:r w:rsidR="00E962EE" w:rsidRPr="00AB0664">
        <w:rPr>
          <w:rFonts w:ascii="Times New Roman" w:hAnsi="Times New Roman" w:cs="Times New Roman"/>
          <w:sz w:val="28"/>
          <w:szCs w:val="28"/>
          <w:lang w:val="ro-RO"/>
        </w:rPr>
        <w:t xml:space="preserve"> a metodelor de evaluare și perfecționare a si</w:t>
      </w:r>
      <w:r w:rsidR="00BC0C45" w:rsidRPr="00AB0664">
        <w:rPr>
          <w:rFonts w:ascii="Times New Roman" w:hAnsi="Times New Roman" w:cs="Times New Roman"/>
          <w:sz w:val="28"/>
          <w:szCs w:val="28"/>
          <w:lang w:val="ro-RO"/>
        </w:rPr>
        <w:t>stemului</w:t>
      </w:r>
      <w:r w:rsidR="00B8482F" w:rsidRPr="00AB0664">
        <w:rPr>
          <w:rFonts w:ascii="Times New Roman" w:hAnsi="Times New Roman" w:cs="Times New Roman"/>
          <w:sz w:val="28"/>
          <w:szCs w:val="28"/>
          <w:lang w:val="ro-RO"/>
        </w:rPr>
        <w:t xml:space="preserve"> de control intern implementat î</w:t>
      </w:r>
      <w:r w:rsidR="00BC0C45" w:rsidRPr="00AB0664">
        <w:rPr>
          <w:rFonts w:ascii="Times New Roman" w:hAnsi="Times New Roman" w:cs="Times New Roman"/>
          <w:sz w:val="28"/>
          <w:szCs w:val="28"/>
          <w:lang w:val="ro-RO"/>
        </w:rPr>
        <w:t xml:space="preserve">n cadrul </w:t>
      </w:r>
      <w:r w:rsidR="00154153" w:rsidRPr="00AB0664">
        <w:rPr>
          <w:rFonts w:ascii="Times New Roman" w:hAnsi="Times New Roman" w:cs="Times New Roman"/>
          <w:sz w:val="28"/>
          <w:szCs w:val="28"/>
          <w:lang w:val="ro-RO"/>
        </w:rPr>
        <w:t>OCN „</w:t>
      </w:r>
      <w:r w:rsidR="00C52CD4" w:rsidRPr="00AB0664">
        <w:rPr>
          <w:rFonts w:ascii="Times New Roman" w:hAnsi="Times New Roman" w:cs="Times New Roman"/>
          <w:sz w:val="28"/>
          <w:szCs w:val="28"/>
          <w:lang w:val="ro-RO"/>
        </w:rPr>
        <w:t>AAA”.</w:t>
      </w:r>
      <w:r w:rsidR="00BC0C45" w:rsidRPr="00AB0664">
        <w:rPr>
          <w:rFonts w:ascii="Times New Roman" w:hAnsi="Times New Roman" w:cs="Times New Roman"/>
          <w:sz w:val="28"/>
          <w:szCs w:val="28"/>
          <w:lang w:val="ro-RO"/>
        </w:rPr>
        <w:t xml:space="preserve"> </w:t>
      </w:r>
    </w:p>
    <w:p w:rsidR="00BC0C45" w:rsidRPr="00AB0664" w:rsidRDefault="00642271"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2B6C85" w:rsidRPr="00AB0664">
        <w:rPr>
          <w:rFonts w:ascii="Times New Roman" w:hAnsi="Times New Roman" w:cs="Times New Roman"/>
          <w:b/>
          <w:sz w:val="28"/>
          <w:szCs w:val="28"/>
          <w:lang w:val="ro-RO"/>
        </w:rPr>
        <w:t>5</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B8482F" w:rsidRPr="00AB0664">
        <w:rPr>
          <w:rFonts w:ascii="Times New Roman" w:hAnsi="Times New Roman" w:cs="Times New Roman"/>
          <w:sz w:val="28"/>
          <w:szCs w:val="28"/>
          <w:lang w:val="ro-RO"/>
        </w:rPr>
        <w:t>Î</w:t>
      </w:r>
      <w:r w:rsidR="00BC0C45" w:rsidRPr="00AB0664">
        <w:rPr>
          <w:rFonts w:ascii="Times New Roman" w:hAnsi="Times New Roman" w:cs="Times New Roman"/>
          <w:sz w:val="28"/>
          <w:szCs w:val="28"/>
          <w:lang w:val="ro-RO"/>
        </w:rPr>
        <w:t xml:space="preserve">n scopul aprecierii </w:t>
      </w:r>
      <w:r w:rsidR="00E962EE" w:rsidRPr="00AB0664">
        <w:rPr>
          <w:rFonts w:ascii="Times New Roman" w:hAnsi="Times New Roman" w:cs="Times New Roman"/>
          <w:sz w:val="28"/>
          <w:szCs w:val="28"/>
          <w:lang w:val="ro-RO"/>
        </w:rPr>
        <w:t xml:space="preserve">suficienței </w:t>
      </w:r>
      <w:r w:rsidR="00B8482F" w:rsidRPr="00AB0664">
        <w:rPr>
          <w:rFonts w:ascii="Times New Roman" w:hAnsi="Times New Roman" w:cs="Times New Roman"/>
          <w:sz w:val="28"/>
          <w:szCs w:val="28"/>
          <w:lang w:val="ro-RO"/>
        </w:rPr>
        <w:t>și eficienț</w:t>
      </w:r>
      <w:r w:rsidR="00BC0C45" w:rsidRPr="00AB0664">
        <w:rPr>
          <w:rFonts w:ascii="Times New Roman" w:hAnsi="Times New Roman" w:cs="Times New Roman"/>
          <w:sz w:val="28"/>
          <w:szCs w:val="28"/>
          <w:lang w:val="ro-RO"/>
        </w:rPr>
        <w:t xml:space="preserve">ei </w:t>
      </w:r>
      <w:r w:rsidR="00E962EE" w:rsidRPr="00AB0664">
        <w:rPr>
          <w:rFonts w:ascii="Times New Roman" w:hAnsi="Times New Roman" w:cs="Times New Roman"/>
          <w:sz w:val="28"/>
          <w:szCs w:val="28"/>
          <w:lang w:val="ro-RO"/>
        </w:rPr>
        <w:t xml:space="preserve">cadrului de administrare și evaluare a sistemului de </w:t>
      </w:r>
      <w:r w:rsidR="00BC0C45" w:rsidRPr="00AB0664">
        <w:rPr>
          <w:rFonts w:ascii="Times New Roman" w:hAnsi="Times New Roman" w:cs="Times New Roman"/>
          <w:sz w:val="28"/>
          <w:szCs w:val="28"/>
          <w:lang w:val="ro-RO"/>
        </w:rPr>
        <w:t xml:space="preserve">control intern, activitatea de audit intern se </w:t>
      </w:r>
      <w:r w:rsidR="00B8482F" w:rsidRPr="00AB0664">
        <w:rPr>
          <w:rFonts w:ascii="Times New Roman" w:hAnsi="Times New Roman" w:cs="Times New Roman"/>
          <w:sz w:val="28"/>
          <w:szCs w:val="28"/>
          <w:lang w:val="ro-RO"/>
        </w:rPr>
        <w:t>bazează</w:t>
      </w:r>
      <w:r w:rsidR="00BC0C45" w:rsidRPr="00AB0664">
        <w:rPr>
          <w:rFonts w:ascii="Times New Roman" w:hAnsi="Times New Roman" w:cs="Times New Roman"/>
          <w:sz w:val="28"/>
          <w:szCs w:val="28"/>
          <w:lang w:val="ro-RO"/>
        </w:rPr>
        <w:t xml:space="preserve"> pe colectarea prin </w:t>
      </w:r>
      <w:r w:rsidR="00B8482F" w:rsidRPr="00AB0664">
        <w:rPr>
          <w:rFonts w:ascii="Times New Roman" w:hAnsi="Times New Roman" w:cs="Times New Roman"/>
          <w:sz w:val="28"/>
          <w:szCs w:val="28"/>
          <w:lang w:val="ro-RO"/>
        </w:rPr>
        <w:t>eșantionarea</w:t>
      </w:r>
      <w:r w:rsidR="00BC0C45" w:rsidRPr="00AB0664">
        <w:rPr>
          <w:rFonts w:ascii="Times New Roman" w:hAnsi="Times New Roman" w:cs="Times New Roman"/>
          <w:sz w:val="28"/>
          <w:szCs w:val="28"/>
          <w:lang w:val="ro-RO"/>
        </w:rPr>
        <w:t>, sistemat</w:t>
      </w:r>
      <w:r w:rsidR="00B8482F" w:rsidRPr="00AB0664">
        <w:rPr>
          <w:rFonts w:ascii="Times New Roman" w:hAnsi="Times New Roman" w:cs="Times New Roman"/>
          <w:sz w:val="28"/>
          <w:szCs w:val="28"/>
          <w:lang w:val="ro-RO"/>
        </w:rPr>
        <w:t>izarea, prelucrarea, analizarea</w:t>
      </w:r>
      <w:r w:rsidR="00154153" w:rsidRPr="00AB0664">
        <w:rPr>
          <w:rFonts w:ascii="Times New Roman" w:hAnsi="Times New Roman" w:cs="Times New Roman"/>
          <w:sz w:val="28"/>
          <w:szCs w:val="28"/>
          <w:lang w:val="ro-RO"/>
        </w:rPr>
        <w:t xml:space="preserve"> ș</w:t>
      </w:r>
      <w:r w:rsidR="00BC0C45" w:rsidRPr="00AB0664">
        <w:rPr>
          <w:rFonts w:ascii="Times New Roman" w:hAnsi="Times New Roman" w:cs="Times New Roman"/>
          <w:sz w:val="28"/>
          <w:szCs w:val="28"/>
          <w:lang w:val="ro-RO"/>
        </w:rPr>
        <w:t>i arhivar</w:t>
      </w:r>
      <w:r w:rsidR="00154153" w:rsidRPr="00AB0664">
        <w:rPr>
          <w:rFonts w:ascii="Times New Roman" w:hAnsi="Times New Roman" w:cs="Times New Roman"/>
          <w:sz w:val="28"/>
          <w:szCs w:val="28"/>
          <w:lang w:val="ro-RO"/>
        </w:rPr>
        <w:t xml:space="preserve">ea </w:t>
      </w:r>
      <w:r w:rsidR="00BC0C45" w:rsidRPr="00AB0664">
        <w:rPr>
          <w:rFonts w:ascii="Times New Roman" w:hAnsi="Times New Roman" w:cs="Times New Roman"/>
          <w:sz w:val="28"/>
          <w:szCs w:val="28"/>
          <w:lang w:val="ro-RO"/>
        </w:rPr>
        <w:t xml:space="preserve"> prob</w:t>
      </w:r>
      <w:r w:rsidR="00B8482F" w:rsidRPr="00AB0664">
        <w:rPr>
          <w:rFonts w:ascii="Times New Roman" w:hAnsi="Times New Roman" w:cs="Times New Roman"/>
          <w:sz w:val="28"/>
          <w:szCs w:val="28"/>
          <w:lang w:val="ro-RO"/>
        </w:rPr>
        <w:t>e</w:t>
      </w:r>
      <w:r w:rsidR="00154153" w:rsidRPr="00AB0664">
        <w:rPr>
          <w:rFonts w:ascii="Times New Roman" w:hAnsi="Times New Roman" w:cs="Times New Roman"/>
          <w:sz w:val="28"/>
          <w:szCs w:val="28"/>
          <w:lang w:val="ro-RO"/>
        </w:rPr>
        <w:t>lor</w:t>
      </w:r>
      <w:r w:rsidR="00B8482F" w:rsidRPr="00AB0664">
        <w:rPr>
          <w:rFonts w:ascii="Times New Roman" w:hAnsi="Times New Roman" w:cs="Times New Roman"/>
          <w:sz w:val="28"/>
          <w:szCs w:val="28"/>
          <w:lang w:val="ro-RO"/>
        </w:rPr>
        <w:t xml:space="preserve"> de audit cu privire la fapte</w:t>
      </w:r>
      <w:r w:rsidR="00154153" w:rsidRPr="00AB0664">
        <w:rPr>
          <w:rFonts w:ascii="Times New Roman" w:hAnsi="Times New Roman" w:cs="Times New Roman"/>
          <w:sz w:val="28"/>
          <w:szCs w:val="28"/>
          <w:lang w:val="ro-RO"/>
        </w:rPr>
        <w:t>le</w:t>
      </w:r>
      <w:r w:rsidR="00B8482F" w:rsidRPr="00AB0664">
        <w:rPr>
          <w:rFonts w:ascii="Times New Roman" w:hAnsi="Times New Roman" w:cs="Times New Roman"/>
          <w:sz w:val="28"/>
          <w:szCs w:val="28"/>
          <w:lang w:val="ro-RO"/>
        </w:rPr>
        <w:t xml:space="preserve"> ș</w:t>
      </w:r>
      <w:r w:rsidR="00BC0C45" w:rsidRPr="00AB0664">
        <w:rPr>
          <w:rFonts w:ascii="Times New Roman" w:hAnsi="Times New Roman" w:cs="Times New Roman"/>
          <w:sz w:val="28"/>
          <w:szCs w:val="28"/>
          <w:lang w:val="ro-RO"/>
        </w:rPr>
        <w:t>i documente</w:t>
      </w:r>
      <w:r w:rsidR="00154153" w:rsidRPr="00AB0664">
        <w:rPr>
          <w:rFonts w:ascii="Times New Roman" w:hAnsi="Times New Roman" w:cs="Times New Roman"/>
          <w:sz w:val="28"/>
          <w:szCs w:val="28"/>
          <w:lang w:val="ro-RO"/>
        </w:rPr>
        <w:t>le</w:t>
      </w:r>
      <w:r w:rsidR="00BC0C45" w:rsidRPr="00AB0664">
        <w:rPr>
          <w:rFonts w:ascii="Times New Roman" w:hAnsi="Times New Roman" w:cs="Times New Roman"/>
          <w:sz w:val="28"/>
          <w:szCs w:val="28"/>
          <w:lang w:val="ro-RO"/>
        </w:rPr>
        <w:t xml:space="preserve"> ce reflecta activitatea </w:t>
      </w:r>
      <w:r w:rsidR="00B8482F" w:rsidRPr="00AB0664">
        <w:rPr>
          <w:rFonts w:ascii="Times New Roman" w:hAnsi="Times New Roman" w:cs="Times New Roman"/>
          <w:sz w:val="28"/>
          <w:szCs w:val="28"/>
          <w:lang w:val="ro-RO"/>
        </w:rPr>
        <w:t>desfășurată</w:t>
      </w:r>
      <w:r w:rsidR="00BC0C45" w:rsidRPr="00AB0664">
        <w:rPr>
          <w:rFonts w:ascii="Times New Roman" w:hAnsi="Times New Roman" w:cs="Times New Roman"/>
          <w:sz w:val="28"/>
          <w:szCs w:val="28"/>
          <w:lang w:val="ro-RO"/>
        </w:rPr>
        <w:t xml:space="preserve"> de structura </w:t>
      </w:r>
      <w:r w:rsidR="00B8482F" w:rsidRPr="00AB0664">
        <w:rPr>
          <w:rFonts w:ascii="Times New Roman" w:hAnsi="Times New Roman" w:cs="Times New Roman"/>
          <w:sz w:val="28"/>
          <w:szCs w:val="28"/>
          <w:lang w:val="ro-RO"/>
        </w:rPr>
        <w:t>auditată</w:t>
      </w:r>
      <w:r w:rsidR="00BC0C45" w:rsidRPr="00AB0664">
        <w:rPr>
          <w:rFonts w:ascii="Times New Roman" w:hAnsi="Times New Roman" w:cs="Times New Roman"/>
          <w:sz w:val="28"/>
          <w:szCs w:val="28"/>
          <w:lang w:val="ro-RO"/>
        </w:rPr>
        <w:t xml:space="preserve">. </w:t>
      </w:r>
    </w:p>
    <w:p w:rsidR="00B8482F" w:rsidRPr="00AB0664" w:rsidRDefault="00E45CDE"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2B6C85" w:rsidRPr="00AB0664">
        <w:rPr>
          <w:rFonts w:ascii="Times New Roman" w:hAnsi="Times New Roman" w:cs="Times New Roman"/>
          <w:b/>
          <w:sz w:val="28"/>
          <w:szCs w:val="28"/>
          <w:lang w:val="ro-RO"/>
        </w:rPr>
        <w:t>6</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B8482F" w:rsidRPr="00AB0664">
        <w:rPr>
          <w:rFonts w:ascii="Times New Roman" w:hAnsi="Times New Roman" w:cs="Times New Roman"/>
          <w:sz w:val="28"/>
          <w:szCs w:val="28"/>
          <w:lang w:val="ro-RO"/>
        </w:rPr>
        <w:t>Activitatea de audit intern se desfășoară pe baza Planu</w:t>
      </w:r>
      <w:r w:rsidR="00F81AD4" w:rsidRPr="00AB0664">
        <w:rPr>
          <w:rFonts w:ascii="Times New Roman" w:hAnsi="Times New Roman" w:cs="Times New Roman"/>
          <w:sz w:val="28"/>
          <w:szCs w:val="28"/>
          <w:lang w:val="ro-RO"/>
        </w:rPr>
        <w:t>lui</w:t>
      </w:r>
      <w:r w:rsidR="00154153" w:rsidRPr="00AB0664">
        <w:rPr>
          <w:rFonts w:ascii="Times New Roman" w:hAnsi="Times New Roman" w:cs="Times New Roman"/>
          <w:sz w:val="28"/>
          <w:szCs w:val="28"/>
          <w:lang w:val="ro-RO"/>
        </w:rPr>
        <w:t xml:space="preserve"> </w:t>
      </w:r>
      <w:r w:rsidR="00C21589" w:rsidRPr="00AB0664">
        <w:rPr>
          <w:rFonts w:ascii="Times New Roman" w:hAnsi="Times New Roman" w:cs="Times New Roman"/>
          <w:sz w:val="28"/>
          <w:szCs w:val="28"/>
          <w:lang w:val="ro-RO"/>
        </w:rPr>
        <w:t>a</w:t>
      </w:r>
      <w:r w:rsidR="00154153" w:rsidRPr="00AB0664">
        <w:rPr>
          <w:rFonts w:ascii="Times New Roman" w:hAnsi="Times New Roman" w:cs="Times New Roman"/>
          <w:sz w:val="28"/>
          <w:szCs w:val="28"/>
          <w:lang w:val="ro-RO"/>
        </w:rPr>
        <w:t>nual de audit i</w:t>
      </w:r>
      <w:r w:rsidR="00B8482F" w:rsidRPr="00AB0664">
        <w:rPr>
          <w:rFonts w:ascii="Times New Roman" w:hAnsi="Times New Roman" w:cs="Times New Roman"/>
          <w:sz w:val="28"/>
          <w:szCs w:val="28"/>
          <w:lang w:val="ro-RO"/>
        </w:rPr>
        <w:t>ntern, aprobat de Consiliu</w:t>
      </w:r>
      <w:r w:rsidR="0088175C" w:rsidRPr="00AB0664">
        <w:rPr>
          <w:rFonts w:ascii="Times New Roman" w:hAnsi="Times New Roman" w:cs="Times New Roman"/>
          <w:sz w:val="28"/>
          <w:szCs w:val="28"/>
          <w:lang w:val="ro-RO"/>
        </w:rPr>
        <w:t xml:space="preserve">l </w:t>
      </w:r>
      <w:r w:rsidR="0088175C" w:rsidRPr="00AB0664">
        <w:rPr>
          <w:rFonts w:ascii="Times New Roman" w:eastAsia="Times New Roman" w:hAnsi="Times New Roman" w:cs="Times New Roman"/>
          <w:sz w:val="28"/>
          <w:szCs w:val="28"/>
          <w:lang w:val="ro-RO"/>
        </w:rPr>
        <w:t>societății</w:t>
      </w:r>
      <w:r w:rsidR="00B8482F" w:rsidRPr="00AB0664">
        <w:rPr>
          <w:rFonts w:ascii="Times New Roman" w:hAnsi="Times New Roman" w:cs="Times New Roman"/>
          <w:sz w:val="28"/>
          <w:szCs w:val="28"/>
          <w:lang w:val="ro-RO"/>
        </w:rPr>
        <w:t>. Planu</w:t>
      </w:r>
      <w:r w:rsidR="004B188E" w:rsidRPr="00AB0664">
        <w:rPr>
          <w:rFonts w:ascii="Times New Roman" w:hAnsi="Times New Roman" w:cs="Times New Roman"/>
          <w:sz w:val="28"/>
          <w:szCs w:val="28"/>
          <w:lang w:val="ro-RO"/>
        </w:rPr>
        <w:t>l</w:t>
      </w:r>
      <w:r w:rsidR="00154153" w:rsidRPr="00AB0664">
        <w:rPr>
          <w:rFonts w:ascii="Times New Roman" w:hAnsi="Times New Roman" w:cs="Times New Roman"/>
          <w:sz w:val="28"/>
          <w:szCs w:val="28"/>
          <w:lang w:val="ro-RO"/>
        </w:rPr>
        <w:t xml:space="preserve"> a</w:t>
      </w:r>
      <w:r w:rsidR="00B8482F" w:rsidRPr="00AB0664">
        <w:rPr>
          <w:rFonts w:ascii="Times New Roman" w:hAnsi="Times New Roman" w:cs="Times New Roman"/>
          <w:sz w:val="28"/>
          <w:szCs w:val="28"/>
          <w:lang w:val="ro-RO"/>
        </w:rPr>
        <w:t xml:space="preserve">nual de audit </w:t>
      </w:r>
      <w:r w:rsidR="00154153" w:rsidRPr="00AB0664">
        <w:rPr>
          <w:rFonts w:ascii="Times New Roman" w:hAnsi="Times New Roman" w:cs="Times New Roman"/>
          <w:sz w:val="28"/>
          <w:szCs w:val="28"/>
          <w:lang w:val="ro-RO"/>
        </w:rPr>
        <w:t>i</w:t>
      </w:r>
      <w:r w:rsidR="00B8482F" w:rsidRPr="00AB0664">
        <w:rPr>
          <w:rFonts w:ascii="Times New Roman" w:hAnsi="Times New Roman" w:cs="Times New Roman"/>
          <w:sz w:val="28"/>
          <w:szCs w:val="28"/>
          <w:lang w:val="ro-RO"/>
        </w:rPr>
        <w:t>ntern stabile</w:t>
      </w:r>
      <w:r w:rsidR="00154153" w:rsidRPr="00AB0664">
        <w:rPr>
          <w:rFonts w:ascii="Times New Roman" w:hAnsi="Times New Roman" w:cs="Times New Roman"/>
          <w:sz w:val="28"/>
          <w:szCs w:val="28"/>
          <w:lang w:val="ro-RO"/>
        </w:rPr>
        <w:t>ște</w:t>
      </w:r>
      <w:r w:rsidR="00B8482F" w:rsidRPr="00AB0664">
        <w:rPr>
          <w:rFonts w:ascii="Times New Roman" w:hAnsi="Times New Roman" w:cs="Times New Roman"/>
          <w:sz w:val="28"/>
          <w:szCs w:val="28"/>
          <w:lang w:val="ro-RO"/>
        </w:rPr>
        <w:t xml:space="preserve"> obiectivele, termenele și frecvența angajamentelor de audit intern. În baza Planu</w:t>
      </w:r>
      <w:r w:rsidR="004B188E" w:rsidRPr="00AB0664">
        <w:rPr>
          <w:rFonts w:ascii="Times New Roman" w:hAnsi="Times New Roman" w:cs="Times New Roman"/>
          <w:sz w:val="28"/>
          <w:szCs w:val="28"/>
          <w:lang w:val="ro-RO"/>
        </w:rPr>
        <w:t>lui</w:t>
      </w:r>
      <w:r w:rsidR="00154153" w:rsidRPr="00AB0664">
        <w:rPr>
          <w:rFonts w:ascii="Times New Roman" w:hAnsi="Times New Roman" w:cs="Times New Roman"/>
          <w:sz w:val="28"/>
          <w:szCs w:val="28"/>
          <w:lang w:val="ro-RO"/>
        </w:rPr>
        <w:t xml:space="preserve"> a</w:t>
      </w:r>
      <w:r w:rsidR="00B8482F" w:rsidRPr="00AB0664">
        <w:rPr>
          <w:rFonts w:ascii="Times New Roman" w:hAnsi="Times New Roman" w:cs="Times New Roman"/>
          <w:sz w:val="28"/>
          <w:szCs w:val="28"/>
          <w:lang w:val="ro-RO"/>
        </w:rPr>
        <w:t xml:space="preserve">nual, </w:t>
      </w:r>
      <w:r w:rsidR="005A3EBC" w:rsidRPr="00AB0664">
        <w:rPr>
          <w:rFonts w:ascii="Times New Roman" w:hAnsi="Times New Roman" w:cs="Times New Roman"/>
          <w:sz w:val="28"/>
          <w:szCs w:val="28"/>
          <w:lang w:val="ro-RO"/>
        </w:rPr>
        <w:t xml:space="preserve">se stabilește </w:t>
      </w:r>
      <w:r w:rsidR="00B8482F" w:rsidRPr="00AB0664">
        <w:rPr>
          <w:rFonts w:ascii="Times New Roman" w:hAnsi="Times New Roman" w:cs="Times New Roman"/>
          <w:sz w:val="28"/>
          <w:szCs w:val="28"/>
          <w:lang w:val="ro-RO"/>
        </w:rPr>
        <w:t xml:space="preserve"> fiecare angajament de audit intern (misiune de audit intern). </w:t>
      </w:r>
    </w:p>
    <w:p w:rsidR="00BC0C45" w:rsidRPr="00AB0664" w:rsidRDefault="00E45CDE"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w:t>
      </w:r>
      <w:r w:rsidR="002B6C85" w:rsidRPr="00AB0664">
        <w:rPr>
          <w:rFonts w:ascii="Times New Roman" w:hAnsi="Times New Roman" w:cs="Times New Roman"/>
          <w:b/>
          <w:sz w:val="28"/>
          <w:szCs w:val="28"/>
          <w:lang w:val="ro-RO"/>
        </w:rPr>
        <w:t>7</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BC0C45" w:rsidRPr="00AB0664">
        <w:rPr>
          <w:rFonts w:ascii="Times New Roman" w:hAnsi="Times New Roman" w:cs="Times New Roman"/>
          <w:sz w:val="28"/>
          <w:szCs w:val="28"/>
          <w:lang w:val="ro-RO"/>
        </w:rPr>
        <w:t xml:space="preserve">Activitatea de audit intern se </w:t>
      </w:r>
      <w:r w:rsidR="00B8482F" w:rsidRPr="00AB0664">
        <w:rPr>
          <w:rFonts w:ascii="Times New Roman" w:hAnsi="Times New Roman" w:cs="Times New Roman"/>
          <w:sz w:val="28"/>
          <w:szCs w:val="28"/>
          <w:lang w:val="ro-RO"/>
        </w:rPr>
        <w:t>desfășoară</w:t>
      </w:r>
      <w:r w:rsidR="00BC0C45" w:rsidRPr="00AB0664">
        <w:rPr>
          <w:rFonts w:ascii="Times New Roman" w:hAnsi="Times New Roman" w:cs="Times New Roman"/>
          <w:sz w:val="28"/>
          <w:szCs w:val="28"/>
          <w:lang w:val="ro-RO"/>
        </w:rPr>
        <w:t xml:space="preserve"> </w:t>
      </w:r>
      <w:r w:rsidR="00B8482F" w:rsidRPr="00AB0664">
        <w:rPr>
          <w:rFonts w:ascii="Times New Roman" w:hAnsi="Times New Roman" w:cs="Times New Roman"/>
          <w:sz w:val="28"/>
          <w:szCs w:val="28"/>
          <w:lang w:val="ro-RO"/>
        </w:rPr>
        <w:t>după</w:t>
      </w:r>
      <w:r w:rsidR="00BC0C45" w:rsidRPr="00AB0664">
        <w:rPr>
          <w:rFonts w:ascii="Times New Roman" w:hAnsi="Times New Roman" w:cs="Times New Roman"/>
          <w:sz w:val="28"/>
          <w:szCs w:val="28"/>
          <w:lang w:val="ro-RO"/>
        </w:rPr>
        <w:t xml:space="preserve"> </w:t>
      </w:r>
      <w:r w:rsidR="00B8482F" w:rsidRPr="00AB0664">
        <w:rPr>
          <w:rFonts w:ascii="Times New Roman" w:hAnsi="Times New Roman" w:cs="Times New Roman"/>
          <w:sz w:val="28"/>
          <w:szCs w:val="28"/>
          <w:lang w:val="ro-RO"/>
        </w:rPr>
        <w:t>următoarele</w:t>
      </w:r>
      <w:r w:rsidR="00BC0C45" w:rsidRPr="00AB0664">
        <w:rPr>
          <w:rFonts w:ascii="Times New Roman" w:hAnsi="Times New Roman" w:cs="Times New Roman"/>
          <w:sz w:val="28"/>
          <w:szCs w:val="28"/>
          <w:lang w:val="ro-RO"/>
        </w:rPr>
        <w:t xml:space="preserve"> principii: </w:t>
      </w:r>
    </w:p>
    <w:p w:rsidR="00BC0C45" w:rsidRPr="00AB0664" w:rsidRDefault="00BC0C45" w:rsidP="00933245">
      <w:pPr>
        <w:pStyle w:val="ListParagraph"/>
        <w:numPr>
          <w:ilvl w:val="0"/>
          <w:numId w:val="3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auditul inter</w:t>
      </w:r>
      <w:r w:rsidR="00B8482F" w:rsidRPr="00AB0664">
        <w:rPr>
          <w:rFonts w:ascii="Times New Roman" w:hAnsi="Times New Roman" w:cs="Times New Roman"/>
          <w:sz w:val="28"/>
          <w:szCs w:val="28"/>
          <w:lang w:val="ro-RO"/>
        </w:rPr>
        <w:t>n este o activitate planificat</w:t>
      </w:r>
      <w:r w:rsidR="00154153" w:rsidRPr="00AB0664">
        <w:rPr>
          <w:rFonts w:ascii="Times New Roman" w:hAnsi="Times New Roman" w:cs="Times New Roman"/>
          <w:sz w:val="28"/>
          <w:szCs w:val="28"/>
          <w:lang w:val="ro-RO"/>
        </w:rPr>
        <w:t>ă</w:t>
      </w:r>
      <w:r w:rsidR="00B8482F" w:rsidRPr="00AB0664">
        <w:rPr>
          <w:rFonts w:ascii="Times New Roman" w:hAnsi="Times New Roman" w:cs="Times New Roman"/>
          <w:sz w:val="28"/>
          <w:szCs w:val="28"/>
          <w:lang w:val="ro-RO"/>
        </w:rPr>
        <w:t>;</w:t>
      </w:r>
    </w:p>
    <w:p w:rsidR="00BC0C45" w:rsidRPr="00AB0664" w:rsidRDefault="00BC0C45" w:rsidP="00933245">
      <w:pPr>
        <w:pStyle w:val="ListParagraph"/>
        <w:numPr>
          <w:ilvl w:val="0"/>
          <w:numId w:val="3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auditul intern se </w:t>
      </w:r>
      <w:r w:rsidR="00B8482F" w:rsidRPr="00AB0664">
        <w:rPr>
          <w:rFonts w:ascii="Times New Roman" w:hAnsi="Times New Roman" w:cs="Times New Roman"/>
          <w:sz w:val="28"/>
          <w:szCs w:val="28"/>
          <w:lang w:val="ro-RO"/>
        </w:rPr>
        <w:t>bazează</w:t>
      </w:r>
      <w:r w:rsidRPr="00AB0664">
        <w:rPr>
          <w:rFonts w:ascii="Times New Roman" w:hAnsi="Times New Roman" w:cs="Times New Roman"/>
          <w:sz w:val="28"/>
          <w:szCs w:val="28"/>
          <w:lang w:val="ro-RO"/>
        </w:rPr>
        <w:t xml:space="preserve"> pe </w:t>
      </w:r>
      <w:r w:rsidR="00B8482F" w:rsidRPr="00AB0664">
        <w:rPr>
          <w:rFonts w:ascii="Times New Roman" w:hAnsi="Times New Roman" w:cs="Times New Roman"/>
          <w:sz w:val="28"/>
          <w:szCs w:val="28"/>
          <w:lang w:val="ro-RO"/>
        </w:rPr>
        <w:t>informații certe cu privire la fapte ș</w:t>
      </w:r>
      <w:r w:rsidRPr="00AB0664">
        <w:rPr>
          <w:rFonts w:ascii="Times New Roman" w:hAnsi="Times New Roman" w:cs="Times New Roman"/>
          <w:sz w:val="28"/>
          <w:szCs w:val="28"/>
          <w:lang w:val="ro-RO"/>
        </w:rPr>
        <w:t>i documente</w:t>
      </w:r>
      <w:r w:rsidR="00B8482F"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p>
    <w:p w:rsidR="00BC0C45" w:rsidRPr="00AB0664" w:rsidRDefault="00BC0C45" w:rsidP="00933245">
      <w:pPr>
        <w:pStyle w:val="ListParagraph"/>
        <w:numPr>
          <w:ilvl w:val="0"/>
          <w:numId w:val="3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auditul intern comunica rezultatele </w:t>
      </w:r>
      <w:r w:rsidR="00B8482F" w:rsidRPr="00AB0664">
        <w:rPr>
          <w:rFonts w:ascii="Times New Roman" w:hAnsi="Times New Roman" w:cs="Times New Roman"/>
          <w:sz w:val="28"/>
          <w:szCs w:val="28"/>
          <w:lang w:val="ro-RO"/>
        </w:rPr>
        <w:t>activității sale</w:t>
      </w:r>
      <w:r w:rsidR="005F7C40" w:rsidRPr="00AB0664">
        <w:rPr>
          <w:rFonts w:ascii="Times New Roman" w:hAnsi="Times New Roman" w:cs="Times New Roman"/>
          <w:sz w:val="28"/>
          <w:szCs w:val="28"/>
          <w:lang w:val="ro-RO"/>
        </w:rPr>
        <w:t xml:space="preserve"> </w:t>
      </w:r>
      <w:r w:rsidR="0088175C" w:rsidRPr="00AB0664">
        <w:rPr>
          <w:rFonts w:ascii="Times New Roman" w:hAnsi="Times New Roman" w:cs="Times New Roman"/>
          <w:sz w:val="28"/>
          <w:szCs w:val="28"/>
          <w:lang w:val="ro-RO"/>
        </w:rPr>
        <w:t xml:space="preserve">Consiliului </w:t>
      </w:r>
      <w:r w:rsidR="005F7C40" w:rsidRPr="00AB0664">
        <w:rPr>
          <w:rFonts w:ascii="Times New Roman" w:hAnsi="Times New Roman" w:cs="Times New Roman"/>
          <w:sz w:val="28"/>
          <w:szCs w:val="28"/>
          <w:lang w:val="ro-RO"/>
        </w:rPr>
        <w:t>societății</w:t>
      </w:r>
      <w:r w:rsidR="00B8482F" w:rsidRPr="00AB0664">
        <w:rPr>
          <w:rFonts w:ascii="Times New Roman" w:hAnsi="Times New Roman" w:cs="Times New Roman"/>
          <w:sz w:val="28"/>
          <w:szCs w:val="28"/>
          <w:lang w:val="ro-RO"/>
        </w:rPr>
        <w:t>;</w:t>
      </w:r>
    </w:p>
    <w:p w:rsidR="00B8482F" w:rsidRPr="00AB0664" w:rsidRDefault="00B8482F" w:rsidP="00933245">
      <w:pPr>
        <w:pStyle w:val="ListParagraph"/>
        <w:numPr>
          <w:ilvl w:val="0"/>
          <w:numId w:val="35"/>
        </w:numPr>
        <w:tabs>
          <w:tab w:val="left" w:pos="284"/>
          <w:tab w:val="left" w:pos="851"/>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pentru asigurarea îndeplinirii scopului sau, auditul intern</w:t>
      </w:r>
      <w:r w:rsidR="00154153"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nu se rezum</w:t>
      </w:r>
      <w:r w:rsidR="00154153"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numai la constatări, ci face recomandări pentru îmbunătățirea deficiențelor sau slăbiciunilor constatate. </w:t>
      </w:r>
    </w:p>
    <w:p w:rsidR="00105F54" w:rsidRPr="00AB0664" w:rsidRDefault="002B6C85"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88</w:t>
      </w:r>
      <w:r w:rsidR="008818CB" w:rsidRPr="00AB0664">
        <w:rPr>
          <w:rFonts w:ascii="Times New Roman" w:hAnsi="Times New Roman" w:cs="Times New Roman"/>
          <w:b/>
          <w:sz w:val="28"/>
          <w:szCs w:val="28"/>
          <w:lang w:val="ro-RO"/>
        </w:rPr>
        <w:t>.</w:t>
      </w:r>
      <w:r w:rsidR="001E40C5" w:rsidRPr="00AB0664">
        <w:rPr>
          <w:rFonts w:ascii="Times New Roman" w:hAnsi="Times New Roman" w:cs="Times New Roman"/>
          <w:sz w:val="28"/>
          <w:szCs w:val="28"/>
          <w:lang w:val="ro-RO"/>
        </w:rPr>
        <w:t xml:space="preserve"> </w:t>
      </w:r>
      <w:r w:rsidR="00BC0C45" w:rsidRPr="00AB0664">
        <w:rPr>
          <w:rFonts w:ascii="Times New Roman" w:hAnsi="Times New Roman" w:cs="Times New Roman"/>
          <w:sz w:val="28"/>
          <w:szCs w:val="28"/>
          <w:lang w:val="ro-RO"/>
        </w:rPr>
        <w:t>Auditul intern se consider</w:t>
      </w:r>
      <w:r w:rsidR="0070621F" w:rsidRPr="00AB0664">
        <w:rPr>
          <w:rFonts w:ascii="Times New Roman" w:hAnsi="Times New Roman" w:cs="Times New Roman"/>
          <w:sz w:val="28"/>
          <w:szCs w:val="28"/>
          <w:lang w:val="ro-RO"/>
        </w:rPr>
        <w:t>ă</w:t>
      </w:r>
      <w:r w:rsidR="00BC0C45" w:rsidRPr="00AB0664">
        <w:rPr>
          <w:rFonts w:ascii="Times New Roman" w:hAnsi="Times New Roman" w:cs="Times New Roman"/>
          <w:sz w:val="28"/>
          <w:szCs w:val="28"/>
          <w:lang w:val="ro-RO"/>
        </w:rPr>
        <w:t xml:space="preserve"> </w:t>
      </w:r>
      <w:r w:rsidR="00762181" w:rsidRPr="00AB0664">
        <w:rPr>
          <w:rFonts w:ascii="Times New Roman" w:hAnsi="Times New Roman" w:cs="Times New Roman"/>
          <w:sz w:val="28"/>
          <w:szCs w:val="28"/>
          <w:lang w:val="ro-RO"/>
        </w:rPr>
        <w:t xml:space="preserve">realizat </w:t>
      </w:r>
      <w:r w:rsidR="00BC0C45" w:rsidRPr="00AB0664">
        <w:rPr>
          <w:rFonts w:ascii="Times New Roman" w:hAnsi="Times New Roman" w:cs="Times New Roman"/>
          <w:sz w:val="28"/>
          <w:szCs w:val="28"/>
          <w:lang w:val="ro-RO"/>
        </w:rPr>
        <w:t xml:space="preserve"> numai daca rezultatele </w:t>
      </w:r>
      <w:r w:rsidR="00217AEE" w:rsidRPr="00AB0664">
        <w:rPr>
          <w:rFonts w:ascii="Times New Roman" w:hAnsi="Times New Roman" w:cs="Times New Roman"/>
          <w:sz w:val="28"/>
          <w:szCs w:val="28"/>
          <w:lang w:val="ro-RO"/>
        </w:rPr>
        <w:t>activității</w:t>
      </w:r>
      <w:r w:rsidR="00BC0C45" w:rsidRPr="00AB0664">
        <w:rPr>
          <w:rFonts w:ascii="Times New Roman" w:hAnsi="Times New Roman" w:cs="Times New Roman"/>
          <w:sz w:val="28"/>
          <w:szCs w:val="28"/>
          <w:lang w:val="ro-RO"/>
        </w:rPr>
        <w:t xml:space="preserve"> sale sunt aduse la </w:t>
      </w:r>
      <w:r w:rsidR="00217AEE" w:rsidRPr="00AB0664">
        <w:rPr>
          <w:rFonts w:ascii="Times New Roman" w:hAnsi="Times New Roman" w:cs="Times New Roman"/>
          <w:sz w:val="28"/>
          <w:szCs w:val="28"/>
          <w:lang w:val="ro-RO"/>
        </w:rPr>
        <w:t>cunoștința</w:t>
      </w:r>
      <w:r w:rsidR="00BC0C45" w:rsidRPr="00AB0664">
        <w:rPr>
          <w:rFonts w:ascii="Times New Roman" w:hAnsi="Times New Roman" w:cs="Times New Roman"/>
          <w:sz w:val="28"/>
          <w:szCs w:val="28"/>
          <w:lang w:val="ro-RO"/>
        </w:rPr>
        <w:t xml:space="preserve"> </w:t>
      </w:r>
      <w:r w:rsidR="005A3EBC" w:rsidRPr="00AB0664">
        <w:rPr>
          <w:rFonts w:ascii="Times New Roman" w:hAnsi="Times New Roman" w:cs="Times New Roman"/>
          <w:sz w:val="28"/>
          <w:szCs w:val="28"/>
          <w:lang w:val="ro-RO"/>
        </w:rPr>
        <w:t xml:space="preserve">organelor de conducere. </w:t>
      </w:r>
      <w:r w:rsidR="00BC0C45" w:rsidRPr="00AB0664">
        <w:rPr>
          <w:rFonts w:ascii="Times New Roman" w:hAnsi="Times New Roman" w:cs="Times New Roman"/>
          <w:sz w:val="28"/>
          <w:szCs w:val="28"/>
          <w:lang w:val="ro-RO"/>
        </w:rPr>
        <w:t xml:space="preserve"> </w:t>
      </w:r>
      <w:r w:rsidR="005A3EBC" w:rsidRPr="00AB0664">
        <w:rPr>
          <w:rFonts w:ascii="Times New Roman" w:hAnsi="Times New Roman" w:cs="Times New Roman"/>
          <w:sz w:val="28"/>
          <w:szCs w:val="28"/>
          <w:lang w:val="ro-RO"/>
        </w:rPr>
        <w:t xml:space="preserve">Rezultatele </w:t>
      </w:r>
      <w:r w:rsidR="00BC0C45" w:rsidRPr="00AB0664">
        <w:rPr>
          <w:rFonts w:ascii="Times New Roman" w:hAnsi="Times New Roman" w:cs="Times New Roman"/>
          <w:sz w:val="28"/>
          <w:szCs w:val="28"/>
          <w:lang w:val="ro-RO"/>
        </w:rPr>
        <w:t xml:space="preserve"> </w:t>
      </w:r>
      <w:r w:rsidR="00105F54" w:rsidRPr="00AB0664">
        <w:rPr>
          <w:rFonts w:ascii="Times New Roman" w:hAnsi="Times New Roman" w:cs="Times New Roman"/>
          <w:sz w:val="28"/>
          <w:szCs w:val="28"/>
          <w:lang w:val="ro-RO"/>
        </w:rPr>
        <w:t>fiecărui</w:t>
      </w:r>
      <w:r w:rsidR="00BC0C45" w:rsidRPr="00AB0664">
        <w:rPr>
          <w:rFonts w:ascii="Times New Roman" w:hAnsi="Times New Roman" w:cs="Times New Roman"/>
          <w:sz w:val="28"/>
          <w:szCs w:val="28"/>
          <w:lang w:val="ro-RO"/>
        </w:rPr>
        <w:t xml:space="preserve"> angajament (misiuni) de</w:t>
      </w:r>
      <w:r w:rsidR="00105F54" w:rsidRPr="00AB0664">
        <w:rPr>
          <w:rFonts w:ascii="Times New Roman" w:hAnsi="Times New Roman" w:cs="Times New Roman"/>
          <w:sz w:val="28"/>
          <w:szCs w:val="28"/>
          <w:lang w:val="ro-RO"/>
        </w:rPr>
        <w:t xml:space="preserve"> audit intern sunt sintetizate î</w:t>
      </w:r>
      <w:r w:rsidR="00BC0C45" w:rsidRPr="00AB0664">
        <w:rPr>
          <w:rFonts w:ascii="Times New Roman" w:hAnsi="Times New Roman" w:cs="Times New Roman"/>
          <w:sz w:val="28"/>
          <w:szCs w:val="28"/>
          <w:lang w:val="ro-RO"/>
        </w:rPr>
        <w:t xml:space="preserve">ntr-un raport care </w:t>
      </w:r>
      <w:r w:rsidR="00762181" w:rsidRPr="00AB0664">
        <w:rPr>
          <w:rFonts w:ascii="Times New Roman" w:hAnsi="Times New Roman" w:cs="Times New Roman"/>
          <w:sz w:val="28"/>
          <w:szCs w:val="28"/>
          <w:lang w:val="ro-RO"/>
        </w:rPr>
        <w:t>se</w:t>
      </w:r>
      <w:r w:rsidR="00BC0C45" w:rsidRPr="00AB0664">
        <w:rPr>
          <w:rFonts w:ascii="Times New Roman" w:hAnsi="Times New Roman" w:cs="Times New Roman"/>
          <w:sz w:val="28"/>
          <w:szCs w:val="28"/>
          <w:lang w:val="ro-RO"/>
        </w:rPr>
        <w:t xml:space="preserve"> p</w:t>
      </w:r>
      <w:r w:rsidR="00105F54" w:rsidRPr="00AB0664">
        <w:rPr>
          <w:rFonts w:ascii="Times New Roman" w:hAnsi="Times New Roman" w:cs="Times New Roman"/>
          <w:sz w:val="28"/>
          <w:szCs w:val="28"/>
          <w:lang w:val="ro-RO"/>
        </w:rPr>
        <w:t>rez</w:t>
      </w:r>
      <w:r w:rsidR="00762181" w:rsidRPr="00AB0664">
        <w:rPr>
          <w:rFonts w:ascii="Times New Roman" w:hAnsi="Times New Roman" w:cs="Times New Roman"/>
          <w:sz w:val="28"/>
          <w:szCs w:val="28"/>
          <w:lang w:val="ro-RO"/>
        </w:rPr>
        <w:t>intă</w:t>
      </w:r>
      <w:r w:rsidR="00105F54" w:rsidRPr="00AB0664">
        <w:rPr>
          <w:rFonts w:ascii="Times New Roman" w:hAnsi="Times New Roman" w:cs="Times New Roman"/>
          <w:sz w:val="28"/>
          <w:szCs w:val="28"/>
          <w:lang w:val="ro-RO"/>
        </w:rPr>
        <w:t xml:space="preserve"> </w:t>
      </w:r>
      <w:r w:rsidR="005A3EBC" w:rsidRPr="00AB0664">
        <w:rPr>
          <w:rFonts w:ascii="Times New Roman" w:hAnsi="Times New Roman" w:cs="Times New Roman"/>
          <w:sz w:val="28"/>
          <w:szCs w:val="28"/>
          <w:lang w:val="ro-RO"/>
        </w:rPr>
        <w:t xml:space="preserve">Consiliului </w:t>
      </w:r>
      <w:r w:rsidR="00105F54" w:rsidRPr="00AB0664">
        <w:rPr>
          <w:rFonts w:ascii="Times New Roman" w:hAnsi="Times New Roman" w:cs="Times New Roman"/>
          <w:sz w:val="28"/>
          <w:szCs w:val="28"/>
          <w:lang w:val="ro-RO"/>
        </w:rPr>
        <w:t xml:space="preserve"> </w:t>
      </w:r>
      <w:r w:rsidR="0088175C" w:rsidRPr="00AB0664">
        <w:rPr>
          <w:rFonts w:ascii="Times New Roman" w:eastAsia="Times New Roman" w:hAnsi="Times New Roman" w:cs="Times New Roman"/>
          <w:sz w:val="28"/>
          <w:szCs w:val="28"/>
          <w:lang w:val="ro-RO"/>
        </w:rPr>
        <w:t>societății</w:t>
      </w:r>
      <w:r w:rsidR="00154153" w:rsidRPr="00AB0664">
        <w:rPr>
          <w:rFonts w:ascii="Times New Roman" w:eastAsia="Times New Roman" w:hAnsi="Times New Roman" w:cs="Times New Roman"/>
          <w:sz w:val="28"/>
          <w:szCs w:val="28"/>
          <w:lang w:val="ro-RO"/>
        </w:rPr>
        <w:t>, a</w:t>
      </w:r>
      <w:r w:rsidR="0070621F" w:rsidRPr="00AB0664">
        <w:rPr>
          <w:rFonts w:ascii="Times New Roman" w:eastAsia="Times New Roman" w:hAnsi="Times New Roman" w:cs="Times New Roman"/>
          <w:sz w:val="28"/>
          <w:szCs w:val="28"/>
          <w:lang w:val="ro-RO"/>
        </w:rPr>
        <w:t>dministratorului</w:t>
      </w:r>
      <w:r w:rsidR="0088175C" w:rsidRPr="00AB0664">
        <w:rPr>
          <w:rFonts w:ascii="Times New Roman" w:hAnsi="Times New Roman" w:cs="Times New Roman"/>
          <w:sz w:val="28"/>
          <w:szCs w:val="28"/>
          <w:lang w:val="ro-RO"/>
        </w:rPr>
        <w:t xml:space="preserve"> </w:t>
      </w:r>
      <w:r w:rsidR="00105F54" w:rsidRPr="00AB0664">
        <w:rPr>
          <w:rFonts w:ascii="Times New Roman" w:hAnsi="Times New Roman" w:cs="Times New Roman"/>
          <w:sz w:val="28"/>
          <w:szCs w:val="28"/>
          <w:lang w:val="ro-RO"/>
        </w:rPr>
        <w:t>ș</w:t>
      </w:r>
      <w:r w:rsidR="00BC0C45" w:rsidRPr="00AB0664">
        <w:rPr>
          <w:rFonts w:ascii="Times New Roman" w:hAnsi="Times New Roman" w:cs="Times New Roman"/>
          <w:sz w:val="28"/>
          <w:szCs w:val="28"/>
          <w:lang w:val="ro-RO"/>
        </w:rPr>
        <w:t xml:space="preserve">i </w:t>
      </w:r>
      <w:r w:rsidR="005A3EBC" w:rsidRPr="00AB0664">
        <w:rPr>
          <w:rFonts w:ascii="Times New Roman" w:hAnsi="Times New Roman" w:cs="Times New Roman"/>
          <w:sz w:val="28"/>
          <w:szCs w:val="28"/>
          <w:lang w:val="ro-RO"/>
        </w:rPr>
        <w:t xml:space="preserve">managerului  subdiviziunii </w:t>
      </w:r>
      <w:r w:rsidR="00BC0C45" w:rsidRPr="00AB0664">
        <w:rPr>
          <w:rFonts w:ascii="Times New Roman" w:hAnsi="Times New Roman" w:cs="Times New Roman"/>
          <w:sz w:val="28"/>
          <w:szCs w:val="28"/>
          <w:lang w:val="ro-RO"/>
        </w:rPr>
        <w:t>structur</w:t>
      </w:r>
      <w:r w:rsidR="005A3EBC" w:rsidRPr="00AB0664">
        <w:rPr>
          <w:rFonts w:ascii="Times New Roman" w:hAnsi="Times New Roman" w:cs="Times New Roman"/>
          <w:sz w:val="28"/>
          <w:szCs w:val="28"/>
          <w:lang w:val="ro-RO"/>
        </w:rPr>
        <w:t xml:space="preserve">ale </w:t>
      </w:r>
      <w:r w:rsidR="00BC0C45" w:rsidRPr="00AB0664">
        <w:rPr>
          <w:rFonts w:ascii="Times New Roman" w:hAnsi="Times New Roman" w:cs="Times New Roman"/>
          <w:sz w:val="28"/>
          <w:szCs w:val="28"/>
          <w:lang w:val="ro-RO"/>
        </w:rPr>
        <w:t xml:space="preserve">auditate. </w:t>
      </w:r>
    </w:p>
    <w:p w:rsidR="00505013" w:rsidRPr="00AB0664" w:rsidRDefault="002B6C85"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89</w:t>
      </w:r>
      <w:r w:rsidR="001E40C5" w:rsidRPr="00AB0664">
        <w:rPr>
          <w:rFonts w:ascii="Times New Roman" w:hAnsi="Times New Roman" w:cs="Times New Roman"/>
          <w:b/>
          <w:sz w:val="28"/>
          <w:szCs w:val="28"/>
          <w:lang w:val="ro-RO"/>
        </w:rPr>
        <w:t>.</w:t>
      </w:r>
      <w:r w:rsidR="00566F88" w:rsidRPr="00AB0664">
        <w:rPr>
          <w:rFonts w:ascii="Times New Roman" w:hAnsi="Times New Roman" w:cs="Times New Roman"/>
          <w:sz w:val="28"/>
          <w:szCs w:val="28"/>
          <w:lang w:val="ro-RO"/>
        </w:rPr>
        <w:t xml:space="preserve"> </w:t>
      </w:r>
      <w:r w:rsidR="00BC0C45" w:rsidRPr="00AB0664">
        <w:rPr>
          <w:rFonts w:ascii="Times New Roman" w:hAnsi="Times New Roman" w:cs="Times New Roman"/>
          <w:sz w:val="28"/>
          <w:szCs w:val="28"/>
          <w:lang w:val="ro-RO"/>
        </w:rPr>
        <w:t xml:space="preserve">Pentru asigurarea </w:t>
      </w:r>
      <w:r w:rsidR="00105F54" w:rsidRPr="00AB0664">
        <w:rPr>
          <w:rFonts w:ascii="Times New Roman" w:hAnsi="Times New Roman" w:cs="Times New Roman"/>
          <w:sz w:val="28"/>
          <w:szCs w:val="28"/>
          <w:lang w:val="ro-RO"/>
        </w:rPr>
        <w:t>eficacității și eficienț</w:t>
      </w:r>
      <w:r w:rsidR="00BC0C45" w:rsidRPr="00AB0664">
        <w:rPr>
          <w:rFonts w:ascii="Times New Roman" w:hAnsi="Times New Roman" w:cs="Times New Roman"/>
          <w:sz w:val="28"/>
          <w:szCs w:val="28"/>
          <w:lang w:val="ro-RO"/>
        </w:rPr>
        <w:t xml:space="preserve">ei propriei sale </w:t>
      </w:r>
      <w:r w:rsidR="00105F54" w:rsidRPr="00AB0664">
        <w:rPr>
          <w:rFonts w:ascii="Times New Roman" w:hAnsi="Times New Roman" w:cs="Times New Roman"/>
          <w:sz w:val="28"/>
          <w:szCs w:val="28"/>
          <w:lang w:val="ro-RO"/>
        </w:rPr>
        <w:t>activități</w:t>
      </w:r>
      <w:r w:rsidR="00BC0C45" w:rsidRPr="00AB0664">
        <w:rPr>
          <w:rFonts w:ascii="Times New Roman" w:hAnsi="Times New Roman" w:cs="Times New Roman"/>
          <w:sz w:val="28"/>
          <w:szCs w:val="28"/>
          <w:lang w:val="ro-RO"/>
        </w:rPr>
        <w:t xml:space="preserve">, </w:t>
      </w:r>
      <w:r w:rsidR="00154153" w:rsidRPr="00AB0664">
        <w:rPr>
          <w:rFonts w:ascii="Times New Roman" w:hAnsi="Times New Roman" w:cs="Times New Roman"/>
          <w:sz w:val="28"/>
          <w:szCs w:val="28"/>
          <w:lang w:val="ro-RO"/>
        </w:rPr>
        <w:t>a</w:t>
      </w:r>
      <w:r w:rsidR="00BC0C45" w:rsidRPr="00AB0664">
        <w:rPr>
          <w:rFonts w:ascii="Times New Roman" w:hAnsi="Times New Roman" w:cs="Times New Roman"/>
          <w:sz w:val="28"/>
          <w:szCs w:val="28"/>
          <w:lang w:val="ro-RO"/>
        </w:rPr>
        <w:t>udit</w:t>
      </w:r>
      <w:r w:rsidRPr="00AB0664">
        <w:rPr>
          <w:rFonts w:ascii="Times New Roman" w:hAnsi="Times New Roman" w:cs="Times New Roman"/>
          <w:sz w:val="28"/>
          <w:szCs w:val="28"/>
          <w:lang w:val="ro-RO"/>
        </w:rPr>
        <w:t>ul</w:t>
      </w:r>
      <w:r w:rsidR="00BC0C45" w:rsidRPr="00AB0664">
        <w:rPr>
          <w:rFonts w:ascii="Times New Roman" w:hAnsi="Times New Roman" w:cs="Times New Roman"/>
          <w:sz w:val="28"/>
          <w:szCs w:val="28"/>
          <w:lang w:val="ro-RO"/>
        </w:rPr>
        <w:t xml:space="preserve"> </w:t>
      </w:r>
      <w:r w:rsidR="00154153" w:rsidRPr="00AB0664">
        <w:rPr>
          <w:rFonts w:ascii="Times New Roman" w:hAnsi="Times New Roman" w:cs="Times New Roman"/>
          <w:sz w:val="28"/>
          <w:szCs w:val="28"/>
          <w:lang w:val="ro-RO"/>
        </w:rPr>
        <w:t>i</w:t>
      </w:r>
      <w:r w:rsidR="00BC0C45" w:rsidRPr="00AB0664">
        <w:rPr>
          <w:rFonts w:ascii="Times New Roman" w:hAnsi="Times New Roman" w:cs="Times New Roman"/>
          <w:sz w:val="28"/>
          <w:szCs w:val="28"/>
          <w:lang w:val="ro-RO"/>
        </w:rPr>
        <w:t>ntern prezint</w:t>
      </w:r>
      <w:r w:rsidR="00105F54" w:rsidRPr="00AB0664">
        <w:rPr>
          <w:rFonts w:ascii="Times New Roman" w:hAnsi="Times New Roman" w:cs="Times New Roman"/>
          <w:sz w:val="28"/>
          <w:szCs w:val="28"/>
          <w:lang w:val="ro-RO"/>
        </w:rPr>
        <w:t>ă î</w:t>
      </w:r>
      <w:r w:rsidR="00BC0C45" w:rsidRPr="00AB0664">
        <w:rPr>
          <w:rFonts w:ascii="Times New Roman" w:hAnsi="Times New Roman" w:cs="Times New Roman"/>
          <w:sz w:val="28"/>
          <w:szCs w:val="28"/>
          <w:lang w:val="ro-RO"/>
        </w:rPr>
        <w:t xml:space="preserve">n rapoartele sale propuneri de </w:t>
      </w:r>
      <w:r w:rsidR="00105F54" w:rsidRPr="00AB0664">
        <w:rPr>
          <w:rFonts w:ascii="Times New Roman" w:hAnsi="Times New Roman" w:cs="Times New Roman"/>
          <w:sz w:val="28"/>
          <w:szCs w:val="28"/>
          <w:lang w:val="ro-RO"/>
        </w:rPr>
        <w:t>acțiuni</w:t>
      </w:r>
      <w:r w:rsidR="00BC0C45" w:rsidRPr="00AB0664">
        <w:rPr>
          <w:rFonts w:ascii="Times New Roman" w:hAnsi="Times New Roman" w:cs="Times New Roman"/>
          <w:sz w:val="28"/>
          <w:szCs w:val="28"/>
          <w:lang w:val="ro-RO"/>
        </w:rPr>
        <w:t xml:space="preserve"> corective. Pentru asigurarea </w:t>
      </w:r>
      <w:r w:rsidR="00105F54" w:rsidRPr="00AB0664">
        <w:rPr>
          <w:rFonts w:ascii="Times New Roman" w:hAnsi="Times New Roman" w:cs="Times New Roman"/>
          <w:sz w:val="28"/>
          <w:szCs w:val="28"/>
          <w:lang w:val="ro-RO"/>
        </w:rPr>
        <w:t>îndeplinirii</w:t>
      </w:r>
      <w:r w:rsidR="00BC0C45" w:rsidRPr="00AB0664">
        <w:rPr>
          <w:rFonts w:ascii="Times New Roman" w:hAnsi="Times New Roman" w:cs="Times New Roman"/>
          <w:sz w:val="28"/>
          <w:szCs w:val="28"/>
          <w:lang w:val="ro-RO"/>
        </w:rPr>
        <w:t xml:space="preserve"> scopului </w:t>
      </w:r>
      <w:r w:rsidR="00105F54" w:rsidRPr="00AB0664">
        <w:rPr>
          <w:rFonts w:ascii="Times New Roman" w:hAnsi="Times New Roman" w:cs="Times New Roman"/>
          <w:sz w:val="28"/>
          <w:szCs w:val="28"/>
          <w:lang w:val="ro-RO"/>
        </w:rPr>
        <w:t>activității de audit intern ș</w:t>
      </w:r>
      <w:r w:rsidR="00BC0C45" w:rsidRPr="00AB0664">
        <w:rPr>
          <w:rFonts w:ascii="Times New Roman" w:hAnsi="Times New Roman" w:cs="Times New Roman"/>
          <w:sz w:val="28"/>
          <w:szCs w:val="28"/>
          <w:lang w:val="ro-RO"/>
        </w:rPr>
        <w:t xml:space="preserve">i asigurarea </w:t>
      </w:r>
      <w:r w:rsidR="00105F54" w:rsidRPr="00AB0664">
        <w:rPr>
          <w:rFonts w:ascii="Times New Roman" w:hAnsi="Times New Roman" w:cs="Times New Roman"/>
          <w:sz w:val="28"/>
          <w:szCs w:val="28"/>
          <w:lang w:val="ro-RO"/>
        </w:rPr>
        <w:t>condițiilor</w:t>
      </w:r>
      <w:r w:rsidR="00BC0C45" w:rsidRPr="00AB0664">
        <w:rPr>
          <w:rFonts w:ascii="Times New Roman" w:hAnsi="Times New Roman" w:cs="Times New Roman"/>
          <w:sz w:val="28"/>
          <w:szCs w:val="28"/>
          <w:lang w:val="ro-RO"/>
        </w:rPr>
        <w:t xml:space="preserve"> necesare </w:t>
      </w:r>
      <w:r w:rsidR="00105F54" w:rsidRPr="00AB0664">
        <w:rPr>
          <w:rFonts w:ascii="Times New Roman" w:hAnsi="Times New Roman" w:cs="Times New Roman"/>
          <w:sz w:val="28"/>
          <w:szCs w:val="28"/>
          <w:lang w:val="ro-RO"/>
        </w:rPr>
        <w:t>implementării</w:t>
      </w:r>
      <w:r w:rsidR="00BC0C45" w:rsidRPr="00AB0664">
        <w:rPr>
          <w:rFonts w:ascii="Times New Roman" w:hAnsi="Times New Roman" w:cs="Times New Roman"/>
          <w:sz w:val="28"/>
          <w:szCs w:val="28"/>
          <w:lang w:val="ro-RO"/>
        </w:rPr>
        <w:t xml:space="preserve"> </w:t>
      </w:r>
      <w:r w:rsidR="00105F54" w:rsidRPr="00AB0664">
        <w:rPr>
          <w:rFonts w:ascii="Times New Roman" w:hAnsi="Times New Roman" w:cs="Times New Roman"/>
          <w:sz w:val="28"/>
          <w:szCs w:val="28"/>
          <w:lang w:val="ro-RO"/>
        </w:rPr>
        <w:t>recomandărilor, acestea sunt analizate ș</w:t>
      </w:r>
      <w:r w:rsidR="00BC0C45" w:rsidRPr="00AB0664">
        <w:rPr>
          <w:rFonts w:ascii="Times New Roman" w:hAnsi="Times New Roman" w:cs="Times New Roman"/>
          <w:sz w:val="28"/>
          <w:szCs w:val="28"/>
          <w:lang w:val="ro-RO"/>
        </w:rPr>
        <w:t xml:space="preserve">i evaluate </w:t>
      </w:r>
      <w:r w:rsidR="00105F54" w:rsidRPr="00AB0664">
        <w:rPr>
          <w:rFonts w:ascii="Times New Roman" w:hAnsi="Times New Roman" w:cs="Times New Roman"/>
          <w:sz w:val="28"/>
          <w:szCs w:val="28"/>
          <w:lang w:val="ro-RO"/>
        </w:rPr>
        <w:t>împreuna</w:t>
      </w:r>
      <w:r w:rsidR="00BC0C45" w:rsidRPr="00AB0664">
        <w:rPr>
          <w:rFonts w:ascii="Times New Roman" w:hAnsi="Times New Roman" w:cs="Times New Roman"/>
          <w:sz w:val="28"/>
          <w:szCs w:val="28"/>
          <w:lang w:val="ro-RO"/>
        </w:rPr>
        <w:t xml:space="preserve"> cu conducerea </w:t>
      </w:r>
      <w:r w:rsidR="005A3EBC" w:rsidRPr="00AB0664">
        <w:rPr>
          <w:rFonts w:ascii="Times New Roman" w:hAnsi="Times New Roman" w:cs="Times New Roman"/>
          <w:sz w:val="28"/>
          <w:szCs w:val="28"/>
          <w:lang w:val="ro-RO"/>
        </w:rPr>
        <w:t>subdiviziunii structurale auditate</w:t>
      </w:r>
      <w:r w:rsidR="005A3EBC" w:rsidRPr="00AB0664" w:rsidDel="005A3EBC">
        <w:rPr>
          <w:rFonts w:ascii="Times New Roman" w:hAnsi="Times New Roman" w:cs="Times New Roman"/>
          <w:sz w:val="28"/>
          <w:szCs w:val="28"/>
          <w:lang w:val="ro-RO"/>
        </w:rPr>
        <w:t xml:space="preserve"> </w:t>
      </w:r>
      <w:r w:rsidR="00105F54" w:rsidRPr="00AB0664">
        <w:rPr>
          <w:rFonts w:ascii="Times New Roman" w:hAnsi="Times New Roman" w:cs="Times New Roman"/>
          <w:sz w:val="28"/>
          <w:szCs w:val="28"/>
          <w:lang w:val="ro-RO"/>
        </w:rPr>
        <w:t xml:space="preserve">și cu </w:t>
      </w:r>
      <w:r w:rsidR="005A3EBC" w:rsidRPr="00AB0664">
        <w:rPr>
          <w:rFonts w:ascii="Times New Roman" w:hAnsi="Times New Roman" w:cs="Times New Roman"/>
          <w:sz w:val="28"/>
          <w:szCs w:val="28"/>
          <w:lang w:val="ro-RO"/>
        </w:rPr>
        <w:t>Consiliul</w:t>
      </w:r>
      <w:r w:rsidR="0088175C" w:rsidRPr="00AB0664">
        <w:rPr>
          <w:rFonts w:ascii="Times New Roman" w:hAnsi="Times New Roman" w:cs="Times New Roman"/>
          <w:sz w:val="28"/>
          <w:szCs w:val="28"/>
          <w:lang w:val="ro-RO"/>
        </w:rPr>
        <w:t xml:space="preserve"> </w:t>
      </w:r>
      <w:r w:rsidR="0088175C" w:rsidRPr="00AB0664">
        <w:rPr>
          <w:rFonts w:ascii="Times New Roman" w:eastAsia="Times New Roman" w:hAnsi="Times New Roman" w:cs="Times New Roman"/>
          <w:sz w:val="28"/>
          <w:szCs w:val="28"/>
          <w:lang w:val="ro-RO"/>
        </w:rPr>
        <w:t>societății</w:t>
      </w:r>
      <w:r w:rsidR="005A3EBC" w:rsidRPr="00AB0664">
        <w:rPr>
          <w:rFonts w:ascii="Times New Roman" w:hAnsi="Times New Roman" w:cs="Times New Roman"/>
          <w:sz w:val="28"/>
          <w:szCs w:val="28"/>
          <w:lang w:val="ro-RO"/>
        </w:rPr>
        <w:t xml:space="preserve"> </w:t>
      </w:r>
      <w:r w:rsidR="00105F54" w:rsidRPr="00AB0664">
        <w:rPr>
          <w:rFonts w:ascii="Times New Roman" w:hAnsi="Times New Roman" w:cs="Times New Roman"/>
          <w:sz w:val="28"/>
          <w:szCs w:val="28"/>
          <w:lang w:val="ro-RO"/>
        </w:rPr>
        <w:t xml:space="preserve"> î</w:t>
      </w:r>
      <w:r w:rsidR="00BC0C45" w:rsidRPr="00AB0664">
        <w:rPr>
          <w:rFonts w:ascii="Times New Roman" w:hAnsi="Times New Roman" w:cs="Times New Roman"/>
          <w:sz w:val="28"/>
          <w:szCs w:val="28"/>
          <w:lang w:val="ro-RO"/>
        </w:rPr>
        <w:t xml:space="preserve">ntr-un proces de reconciliere a eventualelor puncte de vedere diferite cu privire la necesitatea </w:t>
      </w:r>
      <w:r w:rsidR="00105F54" w:rsidRPr="00AB0664">
        <w:rPr>
          <w:rFonts w:ascii="Times New Roman" w:hAnsi="Times New Roman" w:cs="Times New Roman"/>
          <w:sz w:val="28"/>
          <w:szCs w:val="28"/>
          <w:lang w:val="ro-RO"/>
        </w:rPr>
        <w:t>îmbunătățirilor</w:t>
      </w:r>
      <w:r w:rsidR="00BC0C45" w:rsidRPr="00AB0664">
        <w:rPr>
          <w:rFonts w:ascii="Times New Roman" w:hAnsi="Times New Roman" w:cs="Times New Roman"/>
          <w:sz w:val="28"/>
          <w:szCs w:val="28"/>
          <w:lang w:val="ro-RO"/>
        </w:rPr>
        <w:t xml:space="preserve"> sau </w:t>
      </w:r>
      <w:r w:rsidR="00505013" w:rsidRPr="00AB0664">
        <w:rPr>
          <w:rFonts w:ascii="Times New Roman" w:hAnsi="Times New Roman" w:cs="Times New Roman"/>
          <w:sz w:val="28"/>
          <w:szCs w:val="28"/>
          <w:lang w:val="ro-RO"/>
        </w:rPr>
        <w:t>posibilitățil</w:t>
      </w:r>
      <w:r w:rsidR="00E75782" w:rsidRPr="00AB0664">
        <w:rPr>
          <w:rFonts w:ascii="Times New Roman" w:hAnsi="Times New Roman" w:cs="Times New Roman"/>
          <w:sz w:val="28"/>
          <w:szCs w:val="28"/>
          <w:lang w:val="ro-RO"/>
        </w:rPr>
        <w:t>or</w:t>
      </w:r>
      <w:r w:rsidR="00BC0C45" w:rsidRPr="00AB0664">
        <w:rPr>
          <w:rFonts w:ascii="Times New Roman" w:hAnsi="Times New Roman" w:cs="Times New Roman"/>
          <w:sz w:val="28"/>
          <w:szCs w:val="28"/>
          <w:lang w:val="ro-RO"/>
        </w:rPr>
        <w:t xml:space="preserve"> de alocare de resurse cerute de implementarea propunerilor. </w:t>
      </w:r>
    </w:p>
    <w:p w:rsidR="002E3309" w:rsidRPr="00AB0664" w:rsidRDefault="002E3309"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p>
    <w:p w:rsidR="00BC0C45" w:rsidRPr="00AB0664" w:rsidRDefault="007E017D" w:rsidP="00933245">
      <w:pPr>
        <w:pStyle w:val="Heading3"/>
        <w:tabs>
          <w:tab w:val="left" w:pos="284"/>
        </w:tabs>
        <w:spacing w:before="0" w:line="240" w:lineRule="auto"/>
        <w:ind w:left="0" w:firstLine="0"/>
        <w:jc w:val="center"/>
        <w:rPr>
          <w:rFonts w:ascii="Times New Roman" w:hAnsi="Times New Roman" w:cs="Times New Roman"/>
          <w:b/>
          <w:color w:val="auto"/>
          <w:sz w:val="28"/>
          <w:szCs w:val="28"/>
          <w:lang w:val="ro-RO"/>
        </w:rPr>
      </w:pPr>
      <w:bookmarkStart w:id="10" w:name="_Toc118994395"/>
      <w:r w:rsidRPr="00AB0664">
        <w:rPr>
          <w:rFonts w:ascii="Times New Roman" w:hAnsi="Times New Roman" w:cs="Times New Roman"/>
          <w:b/>
          <w:color w:val="auto"/>
          <w:sz w:val="28"/>
          <w:szCs w:val="28"/>
          <w:lang w:val="ro-RO"/>
        </w:rPr>
        <w:t xml:space="preserve">6. </w:t>
      </w:r>
      <w:r w:rsidR="008818CB" w:rsidRPr="00AB0664">
        <w:rPr>
          <w:rFonts w:ascii="Times New Roman" w:hAnsi="Times New Roman" w:cs="Times New Roman"/>
          <w:b/>
          <w:color w:val="auto"/>
          <w:sz w:val="28"/>
          <w:szCs w:val="28"/>
          <w:lang w:val="ro-RO"/>
        </w:rPr>
        <w:t xml:space="preserve">Auditul </w:t>
      </w:r>
      <w:r w:rsidRPr="00AB0664">
        <w:rPr>
          <w:rFonts w:ascii="Times New Roman" w:hAnsi="Times New Roman" w:cs="Times New Roman"/>
          <w:b/>
          <w:color w:val="auto"/>
          <w:sz w:val="28"/>
          <w:szCs w:val="28"/>
          <w:lang w:val="ro-RO"/>
        </w:rPr>
        <w:t>f</w:t>
      </w:r>
      <w:r w:rsidR="008818CB" w:rsidRPr="00AB0664">
        <w:rPr>
          <w:rFonts w:ascii="Times New Roman" w:hAnsi="Times New Roman" w:cs="Times New Roman"/>
          <w:b/>
          <w:color w:val="auto"/>
          <w:sz w:val="28"/>
          <w:szCs w:val="28"/>
          <w:lang w:val="ro-RO"/>
        </w:rPr>
        <w:t xml:space="preserve">inanciar </w:t>
      </w:r>
      <w:r w:rsidR="003B3090" w:rsidRPr="00AB0664">
        <w:rPr>
          <w:rFonts w:ascii="Times New Roman" w:hAnsi="Times New Roman" w:cs="Times New Roman"/>
          <w:b/>
          <w:color w:val="auto"/>
          <w:sz w:val="28"/>
          <w:szCs w:val="28"/>
          <w:lang w:val="ro-RO"/>
        </w:rPr>
        <w:t xml:space="preserve">(obligatoriu) </w:t>
      </w:r>
      <w:bookmarkEnd w:id="10"/>
    </w:p>
    <w:p w:rsidR="00DD4AC3" w:rsidRPr="00AB0664" w:rsidRDefault="008818CB"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9</w:t>
      </w:r>
      <w:r w:rsidR="002B6C85" w:rsidRPr="00AB0664">
        <w:rPr>
          <w:rFonts w:ascii="Times New Roman" w:hAnsi="Times New Roman" w:cs="Times New Roman"/>
          <w:b/>
          <w:sz w:val="28"/>
          <w:szCs w:val="28"/>
          <w:lang w:val="ro-RO"/>
        </w:rPr>
        <w:t>0</w:t>
      </w:r>
      <w:r w:rsidRPr="00AB0664">
        <w:rPr>
          <w:rFonts w:ascii="Times New Roman" w:hAnsi="Times New Roman" w:cs="Times New Roman"/>
          <w:b/>
          <w:sz w:val="28"/>
          <w:szCs w:val="28"/>
          <w:lang w:val="ro-RO"/>
        </w:rPr>
        <w:t xml:space="preserve">. </w:t>
      </w:r>
      <w:r w:rsidR="003B3090" w:rsidRPr="00AB0664">
        <w:rPr>
          <w:rFonts w:ascii="Times New Roman" w:hAnsi="Times New Roman" w:cs="Times New Roman"/>
          <w:sz w:val="28"/>
          <w:szCs w:val="28"/>
          <w:lang w:val="ro-RO"/>
        </w:rPr>
        <w:t xml:space="preserve">Controlul </w:t>
      </w:r>
      <w:proofErr w:type="spellStart"/>
      <w:r w:rsidR="003B3090" w:rsidRPr="00AB0664">
        <w:rPr>
          <w:rFonts w:ascii="Times New Roman" w:hAnsi="Times New Roman" w:cs="Times New Roman"/>
          <w:sz w:val="28"/>
          <w:szCs w:val="28"/>
          <w:lang w:val="ro-RO"/>
        </w:rPr>
        <w:t>situaţiilor</w:t>
      </w:r>
      <w:proofErr w:type="spellEnd"/>
      <w:r w:rsidR="003B3090" w:rsidRPr="00AB0664">
        <w:rPr>
          <w:rFonts w:ascii="Times New Roman" w:hAnsi="Times New Roman" w:cs="Times New Roman"/>
          <w:sz w:val="28"/>
          <w:szCs w:val="28"/>
          <w:lang w:val="ro-RO"/>
        </w:rPr>
        <w:t xml:space="preserve"> financiare individuale al</w:t>
      </w:r>
      <w:r w:rsidR="007E017D" w:rsidRPr="00AB0664">
        <w:rPr>
          <w:rFonts w:ascii="Times New Roman" w:hAnsi="Times New Roman" w:cs="Times New Roman"/>
          <w:sz w:val="28"/>
          <w:szCs w:val="28"/>
          <w:lang w:val="ro-RO"/>
        </w:rPr>
        <w:t>e</w:t>
      </w:r>
      <w:r w:rsidR="003B3090" w:rsidRPr="00AB0664">
        <w:rPr>
          <w:rFonts w:ascii="Times New Roman" w:hAnsi="Times New Roman" w:cs="Times New Roman"/>
          <w:sz w:val="28"/>
          <w:szCs w:val="28"/>
          <w:lang w:val="ro-RO"/>
        </w:rPr>
        <w:t xml:space="preserve"> </w:t>
      </w:r>
      <w:r w:rsidR="007E017D" w:rsidRPr="00AB0664">
        <w:rPr>
          <w:rFonts w:ascii="Times New Roman" w:hAnsi="Times New Roman" w:cs="Times New Roman"/>
          <w:sz w:val="28"/>
          <w:szCs w:val="28"/>
          <w:lang w:val="ro-RO"/>
        </w:rPr>
        <w:t>OCN „</w:t>
      </w:r>
      <w:r w:rsidR="00EE5C1E" w:rsidRPr="00AB0664">
        <w:rPr>
          <w:rFonts w:ascii="Times New Roman" w:hAnsi="Times New Roman" w:cs="Times New Roman"/>
          <w:sz w:val="28"/>
          <w:szCs w:val="28"/>
          <w:lang w:val="ro-RO"/>
        </w:rPr>
        <w:t>AAA”</w:t>
      </w:r>
      <w:r w:rsidR="003B3090" w:rsidRPr="00AB0664">
        <w:rPr>
          <w:rFonts w:ascii="Times New Roman" w:hAnsi="Times New Roman" w:cs="Times New Roman"/>
          <w:sz w:val="28"/>
          <w:szCs w:val="28"/>
          <w:lang w:val="ro-RO"/>
        </w:rPr>
        <w:t xml:space="preserve"> este exercitat de către entitatea de audit în conformitate cu </w:t>
      </w:r>
      <w:proofErr w:type="spellStart"/>
      <w:r w:rsidR="003B3090" w:rsidRPr="00AB0664">
        <w:rPr>
          <w:rFonts w:ascii="Times New Roman" w:hAnsi="Times New Roman" w:cs="Times New Roman"/>
          <w:sz w:val="28"/>
          <w:szCs w:val="28"/>
          <w:lang w:val="ro-RO"/>
        </w:rPr>
        <w:t>legislaţia</w:t>
      </w:r>
      <w:proofErr w:type="spellEnd"/>
      <w:r w:rsidR="003B3090" w:rsidRPr="00AB0664">
        <w:rPr>
          <w:rFonts w:ascii="Times New Roman" w:hAnsi="Times New Roman" w:cs="Times New Roman"/>
          <w:sz w:val="28"/>
          <w:szCs w:val="28"/>
          <w:lang w:val="ro-RO"/>
        </w:rPr>
        <w:t xml:space="preserve"> în vigoare privind auditul </w:t>
      </w:r>
      <w:proofErr w:type="spellStart"/>
      <w:r w:rsidR="003B3090" w:rsidRPr="00AB0664">
        <w:rPr>
          <w:rFonts w:ascii="Times New Roman" w:hAnsi="Times New Roman" w:cs="Times New Roman"/>
          <w:sz w:val="28"/>
          <w:szCs w:val="28"/>
          <w:lang w:val="ro-RO"/>
        </w:rPr>
        <w:t>situaţiilor</w:t>
      </w:r>
      <w:proofErr w:type="spellEnd"/>
      <w:r w:rsidR="003B3090" w:rsidRPr="00AB0664">
        <w:rPr>
          <w:rFonts w:ascii="Times New Roman" w:hAnsi="Times New Roman" w:cs="Times New Roman"/>
          <w:sz w:val="28"/>
          <w:szCs w:val="28"/>
          <w:lang w:val="ro-RO"/>
        </w:rPr>
        <w:t xml:space="preserve"> financiare.  </w:t>
      </w:r>
    </w:p>
    <w:p w:rsidR="00212DCE" w:rsidRDefault="008818CB"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9</w:t>
      </w:r>
      <w:r w:rsidR="002B6C85" w:rsidRPr="00AB0664">
        <w:rPr>
          <w:rFonts w:ascii="Times New Roman" w:hAnsi="Times New Roman" w:cs="Times New Roman"/>
          <w:b/>
          <w:sz w:val="28"/>
          <w:szCs w:val="28"/>
          <w:lang w:val="ro-RO"/>
        </w:rPr>
        <w:t>1</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3B3090" w:rsidRPr="00AB0664">
        <w:rPr>
          <w:rFonts w:ascii="Times New Roman" w:hAnsi="Times New Roman" w:cs="Times New Roman"/>
          <w:sz w:val="28"/>
          <w:szCs w:val="28"/>
          <w:lang w:val="ro-RO"/>
        </w:rPr>
        <w:t>Rapo</w:t>
      </w:r>
      <w:r w:rsidR="004E10B2" w:rsidRPr="00AB0664">
        <w:rPr>
          <w:rFonts w:ascii="Times New Roman" w:hAnsi="Times New Roman" w:cs="Times New Roman"/>
          <w:sz w:val="28"/>
          <w:szCs w:val="28"/>
          <w:lang w:val="ro-RO"/>
        </w:rPr>
        <w:t>r</w:t>
      </w:r>
      <w:r w:rsidR="003B3090" w:rsidRPr="00AB0664">
        <w:rPr>
          <w:rFonts w:ascii="Times New Roman" w:hAnsi="Times New Roman" w:cs="Times New Roman"/>
          <w:sz w:val="28"/>
          <w:szCs w:val="28"/>
          <w:lang w:val="ro-RO"/>
        </w:rPr>
        <w:t xml:space="preserve">tul auditorului se prezintă CNPF și se publică pe pagină web oficială a </w:t>
      </w:r>
      <w:r w:rsidR="007E017D" w:rsidRPr="00AB0664">
        <w:rPr>
          <w:rFonts w:ascii="Times New Roman" w:hAnsi="Times New Roman" w:cs="Times New Roman"/>
          <w:sz w:val="28"/>
          <w:szCs w:val="28"/>
          <w:lang w:val="ro-RO"/>
        </w:rPr>
        <w:t>OCN „</w:t>
      </w:r>
      <w:r w:rsidR="00EE5C1E" w:rsidRPr="00AB0664">
        <w:rPr>
          <w:rFonts w:ascii="Times New Roman" w:hAnsi="Times New Roman" w:cs="Times New Roman"/>
          <w:sz w:val="28"/>
          <w:szCs w:val="28"/>
          <w:lang w:val="ro-RO"/>
        </w:rPr>
        <w:t>AAA”</w:t>
      </w:r>
      <w:r w:rsidR="003B3090" w:rsidRPr="00AB0664">
        <w:rPr>
          <w:rFonts w:ascii="Times New Roman" w:hAnsi="Times New Roman" w:cs="Times New Roman"/>
          <w:sz w:val="28"/>
          <w:szCs w:val="28"/>
          <w:lang w:val="ro-RO"/>
        </w:rPr>
        <w:t>, în termen de 180 de zile de la</w:t>
      </w:r>
      <w:r w:rsidR="002E3309" w:rsidRPr="00AB0664">
        <w:rPr>
          <w:rFonts w:ascii="Times New Roman" w:hAnsi="Times New Roman" w:cs="Times New Roman"/>
          <w:sz w:val="28"/>
          <w:szCs w:val="28"/>
          <w:lang w:val="ro-RO"/>
        </w:rPr>
        <w:t xml:space="preserve"> finele perioadei de gestiune. </w:t>
      </w:r>
    </w:p>
    <w:p w:rsidR="00B5784D" w:rsidRPr="00AB0664" w:rsidRDefault="00B5784D"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p>
    <w:p w:rsidR="005469B8" w:rsidRPr="00AB0664" w:rsidRDefault="007E017D" w:rsidP="00933245">
      <w:pPr>
        <w:tabs>
          <w:tab w:val="left" w:pos="284"/>
        </w:tabs>
        <w:spacing w:after="0" w:line="240" w:lineRule="auto"/>
        <w:ind w:left="0" w:firstLine="0"/>
        <w:jc w:val="center"/>
        <w:rPr>
          <w:rFonts w:ascii="Times New Roman" w:hAnsi="Times New Roman" w:cs="Times New Roman"/>
          <w:b/>
          <w:sz w:val="28"/>
          <w:szCs w:val="28"/>
          <w:lang w:val="ro-RO"/>
        </w:rPr>
      </w:pPr>
      <w:r w:rsidRPr="00AB0664">
        <w:rPr>
          <w:rFonts w:ascii="Times New Roman" w:hAnsi="Times New Roman" w:cs="Times New Roman"/>
          <w:b/>
          <w:sz w:val="28"/>
          <w:szCs w:val="28"/>
          <w:lang w:val="ro-RO"/>
        </w:rPr>
        <w:t xml:space="preserve">7. </w:t>
      </w:r>
      <w:r w:rsidR="005469B8" w:rsidRPr="00AB0664">
        <w:rPr>
          <w:rFonts w:ascii="Times New Roman" w:hAnsi="Times New Roman" w:cs="Times New Roman"/>
          <w:b/>
          <w:sz w:val="28"/>
          <w:szCs w:val="28"/>
          <w:lang w:val="ro-RO"/>
        </w:rPr>
        <w:t>Sisteme</w:t>
      </w:r>
      <w:r w:rsidRPr="00AB0664">
        <w:rPr>
          <w:rFonts w:ascii="Times New Roman" w:hAnsi="Times New Roman" w:cs="Times New Roman"/>
          <w:b/>
          <w:sz w:val="28"/>
          <w:szCs w:val="28"/>
          <w:lang w:val="ro-RO"/>
        </w:rPr>
        <w:t>le i</w:t>
      </w:r>
      <w:r w:rsidR="00212DCE" w:rsidRPr="00AB0664">
        <w:rPr>
          <w:rFonts w:ascii="Times New Roman" w:hAnsi="Times New Roman" w:cs="Times New Roman"/>
          <w:b/>
          <w:sz w:val="28"/>
          <w:szCs w:val="28"/>
          <w:lang w:val="ro-RO"/>
        </w:rPr>
        <w:t>nformaționale</w:t>
      </w:r>
      <w:r w:rsidR="005469B8" w:rsidRPr="00AB0664">
        <w:rPr>
          <w:rFonts w:ascii="Times New Roman" w:hAnsi="Times New Roman" w:cs="Times New Roman"/>
          <w:b/>
          <w:sz w:val="28"/>
          <w:szCs w:val="28"/>
          <w:lang w:val="ro-RO"/>
        </w:rPr>
        <w:t xml:space="preserve"> </w:t>
      </w:r>
      <w:r w:rsidR="007556BB" w:rsidRPr="00AB0664">
        <w:rPr>
          <w:rFonts w:ascii="Times New Roman" w:hAnsi="Times New Roman" w:cs="Times New Roman"/>
          <w:b/>
          <w:sz w:val="28"/>
          <w:szCs w:val="28"/>
          <w:lang w:val="ro-RO"/>
        </w:rPr>
        <w:t xml:space="preserve">și </w:t>
      </w:r>
      <w:r w:rsidR="00212DCE" w:rsidRPr="00AB0664">
        <w:rPr>
          <w:rFonts w:ascii="Times New Roman" w:hAnsi="Times New Roman" w:cs="Times New Roman"/>
          <w:b/>
          <w:sz w:val="28"/>
          <w:szCs w:val="28"/>
          <w:lang w:val="ro-RO"/>
        </w:rPr>
        <w:t>continuitatea</w:t>
      </w:r>
      <w:r w:rsidR="005469B8" w:rsidRPr="00AB0664">
        <w:rPr>
          <w:rFonts w:ascii="Times New Roman" w:hAnsi="Times New Roman" w:cs="Times New Roman"/>
          <w:b/>
          <w:sz w:val="28"/>
          <w:szCs w:val="28"/>
          <w:lang w:val="ro-RO"/>
        </w:rPr>
        <w:t xml:space="preserve"> </w:t>
      </w:r>
      <w:r w:rsidR="00212DCE" w:rsidRPr="00AB0664">
        <w:rPr>
          <w:rFonts w:ascii="Times New Roman" w:hAnsi="Times New Roman" w:cs="Times New Roman"/>
          <w:b/>
          <w:sz w:val="28"/>
          <w:szCs w:val="28"/>
          <w:lang w:val="ro-RO"/>
        </w:rPr>
        <w:t>activității</w:t>
      </w:r>
    </w:p>
    <w:p w:rsidR="00212DCE" w:rsidRPr="00AB0664" w:rsidRDefault="008818CB" w:rsidP="00933245">
      <w:pPr>
        <w:tabs>
          <w:tab w:val="left" w:pos="284"/>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9</w:t>
      </w:r>
      <w:r w:rsidR="002B6C85" w:rsidRPr="00AB0664">
        <w:rPr>
          <w:rFonts w:ascii="Times New Roman" w:hAnsi="Times New Roman" w:cs="Times New Roman"/>
          <w:b/>
          <w:sz w:val="28"/>
          <w:szCs w:val="28"/>
          <w:lang w:val="ro-RO"/>
        </w:rPr>
        <w:t>2</w:t>
      </w:r>
      <w:r w:rsidRPr="00AB0664">
        <w:rPr>
          <w:rFonts w:ascii="Times New Roman" w:hAnsi="Times New Roman" w:cs="Times New Roman"/>
          <w:b/>
          <w:sz w:val="28"/>
          <w:szCs w:val="28"/>
          <w:lang w:val="ro-RO"/>
        </w:rPr>
        <w:t>.</w:t>
      </w:r>
      <w:r w:rsidRPr="00AB0664">
        <w:rPr>
          <w:rFonts w:ascii="Times New Roman" w:hAnsi="Times New Roman" w:cs="Times New Roman"/>
          <w:sz w:val="28"/>
          <w:szCs w:val="28"/>
          <w:lang w:val="ro-RO"/>
        </w:rPr>
        <w:t xml:space="preserve"> </w:t>
      </w:r>
      <w:r w:rsidR="00EE5C1E" w:rsidRPr="00AB0664">
        <w:rPr>
          <w:rFonts w:ascii="Times New Roman" w:hAnsi="Times New Roman" w:cs="Times New Roman"/>
          <w:sz w:val="28"/>
          <w:szCs w:val="28"/>
          <w:lang w:val="ro-RO"/>
        </w:rPr>
        <w:t xml:space="preserve">OCN </w:t>
      </w:r>
      <w:r w:rsidR="007E017D" w:rsidRPr="00AB0664">
        <w:rPr>
          <w:rFonts w:ascii="Times New Roman" w:hAnsi="Times New Roman" w:cs="Times New Roman"/>
          <w:sz w:val="28"/>
          <w:szCs w:val="28"/>
          <w:lang w:val="ro-RO"/>
        </w:rPr>
        <w:t>„</w:t>
      </w:r>
      <w:r w:rsidR="00EE5C1E" w:rsidRPr="00AB0664">
        <w:rPr>
          <w:rFonts w:ascii="Times New Roman" w:hAnsi="Times New Roman" w:cs="Times New Roman"/>
          <w:sz w:val="28"/>
          <w:szCs w:val="28"/>
          <w:lang w:val="ro-RO"/>
        </w:rPr>
        <w:t>AAA”</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dispune</w:t>
      </w:r>
      <w:r w:rsidR="005469B8" w:rsidRPr="00AB0664">
        <w:rPr>
          <w:rFonts w:ascii="Times New Roman" w:hAnsi="Times New Roman" w:cs="Times New Roman"/>
          <w:sz w:val="28"/>
          <w:szCs w:val="28"/>
          <w:lang w:val="ro-RO"/>
        </w:rPr>
        <w:t xml:space="preserve"> de sisteme </w:t>
      </w:r>
      <w:r w:rsidR="00212DCE" w:rsidRPr="00AB0664">
        <w:rPr>
          <w:rFonts w:ascii="Times New Roman" w:hAnsi="Times New Roman" w:cs="Times New Roman"/>
          <w:sz w:val="28"/>
          <w:szCs w:val="28"/>
          <w:lang w:val="ro-RO"/>
        </w:rPr>
        <w:t>informaționale</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și</w:t>
      </w:r>
      <w:r w:rsidR="005469B8" w:rsidRPr="00AB0664">
        <w:rPr>
          <w:rFonts w:ascii="Times New Roman" w:hAnsi="Times New Roman" w:cs="Times New Roman"/>
          <w:sz w:val="28"/>
          <w:szCs w:val="28"/>
          <w:lang w:val="ro-RO"/>
        </w:rPr>
        <w:t xml:space="preserve"> de comunicare </w:t>
      </w:r>
      <w:r w:rsidR="00212DCE" w:rsidRPr="00AB0664">
        <w:rPr>
          <w:rFonts w:ascii="Times New Roman" w:hAnsi="Times New Roman" w:cs="Times New Roman"/>
          <w:sz w:val="28"/>
          <w:szCs w:val="28"/>
          <w:lang w:val="ro-RO"/>
        </w:rPr>
        <w:t>eficace</w:t>
      </w:r>
      <w:r w:rsidR="007E017D" w:rsidRPr="00AB0664">
        <w:rPr>
          <w:rFonts w:ascii="Times New Roman" w:hAnsi="Times New Roman" w:cs="Times New Roman"/>
          <w:sz w:val="28"/>
          <w:szCs w:val="28"/>
          <w:lang w:val="ro-RO"/>
        </w:rPr>
        <w:t>,</w:t>
      </w:r>
      <w:r w:rsidR="005469B8" w:rsidRPr="00AB0664">
        <w:rPr>
          <w:rFonts w:ascii="Times New Roman" w:hAnsi="Times New Roman" w:cs="Times New Roman"/>
          <w:sz w:val="28"/>
          <w:szCs w:val="28"/>
          <w:lang w:val="ro-RO"/>
        </w:rPr>
        <w:t xml:space="preserve"> care </w:t>
      </w:r>
      <w:r w:rsidR="00212DCE" w:rsidRPr="00AB0664">
        <w:rPr>
          <w:rFonts w:ascii="Times New Roman" w:hAnsi="Times New Roman" w:cs="Times New Roman"/>
          <w:sz w:val="28"/>
          <w:szCs w:val="28"/>
          <w:lang w:val="ro-RO"/>
        </w:rPr>
        <w:t>acoperă</w:t>
      </w:r>
      <w:r w:rsidR="005469B8" w:rsidRPr="00AB0664">
        <w:rPr>
          <w:rFonts w:ascii="Times New Roman" w:hAnsi="Times New Roman" w:cs="Times New Roman"/>
          <w:sz w:val="28"/>
          <w:szCs w:val="28"/>
          <w:lang w:val="ro-RO"/>
        </w:rPr>
        <w:t xml:space="preserve"> ansamblul </w:t>
      </w:r>
      <w:r w:rsidR="00212DCE" w:rsidRPr="00AB0664">
        <w:rPr>
          <w:rFonts w:ascii="Times New Roman" w:hAnsi="Times New Roman" w:cs="Times New Roman"/>
          <w:sz w:val="28"/>
          <w:szCs w:val="28"/>
          <w:lang w:val="ro-RO"/>
        </w:rPr>
        <w:t>activităților</w:t>
      </w:r>
      <w:r w:rsidR="005469B8" w:rsidRPr="00AB0664">
        <w:rPr>
          <w:rFonts w:ascii="Times New Roman" w:hAnsi="Times New Roman" w:cs="Times New Roman"/>
          <w:sz w:val="28"/>
          <w:szCs w:val="28"/>
          <w:lang w:val="ro-RO"/>
        </w:rPr>
        <w:t xml:space="preserve"> sale. Sistemele </w:t>
      </w:r>
      <w:r w:rsidR="00212DCE" w:rsidRPr="00AB0664">
        <w:rPr>
          <w:rFonts w:ascii="Times New Roman" w:hAnsi="Times New Roman" w:cs="Times New Roman"/>
          <w:sz w:val="28"/>
          <w:szCs w:val="28"/>
          <w:lang w:val="ro-RO"/>
        </w:rPr>
        <w:t>informaționale, i</w:t>
      </w:r>
      <w:r w:rsidR="007E017D" w:rsidRPr="00AB0664">
        <w:rPr>
          <w:rFonts w:ascii="Times New Roman" w:hAnsi="Times New Roman" w:cs="Times New Roman"/>
          <w:sz w:val="28"/>
          <w:szCs w:val="28"/>
          <w:lang w:val="ro-RO"/>
        </w:rPr>
        <w:t xml:space="preserve">nclusiv </w:t>
      </w:r>
      <w:r w:rsidR="005469B8" w:rsidRPr="00AB0664">
        <w:rPr>
          <w:rFonts w:ascii="Times New Roman" w:hAnsi="Times New Roman" w:cs="Times New Roman"/>
          <w:sz w:val="28"/>
          <w:szCs w:val="28"/>
          <w:lang w:val="ro-RO"/>
        </w:rPr>
        <w:t xml:space="preserve">cele care </w:t>
      </w:r>
      <w:r w:rsidR="00212DCE" w:rsidRPr="00AB0664">
        <w:rPr>
          <w:rFonts w:ascii="Times New Roman" w:hAnsi="Times New Roman" w:cs="Times New Roman"/>
          <w:sz w:val="28"/>
          <w:szCs w:val="28"/>
          <w:lang w:val="ro-RO"/>
        </w:rPr>
        <w:t>păstrează</w:t>
      </w:r>
      <w:r w:rsidR="005469B8" w:rsidRPr="00AB0664">
        <w:rPr>
          <w:rFonts w:ascii="Times New Roman" w:hAnsi="Times New Roman" w:cs="Times New Roman"/>
          <w:sz w:val="28"/>
          <w:szCs w:val="28"/>
          <w:lang w:val="ro-RO"/>
        </w:rPr>
        <w:t xml:space="preserve"> </w:t>
      </w:r>
      <w:r w:rsidR="007556BB" w:rsidRPr="00AB0664">
        <w:rPr>
          <w:rFonts w:ascii="Times New Roman" w:hAnsi="Times New Roman" w:cs="Times New Roman"/>
          <w:sz w:val="28"/>
          <w:szCs w:val="28"/>
          <w:lang w:val="ro-RO"/>
        </w:rPr>
        <w:t xml:space="preserve">și </w:t>
      </w:r>
      <w:r w:rsidR="00212DCE" w:rsidRPr="00AB0664">
        <w:rPr>
          <w:rFonts w:ascii="Times New Roman" w:hAnsi="Times New Roman" w:cs="Times New Roman"/>
          <w:sz w:val="28"/>
          <w:szCs w:val="28"/>
          <w:lang w:val="ro-RO"/>
        </w:rPr>
        <w:t>utilizează</w:t>
      </w:r>
      <w:r w:rsidR="005469B8" w:rsidRPr="00AB0664">
        <w:rPr>
          <w:rFonts w:ascii="Times New Roman" w:hAnsi="Times New Roman" w:cs="Times New Roman"/>
          <w:sz w:val="28"/>
          <w:szCs w:val="28"/>
          <w:lang w:val="ro-RO"/>
        </w:rPr>
        <w:t xml:space="preserve"> date în format electronic, trebuie s</w:t>
      </w:r>
      <w:r w:rsidR="00212DCE" w:rsidRPr="00AB0664">
        <w:rPr>
          <w:rFonts w:ascii="Times New Roman" w:hAnsi="Times New Roman" w:cs="Times New Roman"/>
          <w:sz w:val="28"/>
          <w:szCs w:val="28"/>
          <w:lang w:val="ro-RO"/>
        </w:rPr>
        <w:t>ă</w:t>
      </w:r>
      <w:r w:rsidR="005469B8" w:rsidRPr="00AB0664">
        <w:rPr>
          <w:rFonts w:ascii="Times New Roman" w:hAnsi="Times New Roman" w:cs="Times New Roman"/>
          <w:sz w:val="28"/>
          <w:szCs w:val="28"/>
          <w:lang w:val="ro-RO"/>
        </w:rPr>
        <w:t xml:space="preserve"> fie sigure, monitorizate independent </w:t>
      </w:r>
      <w:r w:rsidR="00212DCE" w:rsidRPr="00AB0664">
        <w:rPr>
          <w:rFonts w:ascii="Times New Roman" w:hAnsi="Times New Roman" w:cs="Times New Roman"/>
          <w:sz w:val="28"/>
          <w:szCs w:val="28"/>
          <w:lang w:val="ro-RO"/>
        </w:rPr>
        <w:t>ș</w:t>
      </w:r>
      <w:r w:rsidR="005469B8" w:rsidRPr="00AB0664">
        <w:rPr>
          <w:rFonts w:ascii="Times New Roman" w:hAnsi="Times New Roman" w:cs="Times New Roman"/>
          <w:sz w:val="28"/>
          <w:szCs w:val="28"/>
          <w:lang w:val="ro-RO"/>
        </w:rPr>
        <w:t xml:space="preserve">i </w:t>
      </w:r>
      <w:r w:rsidR="00212DCE" w:rsidRPr="00AB0664">
        <w:rPr>
          <w:rFonts w:ascii="Times New Roman" w:hAnsi="Times New Roman" w:cs="Times New Roman"/>
          <w:sz w:val="28"/>
          <w:szCs w:val="28"/>
          <w:lang w:val="ro-RO"/>
        </w:rPr>
        <w:t>susținute</w:t>
      </w:r>
      <w:r w:rsidR="005469B8" w:rsidRPr="00AB0664">
        <w:rPr>
          <w:rFonts w:ascii="Times New Roman" w:hAnsi="Times New Roman" w:cs="Times New Roman"/>
          <w:sz w:val="28"/>
          <w:szCs w:val="28"/>
          <w:lang w:val="ro-RO"/>
        </w:rPr>
        <w:t xml:space="preserve"> de planuri </w:t>
      </w:r>
      <w:r w:rsidR="00212DCE" w:rsidRPr="00AB0664">
        <w:rPr>
          <w:rFonts w:ascii="Times New Roman" w:hAnsi="Times New Roman" w:cs="Times New Roman"/>
          <w:sz w:val="28"/>
          <w:szCs w:val="28"/>
          <w:lang w:val="ro-RO"/>
        </w:rPr>
        <w:t>corespunzătoare</w:t>
      </w:r>
      <w:r w:rsidR="005469B8" w:rsidRPr="00AB0664">
        <w:rPr>
          <w:rFonts w:ascii="Times New Roman" w:hAnsi="Times New Roman" w:cs="Times New Roman"/>
          <w:sz w:val="28"/>
          <w:szCs w:val="28"/>
          <w:lang w:val="ro-RO"/>
        </w:rPr>
        <w:t xml:space="preserve"> pentru </w:t>
      </w:r>
      <w:r w:rsidR="00212DCE" w:rsidRPr="00AB0664">
        <w:rPr>
          <w:rFonts w:ascii="Times New Roman" w:hAnsi="Times New Roman" w:cs="Times New Roman"/>
          <w:sz w:val="28"/>
          <w:szCs w:val="28"/>
          <w:lang w:val="ro-RO"/>
        </w:rPr>
        <w:t>situații</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neprevăzute</w:t>
      </w:r>
      <w:r w:rsidR="00B01316" w:rsidRPr="00AB0664">
        <w:rPr>
          <w:rFonts w:ascii="Times New Roman" w:hAnsi="Times New Roman" w:cs="Times New Roman"/>
          <w:sz w:val="28"/>
          <w:szCs w:val="28"/>
          <w:lang w:val="ro-RO"/>
        </w:rPr>
        <w:t>. Implementarea sistemelor i</w:t>
      </w:r>
      <w:r w:rsidR="005469B8" w:rsidRPr="00AB0664">
        <w:rPr>
          <w:rFonts w:ascii="Times New Roman" w:hAnsi="Times New Roman" w:cs="Times New Roman"/>
          <w:sz w:val="28"/>
          <w:szCs w:val="28"/>
          <w:lang w:val="ro-RO"/>
        </w:rPr>
        <w:t xml:space="preserve">nformatice se </w:t>
      </w:r>
      <w:r w:rsidR="00212DCE" w:rsidRPr="00AB0664">
        <w:rPr>
          <w:rFonts w:ascii="Times New Roman" w:hAnsi="Times New Roman" w:cs="Times New Roman"/>
          <w:sz w:val="28"/>
          <w:szCs w:val="28"/>
          <w:lang w:val="ro-RO"/>
        </w:rPr>
        <w:t>conformează</w:t>
      </w:r>
      <w:r w:rsidR="005469B8" w:rsidRPr="00AB0664">
        <w:rPr>
          <w:rFonts w:ascii="Times New Roman" w:hAnsi="Times New Roman" w:cs="Times New Roman"/>
          <w:sz w:val="28"/>
          <w:szCs w:val="28"/>
          <w:lang w:val="ro-RO"/>
        </w:rPr>
        <w:t xml:space="preserve"> cu standardele informatice general acceptate.</w:t>
      </w:r>
    </w:p>
    <w:p w:rsidR="00212DCE" w:rsidRPr="00AB0664" w:rsidRDefault="00286D64" w:rsidP="00933245">
      <w:pPr>
        <w:tabs>
          <w:tab w:val="left" w:pos="284"/>
          <w:tab w:val="left" w:pos="709"/>
          <w:tab w:val="left" w:pos="851"/>
          <w:tab w:val="left" w:pos="993"/>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lastRenderedPageBreak/>
        <w:t>9</w:t>
      </w:r>
      <w:r w:rsidR="002B6C85" w:rsidRPr="00AB0664">
        <w:rPr>
          <w:rFonts w:ascii="Times New Roman" w:hAnsi="Times New Roman" w:cs="Times New Roman"/>
          <w:b/>
          <w:sz w:val="28"/>
          <w:szCs w:val="28"/>
          <w:lang w:val="ro-RO"/>
        </w:rPr>
        <w:t>3</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7E017D" w:rsidRPr="00AB0664">
        <w:rPr>
          <w:rFonts w:ascii="Times New Roman" w:hAnsi="Times New Roman" w:cs="Times New Roman"/>
          <w:sz w:val="28"/>
          <w:szCs w:val="28"/>
          <w:lang w:val="ro-RO"/>
        </w:rPr>
        <w:t>OCN „</w:t>
      </w:r>
      <w:r w:rsidR="00EE5C1E" w:rsidRPr="00AB0664">
        <w:rPr>
          <w:rFonts w:ascii="Times New Roman" w:hAnsi="Times New Roman" w:cs="Times New Roman"/>
          <w:sz w:val="28"/>
          <w:szCs w:val="28"/>
          <w:lang w:val="ro-RO"/>
        </w:rPr>
        <w:t>AAA”</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stabilește</w:t>
      </w:r>
      <w:r w:rsidR="005469B8" w:rsidRPr="00AB0664">
        <w:rPr>
          <w:rFonts w:ascii="Times New Roman" w:hAnsi="Times New Roman" w:cs="Times New Roman"/>
          <w:sz w:val="28"/>
          <w:szCs w:val="28"/>
          <w:lang w:val="ro-RO"/>
        </w:rPr>
        <w:t xml:space="preserve"> un proces solid de administrare a </w:t>
      </w:r>
      <w:r w:rsidR="00212DCE" w:rsidRPr="00AB0664">
        <w:rPr>
          <w:rFonts w:ascii="Times New Roman" w:hAnsi="Times New Roman" w:cs="Times New Roman"/>
          <w:sz w:val="28"/>
          <w:szCs w:val="28"/>
          <w:lang w:val="ro-RO"/>
        </w:rPr>
        <w:t>continuității</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activității pentru a-ș</w:t>
      </w:r>
      <w:r w:rsidR="005469B8" w:rsidRPr="00AB0664">
        <w:rPr>
          <w:rFonts w:ascii="Times New Roman" w:hAnsi="Times New Roman" w:cs="Times New Roman"/>
          <w:sz w:val="28"/>
          <w:szCs w:val="28"/>
          <w:lang w:val="ro-RO"/>
        </w:rPr>
        <w:t xml:space="preserve">i </w:t>
      </w:r>
      <w:r w:rsidR="00212DCE" w:rsidRPr="00AB0664">
        <w:rPr>
          <w:rFonts w:ascii="Times New Roman" w:hAnsi="Times New Roman" w:cs="Times New Roman"/>
          <w:sz w:val="28"/>
          <w:szCs w:val="28"/>
          <w:lang w:val="ro-RO"/>
        </w:rPr>
        <w:t>asigura</w:t>
      </w:r>
      <w:r w:rsidR="005469B8" w:rsidRPr="00AB0664">
        <w:rPr>
          <w:rFonts w:ascii="Times New Roman" w:hAnsi="Times New Roman" w:cs="Times New Roman"/>
          <w:sz w:val="28"/>
          <w:szCs w:val="28"/>
          <w:lang w:val="ro-RO"/>
        </w:rPr>
        <w:t xml:space="preserve"> capacitatea de a </w:t>
      </w:r>
      <w:r w:rsidR="00212DCE" w:rsidRPr="00AB0664">
        <w:rPr>
          <w:rFonts w:ascii="Times New Roman" w:hAnsi="Times New Roman" w:cs="Times New Roman"/>
          <w:sz w:val="28"/>
          <w:szCs w:val="28"/>
          <w:lang w:val="ro-RO"/>
        </w:rPr>
        <w:t xml:space="preserve">funcționa </w:t>
      </w:r>
      <w:r w:rsidR="007556BB" w:rsidRPr="00AB0664">
        <w:rPr>
          <w:rFonts w:ascii="Times New Roman" w:hAnsi="Times New Roman" w:cs="Times New Roman"/>
          <w:sz w:val="28"/>
          <w:szCs w:val="28"/>
          <w:lang w:val="ro-RO"/>
        </w:rPr>
        <w:t>î</w:t>
      </w:r>
      <w:r w:rsidR="00212DCE" w:rsidRPr="00AB0664">
        <w:rPr>
          <w:rFonts w:ascii="Times New Roman" w:hAnsi="Times New Roman" w:cs="Times New Roman"/>
          <w:sz w:val="28"/>
          <w:szCs w:val="28"/>
          <w:lang w:val="ro-RO"/>
        </w:rPr>
        <w:t>n mod continuu ș</w:t>
      </w:r>
      <w:r w:rsidR="005469B8" w:rsidRPr="00AB0664">
        <w:rPr>
          <w:rFonts w:ascii="Times New Roman" w:hAnsi="Times New Roman" w:cs="Times New Roman"/>
          <w:sz w:val="28"/>
          <w:szCs w:val="28"/>
          <w:lang w:val="ro-RO"/>
        </w:rPr>
        <w:t xml:space="preserve">i pentru a </w:t>
      </w:r>
      <w:r w:rsidR="007F4F19" w:rsidRPr="00AB0664">
        <w:rPr>
          <w:rFonts w:ascii="Times New Roman" w:hAnsi="Times New Roman" w:cs="Times New Roman"/>
          <w:sz w:val="28"/>
          <w:szCs w:val="28"/>
          <w:lang w:val="ro-RO"/>
        </w:rPr>
        <w:t xml:space="preserve">exclude </w:t>
      </w:r>
      <w:r w:rsidR="00212DCE" w:rsidRPr="00AB0664">
        <w:rPr>
          <w:rFonts w:ascii="Times New Roman" w:hAnsi="Times New Roman" w:cs="Times New Roman"/>
          <w:sz w:val="28"/>
          <w:szCs w:val="28"/>
          <w:lang w:val="ro-RO"/>
        </w:rPr>
        <w:t>pierderile</w:t>
      </w:r>
      <w:r w:rsidR="005469B8" w:rsidRPr="00AB0664">
        <w:rPr>
          <w:rFonts w:ascii="Times New Roman" w:hAnsi="Times New Roman" w:cs="Times New Roman"/>
          <w:sz w:val="28"/>
          <w:szCs w:val="28"/>
          <w:lang w:val="ro-RO"/>
        </w:rPr>
        <w:t xml:space="preserve"> în cazul unei </w:t>
      </w:r>
      <w:r w:rsidR="00212DCE" w:rsidRPr="00AB0664">
        <w:rPr>
          <w:rFonts w:ascii="Times New Roman" w:hAnsi="Times New Roman" w:cs="Times New Roman"/>
          <w:sz w:val="28"/>
          <w:szCs w:val="28"/>
          <w:lang w:val="ro-RO"/>
        </w:rPr>
        <w:t>întreruperi</w:t>
      </w:r>
      <w:r w:rsidR="005469B8" w:rsidRPr="00AB0664">
        <w:rPr>
          <w:rFonts w:ascii="Times New Roman" w:hAnsi="Times New Roman" w:cs="Times New Roman"/>
          <w:sz w:val="28"/>
          <w:szCs w:val="28"/>
          <w:lang w:val="ro-RO"/>
        </w:rPr>
        <w:t xml:space="preserve"> severe a </w:t>
      </w:r>
      <w:r w:rsidR="00212DCE" w:rsidRPr="00AB0664">
        <w:rPr>
          <w:rFonts w:ascii="Times New Roman" w:hAnsi="Times New Roman" w:cs="Times New Roman"/>
          <w:sz w:val="28"/>
          <w:szCs w:val="28"/>
          <w:lang w:val="ro-RO"/>
        </w:rPr>
        <w:t>activității</w:t>
      </w:r>
      <w:r w:rsidR="005469B8" w:rsidRPr="00AB0664">
        <w:rPr>
          <w:rFonts w:ascii="Times New Roman" w:hAnsi="Times New Roman" w:cs="Times New Roman"/>
          <w:sz w:val="28"/>
          <w:szCs w:val="28"/>
          <w:lang w:val="ro-RO"/>
        </w:rPr>
        <w:t>.</w:t>
      </w:r>
    </w:p>
    <w:p w:rsidR="00212DCE" w:rsidRPr="00AB0664" w:rsidRDefault="00642271" w:rsidP="00933245">
      <w:pPr>
        <w:tabs>
          <w:tab w:val="left" w:pos="284"/>
          <w:tab w:val="left" w:pos="113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b/>
          <w:sz w:val="28"/>
          <w:szCs w:val="28"/>
          <w:lang w:val="ro-RO"/>
        </w:rPr>
        <w:t>9</w:t>
      </w:r>
      <w:r w:rsidR="002B6C85" w:rsidRPr="00AB0664">
        <w:rPr>
          <w:rFonts w:ascii="Times New Roman" w:hAnsi="Times New Roman" w:cs="Times New Roman"/>
          <w:b/>
          <w:sz w:val="28"/>
          <w:szCs w:val="28"/>
          <w:lang w:val="ro-RO"/>
        </w:rPr>
        <w:t>4</w:t>
      </w:r>
      <w:r w:rsidR="008818CB" w:rsidRPr="00AB0664">
        <w:rPr>
          <w:rFonts w:ascii="Times New Roman" w:hAnsi="Times New Roman" w:cs="Times New Roman"/>
          <w:b/>
          <w:sz w:val="28"/>
          <w:szCs w:val="28"/>
          <w:lang w:val="ro-RO"/>
        </w:rPr>
        <w:t>.</w:t>
      </w:r>
      <w:r w:rsidR="008818CB" w:rsidRPr="00AB0664">
        <w:rPr>
          <w:rFonts w:ascii="Times New Roman" w:hAnsi="Times New Roman" w:cs="Times New Roman"/>
          <w:sz w:val="28"/>
          <w:szCs w:val="28"/>
          <w:lang w:val="ro-RO"/>
        </w:rPr>
        <w:t xml:space="preserve"> </w:t>
      </w:r>
      <w:r w:rsidR="007E017D" w:rsidRPr="00AB0664">
        <w:rPr>
          <w:rFonts w:ascii="Times New Roman" w:hAnsi="Times New Roman" w:cs="Times New Roman"/>
          <w:sz w:val="28"/>
          <w:szCs w:val="28"/>
          <w:lang w:val="ro-RO"/>
        </w:rPr>
        <w:t>OCN „</w:t>
      </w:r>
      <w:r w:rsidR="00EE5C1E" w:rsidRPr="00AB0664">
        <w:rPr>
          <w:rFonts w:ascii="Times New Roman" w:hAnsi="Times New Roman" w:cs="Times New Roman"/>
          <w:sz w:val="28"/>
          <w:szCs w:val="28"/>
          <w:lang w:val="ro-RO"/>
        </w:rPr>
        <w:t>AAA”</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analizează</w:t>
      </w:r>
      <w:r w:rsidR="005469B8" w:rsidRPr="00AB0664">
        <w:rPr>
          <w:rFonts w:ascii="Times New Roman" w:hAnsi="Times New Roman" w:cs="Times New Roman"/>
          <w:sz w:val="28"/>
          <w:szCs w:val="28"/>
          <w:lang w:val="ro-RO"/>
        </w:rPr>
        <w:t xml:space="preserve"> expunerea s</w:t>
      </w:r>
      <w:r w:rsidR="00212DCE" w:rsidRPr="00AB0664">
        <w:rPr>
          <w:rFonts w:ascii="Times New Roman" w:hAnsi="Times New Roman" w:cs="Times New Roman"/>
          <w:sz w:val="28"/>
          <w:szCs w:val="28"/>
          <w:lang w:val="ro-RO"/>
        </w:rPr>
        <w:t>a la întreruperi severe ale activității</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evaluează</w:t>
      </w:r>
      <w:r w:rsidR="005469B8" w:rsidRPr="00AB0664">
        <w:rPr>
          <w:rFonts w:ascii="Times New Roman" w:hAnsi="Times New Roman" w:cs="Times New Roman"/>
          <w:sz w:val="28"/>
          <w:szCs w:val="28"/>
          <w:lang w:val="ro-RO"/>
        </w:rPr>
        <w:t>, cantitativ</w:t>
      </w:r>
      <w:r w:rsidR="00212DCE" w:rsidRPr="00AB0664">
        <w:rPr>
          <w:rFonts w:ascii="Times New Roman" w:hAnsi="Times New Roman" w:cs="Times New Roman"/>
          <w:sz w:val="28"/>
          <w:szCs w:val="28"/>
          <w:lang w:val="ro-RO"/>
        </w:rPr>
        <w:t xml:space="preserve"> și</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calitativ</w:t>
      </w:r>
      <w:r w:rsidR="005469B8"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potențialul</w:t>
      </w:r>
      <w:r w:rsidR="005469B8" w:rsidRPr="00AB0664">
        <w:rPr>
          <w:rFonts w:ascii="Times New Roman" w:hAnsi="Times New Roman" w:cs="Times New Roman"/>
          <w:sz w:val="28"/>
          <w:szCs w:val="28"/>
          <w:lang w:val="ro-RO"/>
        </w:rPr>
        <w:t xml:space="preserve"> impact al acestora, prin folosirea unor date interne </w:t>
      </w:r>
      <w:r w:rsidR="00212DCE" w:rsidRPr="00AB0664">
        <w:rPr>
          <w:rFonts w:ascii="Times New Roman" w:hAnsi="Times New Roman" w:cs="Times New Roman"/>
          <w:sz w:val="28"/>
          <w:szCs w:val="28"/>
          <w:lang w:val="ro-RO"/>
        </w:rPr>
        <w:t>și/sau externe ș</w:t>
      </w:r>
      <w:r w:rsidR="005469B8" w:rsidRPr="00AB0664">
        <w:rPr>
          <w:rFonts w:ascii="Times New Roman" w:hAnsi="Times New Roman" w:cs="Times New Roman"/>
          <w:sz w:val="28"/>
          <w:szCs w:val="28"/>
          <w:lang w:val="ro-RO"/>
        </w:rPr>
        <w:t xml:space="preserve">i a unor </w:t>
      </w:r>
      <w:r w:rsidR="00212DCE" w:rsidRPr="00AB0664">
        <w:rPr>
          <w:rFonts w:ascii="Times New Roman" w:hAnsi="Times New Roman" w:cs="Times New Roman"/>
          <w:sz w:val="28"/>
          <w:szCs w:val="28"/>
          <w:lang w:val="ro-RO"/>
        </w:rPr>
        <w:t>analize</w:t>
      </w:r>
      <w:r w:rsidR="005469B8" w:rsidRPr="00AB0664">
        <w:rPr>
          <w:rFonts w:ascii="Times New Roman" w:hAnsi="Times New Roman" w:cs="Times New Roman"/>
          <w:sz w:val="28"/>
          <w:szCs w:val="28"/>
          <w:lang w:val="ro-RO"/>
        </w:rPr>
        <w:t xml:space="preserve"> de </w:t>
      </w:r>
      <w:r w:rsidR="007E017D" w:rsidRPr="00AB0664">
        <w:rPr>
          <w:rFonts w:ascii="Times New Roman" w:hAnsi="Times New Roman" w:cs="Times New Roman"/>
          <w:sz w:val="28"/>
          <w:szCs w:val="28"/>
          <w:lang w:val="ro-RO"/>
        </w:rPr>
        <w:t>tip testare la stres ș</w:t>
      </w:r>
      <w:r w:rsidR="005469B8" w:rsidRPr="00AB0664">
        <w:rPr>
          <w:rFonts w:ascii="Times New Roman" w:hAnsi="Times New Roman" w:cs="Times New Roman"/>
          <w:sz w:val="28"/>
          <w:szCs w:val="28"/>
          <w:lang w:val="ro-RO"/>
        </w:rPr>
        <w:t>i stabile</w:t>
      </w:r>
      <w:r w:rsidR="00212DCE" w:rsidRPr="00AB0664">
        <w:rPr>
          <w:rFonts w:ascii="Times New Roman" w:hAnsi="Times New Roman" w:cs="Times New Roman"/>
          <w:sz w:val="28"/>
          <w:szCs w:val="28"/>
          <w:lang w:val="ro-RO"/>
        </w:rPr>
        <w:t>ște</w:t>
      </w:r>
      <w:r w:rsidR="005469B8" w:rsidRPr="00AB0664">
        <w:rPr>
          <w:rFonts w:ascii="Times New Roman" w:hAnsi="Times New Roman" w:cs="Times New Roman"/>
          <w:sz w:val="28"/>
          <w:szCs w:val="28"/>
          <w:lang w:val="ro-RO"/>
        </w:rPr>
        <w:t>:</w:t>
      </w:r>
    </w:p>
    <w:p w:rsidR="00212DCE" w:rsidRPr="00AB0664" w:rsidRDefault="005469B8" w:rsidP="00933245">
      <w:pPr>
        <w:pStyle w:val="ListParagraph"/>
        <w:numPr>
          <w:ilvl w:val="0"/>
          <w:numId w:val="68"/>
        </w:numPr>
        <w:tabs>
          <w:tab w:val="left" w:pos="284"/>
          <w:tab w:val="left" w:pos="851"/>
          <w:tab w:val="left" w:pos="891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 xml:space="preserve">planuri pentru </w:t>
      </w:r>
      <w:r w:rsidR="00212DCE" w:rsidRPr="00AB0664">
        <w:rPr>
          <w:rFonts w:ascii="Times New Roman" w:hAnsi="Times New Roman" w:cs="Times New Roman"/>
          <w:sz w:val="28"/>
          <w:szCs w:val="28"/>
          <w:lang w:val="ro-RO"/>
        </w:rPr>
        <w:t>situații</w:t>
      </w:r>
      <w:r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neprevăzute</w:t>
      </w:r>
      <w:r w:rsidRPr="00AB0664">
        <w:rPr>
          <w:rFonts w:ascii="Times New Roman" w:hAnsi="Times New Roman" w:cs="Times New Roman"/>
          <w:sz w:val="28"/>
          <w:szCs w:val="28"/>
          <w:lang w:val="ro-RO"/>
        </w:rPr>
        <w:t xml:space="preserve"> de </w:t>
      </w:r>
      <w:r w:rsidR="00212DCE" w:rsidRPr="00AB0664">
        <w:rPr>
          <w:rFonts w:ascii="Times New Roman" w:hAnsi="Times New Roman" w:cs="Times New Roman"/>
          <w:sz w:val="28"/>
          <w:szCs w:val="28"/>
          <w:lang w:val="ro-RO"/>
        </w:rPr>
        <w:t>continuitate</w:t>
      </w:r>
      <w:r w:rsidRPr="00AB0664">
        <w:rPr>
          <w:rFonts w:ascii="Times New Roman" w:hAnsi="Times New Roman" w:cs="Times New Roman"/>
          <w:sz w:val="28"/>
          <w:szCs w:val="28"/>
          <w:lang w:val="ro-RO"/>
        </w:rPr>
        <w:t xml:space="preserve"> a </w:t>
      </w:r>
      <w:r w:rsidR="00212DCE" w:rsidRPr="00AB0664">
        <w:rPr>
          <w:rFonts w:ascii="Times New Roman" w:hAnsi="Times New Roman" w:cs="Times New Roman"/>
          <w:sz w:val="28"/>
          <w:szCs w:val="28"/>
          <w:lang w:val="ro-RO"/>
        </w:rPr>
        <w:t>activității</w:t>
      </w:r>
      <w:r w:rsidR="007E017D"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w:t>
      </w:r>
      <w:r w:rsidR="007E017D" w:rsidRPr="00AB0664">
        <w:rPr>
          <w:rFonts w:ascii="Times New Roman" w:hAnsi="Times New Roman" w:cs="Times New Roman"/>
          <w:sz w:val="28"/>
          <w:szCs w:val="28"/>
          <w:lang w:val="ro-RO"/>
        </w:rPr>
        <w:t>cu scopul de</w:t>
      </w:r>
      <w:r w:rsidRPr="00AB0664">
        <w:rPr>
          <w:rFonts w:ascii="Times New Roman" w:hAnsi="Times New Roman" w:cs="Times New Roman"/>
          <w:sz w:val="28"/>
          <w:szCs w:val="28"/>
          <w:lang w:val="ro-RO"/>
        </w:rPr>
        <w:t xml:space="preserve"> a se asigura c</w:t>
      </w:r>
      <w:r w:rsidR="00212DCE"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reacționează î</w:t>
      </w:r>
      <w:r w:rsidRPr="00AB0664">
        <w:rPr>
          <w:rFonts w:ascii="Times New Roman" w:hAnsi="Times New Roman" w:cs="Times New Roman"/>
          <w:sz w:val="28"/>
          <w:szCs w:val="28"/>
          <w:lang w:val="ro-RO"/>
        </w:rPr>
        <w:t>n mod</w:t>
      </w:r>
      <w:r w:rsidR="007E017D" w:rsidRPr="00AB0664">
        <w:rPr>
          <w:rFonts w:ascii="Times New Roman" w:hAnsi="Times New Roman" w:cs="Times New Roman"/>
          <w:sz w:val="28"/>
          <w:szCs w:val="28"/>
          <w:lang w:val="ro-RO"/>
        </w:rPr>
        <w:t>ul</w:t>
      </w:r>
      <w:r w:rsidRPr="00AB0664">
        <w:rPr>
          <w:rFonts w:ascii="Times New Roman" w:hAnsi="Times New Roman" w:cs="Times New Roman"/>
          <w:sz w:val="28"/>
          <w:szCs w:val="28"/>
          <w:lang w:val="ro-RO"/>
        </w:rPr>
        <w:t xml:space="preserve"> </w:t>
      </w:r>
      <w:r w:rsidR="00212DCE" w:rsidRPr="00AB0664">
        <w:rPr>
          <w:rFonts w:ascii="Times New Roman" w:hAnsi="Times New Roman" w:cs="Times New Roman"/>
          <w:sz w:val="28"/>
          <w:szCs w:val="28"/>
          <w:lang w:val="ro-RO"/>
        </w:rPr>
        <w:t>corespunzător</w:t>
      </w:r>
      <w:r w:rsidRPr="00AB0664">
        <w:rPr>
          <w:rFonts w:ascii="Times New Roman" w:hAnsi="Times New Roman" w:cs="Times New Roman"/>
          <w:sz w:val="28"/>
          <w:szCs w:val="28"/>
          <w:lang w:val="ro-RO"/>
        </w:rPr>
        <w:t xml:space="preserve"> la </w:t>
      </w:r>
      <w:r w:rsidR="00212DCE" w:rsidRPr="00AB0664">
        <w:rPr>
          <w:rFonts w:ascii="Times New Roman" w:hAnsi="Times New Roman" w:cs="Times New Roman"/>
          <w:sz w:val="28"/>
          <w:szCs w:val="28"/>
          <w:lang w:val="ro-RO"/>
        </w:rPr>
        <w:t>situații</w:t>
      </w:r>
      <w:r w:rsidRPr="00AB0664">
        <w:rPr>
          <w:rFonts w:ascii="Times New Roman" w:hAnsi="Times New Roman" w:cs="Times New Roman"/>
          <w:sz w:val="28"/>
          <w:szCs w:val="28"/>
          <w:lang w:val="ro-RO"/>
        </w:rPr>
        <w:t xml:space="preserve"> </w:t>
      </w:r>
      <w:r w:rsidR="007F4F19" w:rsidRPr="00AB0664">
        <w:rPr>
          <w:rFonts w:ascii="Times New Roman" w:hAnsi="Times New Roman" w:cs="Times New Roman"/>
          <w:sz w:val="28"/>
          <w:szCs w:val="28"/>
          <w:lang w:val="ro-RO"/>
        </w:rPr>
        <w:t xml:space="preserve">excepționale, </w:t>
      </w:r>
      <w:r w:rsidRPr="00AB0664">
        <w:rPr>
          <w:rFonts w:ascii="Times New Roman" w:hAnsi="Times New Roman" w:cs="Times New Roman"/>
          <w:sz w:val="28"/>
          <w:szCs w:val="28"/>
          <w:lang w:val="ro-RO"/>
        </w:rPr>
        <w:t xml:space="preserve">de </w:t>
      </w:r>
      <w:r w:rsidR="00212DCE" w:rsidRPr="00AB0664">
        <w:rPr>
          <w:rFonts w:ascii="Times New Roman" w:hAnsi="Times New Roman" w:cs="Times New Roman"/>
          <w:sz w:val="28"/>
          <w:szCs w:val="28"/>
          <w:lang w:val="ro-RO"/>
        </w:rPr>
        <w:t>urgență</w:t>
      </w:r>
      <w:r w:rsidRPr="00AB0664">
        <w:rPr>
          <w:rFonts w:ascii="Times New Roman" w:hAnsi="Times New Roman" w:cs="Times New Roman"/>
          <w:sz w:val="28"/>
          <w:szCs w:val="28"/>
          <w:lang w:val="ro-RO"/>
        </w:rPr>
        <w:t xml:space="preserve"> </w:t>
      </w:r>
      <w:r w:rsidR="00EE5C1E" w:rsidRPr="00AB0664">
        <w:rPr>
          <w:rFonts w:ascii="Times New Roman" w:hAnsi="Times New Roman" w:cs="Times New Roman"/>
          <w:sz w:val="28"/>
          <w:szCs w:val="28"/>
          <w:lang w:val="ro-RO"/>
        </w:rPr>
        <w:t xml:space="preserve">și </w:t>
      </w:r>
      <w:r w:rsidRPr="00AB0664">
        <w:rPr>
          <w:rFonts w:ascii="Times New Roman" w:hAnsi="Times New Roman" w:cs="Times New Roman"/>
          <w:sz w:val="28"/>
          <w:szCs w:val="28"/>
          <w:lang w:val="ro-RO"/>
        </w:rPr>
        <w:t xml:space="preserve">este </w:t>
      </w:r>
      <w:r w:rsidR="00212DCE" w:rsidRPr="00AB0664">
        <w:rPr>
          <w:rFonts w:ascii="Times New Roman" w:hAnsi="Times New Roman" w:cs="Times New Roman"/>
          <w:sz w:val="28"/>
          <w:szCs w:val="28"/>
          <w:lang w:val="ro-RO"/>
        </w:rPr>
        <w:t>capabilă</w:t>
      </w:r>
      <w:r w:rsidRPr="00AB0664">
        <w:rPr>
          <w:rFonts w:ascii="Times New Roman" w:hAnsi="Times New Roman" w:cs="Times New Roman"/>
          <w:sz w:val="28"/>
          <w:szCs w:val="28"/>
          <w:lang w:val="ro-RO"/>
        </w:rPr>
        <w:t xml:space="preserve"> s</w:t>
      </w:r>
      <w:r w:rsidR="00022873" w:rsidRPr="00AB0664">
        <w:rPr>
          <w:rFonts w:ascii="Times New Roman" w:hAnsi="Times New Roman" w:cs="Times New Roman"/>
          <w:sz w:val="28"/>
          <w:szCs w:val="28"/>
          <w:lang w:val="ro-RO"/>
        </w:rPr>
        <w:t>ă î</w:t>
      </w:r>
      <w:r w:rsidR="003528A7" w:rsidRPr="00AB0664">
        <w:rPr>
          <w:rFonts w:ascii="Times New Roman" w:hAnsi="Times New Roman" w:cs="Times New Roman"/>
          <w:sz w:val="28"/>
          <w:szCs w:val="28"/>
          <w:lang w:val="ro-RO"/>
        </w:rPr>
        <w:t>ș</w:t>
      </w:r>
      <w:r w:rsidRPr="00AB0664">
        <w:rPr>
          <w:rFonts w:ascii="Times New Roman" w:hAnsi="Times New Roman" w:cs="Times New Roman"/>
          <w:sz w:val="28"/>
          <w:szCs w:val="28"/>
          <w:lang w:val="ro-RO"/>
        </w:rPr>
        <w:t xml:space="preserve">i </w:t>
      </w:r>
      <w:r w:rsidR="00022873" w:rsidRPr="00AB0664">
        <w:rPr>
          <w:rFonts w:ascii="Times New Roman" w:hAnsi="Times New Roman" w:cs="Times New Roman"/>
          <w:sz w:val="28"/>
          <w:szCs w:val="28"/>
          <w:lang w:val="ro-RO"/>
        </w:rPr>
        <w:t>mențină</w:t>
      </w:r>
      <w:r w:rsidRPr="00AB0664">
        <w:rPr>
          <w:rFonts w:ascii="Times New Roman" w:hAnsi="Times New Roman" w:cs="Times New Roman"/>
          <w:sz w:val="28"/>
          <w:szCs w:val="28"/>
          <w:lang w:val="ro-RO"/>
        </w:rPr>
        <w:t xml:space="preserve"> cele mai importante </w:t>
      </w:r>
      <w:r w:rsidR="00022873" w:rsidRPr="00AB0664">
        <w:rPr>
          <w:rFonts w:ascii="Times New Roman" w:hAnsi="Times New Roman" w:cs="Times New Roman"/>
          <w:sz w:val="28"/>
          <w:szCs w:val="28"/>
          <w:lang w:val="ro-RO"/>
        </w:rPr>
        <w:t>activități</w:t>
      </w:r>
      <w:r w:rsidR="007E017D" w:rsidRPr="00AB0664">
        <w:rPr>
          <w:rFonts w:ascii="Times New Roman" w:hAnsi="Times New Roman" w:cs="Times New Roman"/>
          <w:sz w:val="28"/>
          <w:szCs w:val="28"/>
          <w:lang w:val="ro-RO"/>
        </w:rPr>
        <w:t>,</w:t>
      </w:r>
      <w:r w:rsidRPr="00AB0664">
        <w:rPr>
          <w:rFonts w:ascii="Times New Roman" w:hAnsi="Times New Roman" w:cs="Times New Roman"/>
          <w:sz w:val="28"/>
          <w:szCs w:val="28"/>
          <w:lang w:val="ro-RO"/>
        </w:rPr>
        <w:t xml:space="preserve"> dac</w:t>
      </w:r>
      <w:r w:rsidR="00022873" w:rsidRPr="00AB0664">
        <w:rPr>
          <w:rFonts w:ascii="Times New Roman" w:hAnsi="Times New Roman" w:cs="Times New Roman"/>
          <w:sz w:val="28"/>
          <w:szCs w:val="28"/>
          <w:lang w:val="ro-RO"/>
        </w:rPr>
        <w:t>ă</w:t>
      </w:r>
      <w:r w:rsidRPr="00AB0664">
        <w:rPr>
          <w:rFonts w:ascii="Times New Roman" w:hAnsi="Times New Roman" w:cs="Times New Roman"/>
          <w:sz w:val="28"/>
          <w:szCs w:val="28"/>
          <w:lang w:val="ro-RO"/>
        </w:rPr>
        <w:t xml:space="preserve"> </w:t>
      </w:r>
      <w:r w:rsidR="00022873" w:rsidRPr="00AB0664">
        <w:rPr>
          <w:rFonts w:ascii="Times New Roman" w:hAnsi="Times New Roman" w:cs="Times New Roman"/>
          <w:sz w:val="28"/>
          <w:szCs w:val="28"/>
          <w:lang w:val="ro-RO"/>
        </w:rPr>
        <w:t>există</w:t>
      </w:r>
      <w:r w:rsidRPr="00AB0664">
        <w:rPr>
          <w:rFonts w:ascii="Times New Roman" w:hAnsi="Times New Roman" w:cs="Times New Roman"/>
          <w:sz w:val="28"/>
          <w:szCs w:val="28"/>
          <w:lang w:val="ro-RO"/>
        </w:rPr>
        <w:t xml:space="preserve"> o întrerupere la procedurile normale de desf</w:t>
      </w:r>
      <w:r w:rsidR="00022873" w:rsidRPr="00AB0664">
        <w:rPr>
          <w:rFonts w:ascii="Times New Roman" w:hAnsi="Times New Roman" w:cs="Times New Roman"/>
          <w:sz w:val="28"/>
          <w:szCs w:val="28"/>
          <w:lang w:val="ro-RO"/>
        </w:rPr>
        <w:t>ăș</w:t>
      </w:r>
      <w:r w:rsidRPr="00AB0664">
        <w:rPr>
          <w:rFonts w:ascii="Times New Roman" w:hAnsi="Times New Roman" w:cs="Times New Roman"/>
          <w:sz w:val="28"/>
          <w:szCs w:val="28"/>
          <w:lang w:val="ro-RO"/>
        </w:rPr>
        <w:t xml:space="preserve">urare a </w:t>
      </w:r>
      <w:r w:rsidR="00022873" w:rsidRPr="00AB0664">
        <w:rPr>
          <w:rFonts w:ascii="Times New Roman" w:hAnsi="Times New Roman" w:cs="Times New Roman"/>
          <w:sz w:val="28"/>
          <w:szCs w:val="28"/>
          <w:lang w:val="ro-RO"/>
        </w:rPr>
        <w:t>activității</w:t>
      </w:r>
      <w:r w:rsidRPr="00AB0664">
        <w:rPr>
          <w:rFonts w:ascii="Times New Roman" w:hAnsi="Times New Roman" w:cs="Times New Roman"/>
          <w:sz w:val="28"/>
          <w:szCs w:val="28"/>
          <w:lang w:val="ro-RO"/>
        </w:rPr>
        <w:t>;</w:t>
      </w:r>
    </w:p>
    <w:p w:rsidR="005469B8" w:rsidRPr="00AB0664" w:rsidRDefault="005469B8" w:rsidP="00933245">
      <w:pPr>
        <w:pStyle w:val="ListParagraph"/>
        <w:numPr>
          <w:ilvl w:val="0"/>
          <w:numId w:val="68"/>
        </w:numPr>
        <w:tabs>
          <w:tab w:val="left" w:pos="284"/>
          <w:tab w:val="left" w:pos="851"/>
          <w:tab w:val="left" w:pos="8914"/>
        </w:tabs>
        <w:spacing w:after="0" w:line="240" w:lineRule="auto"/>
        <w:ind w:left="0" w:firstLine="0"/>
        <w:rPr>
          <w:rFonts w:ascii="Times New Roman" w:hAnsi="Times New Roman" w:cs="Times New Roman"/>
          <w:sz w:val="28"/>
          <w:szCs w:val="28"/>
          <w:lang w:val="ro-RO"/>
        </w:rPr>
      </w:pPr>
      <w:r w:rsidRPr="00AB0664">
        <w:rPr>
          <w:rFonts w:ascii="Times New Roman" w:hAnsi="Times New Roman" w:cs="Times New Roman"/>
          <w:sz w:val="28"/>
          <w:szCs w:val="28"/>
          <w:lang w:val="ro-RO"/>
        </w:rPr>
        <w:t>planuri de redresare pentru resurse</w:t>
      </w:r>
      <w:r w:rsidR="00022873" w:rsidRPr="00AB0664">
        <w:rPr>
          <w:rFonts w:ascii="Times New Roman" w:hAnsi="Times New Roman" w:cs="Times New Roman"/>
          <w:sz w:val="28"/>
          <w:szCs w:val="28"/>
          <w:lang w:val="ro-RO"/>
        </w:rPr>
        <w:t>le critice</w:t>
      </w:r>
      <w:r w:rsidR="007E017D" w:rsidRPr="00AB0664">
        <w:rPr>
          <w:rFonts w:ascii="Times New Roman" w:hAnsi="Times New Roman" w:cs="Times New Roman"/>
          <w:sz w:val="28"/>
          <w:szCs w:val="28"/>
          <w:lang w:val="ro-RO"/>
        </w:rPr>
        <w:t>, cu scopul de a și</w:t>
      </w:r>
      <w:r w:rsidR="00022873" w:rsidRPr="00AB0664">
        <w:rPr>
          <w:rFonts w:ascii="Times New Roman" w:hAnsi="Times New Roman" w:cs="Times New Roman"/>
          <w:sz w:val="28"/>
          <w:szCs w:val="28"/>
          <w:lang w:val="ro-RO"/>
        </w:rPr>
        <w:t xml:space="preserve"> permite să</w:t>
      </w:r>
      <w:r w:rsidRPr="00AB0664">
        <w:rPr>
          <w:rFonts w:ascii="Times New Roman" w:hAnsi="Times New Roman" w:cs="Times New Roman"/>
          <w:sz w:val="28"/>
          <w:szCs w:val="28"/>
          <w:lang w:val="ro-RO"/>
        </w:rPr>
        <w:t xml:space="preserve"> </w:t>
      </w:r>
      <w:r w:rsidR="00022873" w:rsidRPr="00AB0664">
        <w:rPr>
          <w:rFonts w:ascii="Times New Roman" w:hAnsi="Times New Roman" w:cs="Times New Roman"/>
          <w:sz w:val="28"/>
          <w:szCs w:val="28"/>
          <w:lang w:val="ro-RO"/>
        </w:rPr>
        <w:t>revină</w:t>
      </w:r>
      <w:r w:rsidRPr="00AB0664">
        <w:rPr>
          <w:rFonts w:ascii="Times New Roman" w:hAnsi="Times New Roman" w:cs="Times New Roman"/>
          <w:sz w:val="28"/>
          <w:szCs w:val="28"/>
          <w:lang w:val="ro-RO"/>
        </w:rPr>
        <w:t xml:space="preserve"> la procedurile normale de </w:t>
      </w:r>
      <w:r w:rsidR="00022873" w:rsidRPr="00AB0664">
        <w:rPr>
          <w:rFonts w:ascii="Times New Roman" w:hAnsi="Times New Roman" w:cs="Times New Roman"/>
          <w:sz w:val="28"/>
          <w:szCs w:val="28"/>
          <w:lang w:val="ro-RO"/>
        </w:rPr>
        <w:t>desfășurare</w:t>
      </w:r>
      <w:r w:rsidRPr="00AB0664">
        <w:rPr>
          <w:rFonts w:ascii="Times New Roman" w:hAnsi="Times New Roman" w:cs="Times New Roman"/>
          <w:sz w:val="28"/>
          <w:szCs w:val="28"/>
          <w:lang w:val="ro-RO"/>
        </w:rPr>
        <w:t xml:space="preserve"> a </w:t>
      </w:r>
      <w:r w:rsidR="00022873" w:rsidRPr="00AB0664">
        <w:rPr>
          <w:rFonts w:ascii="Times New Roman" w:hAnsi="Times New Roman" w:cs="Times New Roman"/>
          <w:sz w:val="28"/>
          <w:szCs w:val="28"/>
          <w:lang w:val="ro-RO"/>
        </w:rPr>
        <w:t>activității</w:t>
      </w:r>
      <w:r w:rsidRPr="00AB0664">
        <w:rPr>
          <w:rFonts w:ascii="Times New Roman" w:hAnsi="Times New Roman" w:cs="Times New Roman"/>
          <w:sz w:val="28"/>
          <w:szCs w:val="28"/>
          <w:lang w:val="ro-RO"/>
        </w:rPr>
        <w:t xml:space="preserve"> </w:t>
      </w:r>
      <w:r w:rsidR="00022873" w:rsidRPr="00AB0664">
        <w:rPr>
          <w:rFonts w:ascii="Times New Roman" w:hAnsi="Times New Roman" w:cs="Times New Roman"/>
          <w:sz w:val="28"/>
          <w:szCs w:val="28"/>
          <w:lang w:val="ro-RO"/>
        </w:rPr>
        <w:t>î</w:t>
      </w:r>
      <w:r w:rsidRPr="00AB0664">
        <w:rPr>
          <w:rFonts w:ascii="Times New Roman" w:hAnsi="Times New Roman" w:cs="Times New Roman"/>
          <w:sz w:val="28"/>
          <w:szCs w:val="28"/>
          <w:lang w:val="ro-RO"/>
        </w:rPr>
        <w:t>ntr-</w:t>
      </w:r>
      <w:r w:rsidR="00AB5890" w:rsidRPr="00AB0664">
        <w:rPr>
          <w:rFonts w:ascii="Times New Roman" w:hAnsi="Times New Roman" w:cs="Times New Roman"/>
          <w:sz w:val="28"/>
          <w:szCs w:val="28"/>
          <w:lang w:val="ro-RO"/>
        </w:rPr>
        <w:t>un</w:t>
      </w:r>
      <w:r w:rsidRPr="00AB0664">
        <w:rPr>
          <w:rFonts w:ascii="Times New Roman" w:hAnsi="Times New Roman" w:cs="Times New Roman"/>
          <w:sz w:val="28"/>
          <w:szCs w:val="28"/>
          <w:lang w:val="ro-RO"/>
        </w:rPr>
        <w:t xml:space="preserve"> </w:t>
      </w:r>
      <w:r w:rsidR="007F4F19" w:rsidRPr="00AB0664">
        <w:rPr>
          <w:rFonts w:ascii="Times New Roman" w:hAnsi="Times New Roman" w:cs="Times New Roman"/>
          <w:sz w:val="28"/>
          <w:szCs w:val="28"/>
          <w:lang w:val="ro-RO"/>
        </w:rPr>
        <w:t>termen cât mai scurt posibil</w:t>
      </w:r>
      <w:r w:rsidR="00022873" w:rsidRPr="00AB0664">
        <w:rPr>
          <w:rFonts w:ascii="Times New Roman" w:hAnsi="Times New Roman" w:cs="Times New Roman"/>
          <w:sz w:val="28"/>
          <w:szCs w:val="28"/>
          <w:lang w:val="ro-RO"/>
        </w:rPr>
        <w:t>.</w:t>
      </w:r>
    </w:p>
    <w:p w:rsidR="005469B8" w:rsidRPr="00AB0664" w:rsidRDefault="005469B8"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C056B9" w:rsidRDefault="00C056B9"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933245">
      <w:pPr>
        <w:tabs>
          <w:tab w:val="left" w:pos="284"/>
          <w:tab w:val="left" w:pos="8914"/>
        </w:tabs>
        <w:spacing w:after="0" w:line="240" w:lineRule="auto"/>
        <w:ind w:left="0" w:firstLine="0"/>
        <w:jc w:val="left"/>
        <w:rPr>
          <w:rFonts w:ascii="Times New Roman" w:hAnsi="Times New Roman" w:cs="Times New Roman"/>
          <w:sz w:val="28"/>
          <w:szCs w:val="28"/>
          <w:lang w:val="ro-RO"/>
        </w:rPr>
      </w:pPr>
    </w:p>
    <w:p w:rsidR="00FD748A" w:rsidRDefault="00FD748A" w:rsidP="00933245">
      <w:pPr>
        <w:tabs>
          <w:tab w:val="left" w:pos="0"/>
          <w:tab w:val="left" w:pos="284"/>
          <w:tab w:val="left" w:pos="4820"/>
        </w:tabs>
        <w:ind w:left="0" w:firstLine="0"/>
        <w:rPr>
          <w:rFonts w:ascii="Times New Roman" w:hAnsi="Times New Roman"/>
          <w:b/>
          <w:sz w:val="28"/>
          <w:szCs w:val="28"/>
        </w:rPr>
      </w:pPr>
    </w:p>
    <w:p w:rsidR="00933245" w:rsidRDefault="00933245" w:rsidP="00933245">
      <w:pPr>
        <w:tabs>
          <w:tab w:val="left" w:pos="0"/>
          <w:tab w:val="left" w:pos="284"/>
          <w:tab w:val="left" w:pos="4820"/>
        </w:tabs>
        <w:ind w:left="0" w:firstLine="0"/>
        <w:rPr>
          <w:rFonts w:ascii="Times New Roman" w:hAnsi="Times New Roman"/>
          <w:b/>
          <w:sz w:val="28"/>
          <w:szCs w:val="28"/>
        </w:rPr>
      </w:pPr>
    </w:p>
    <w:p w:rsidR="00933245" w:rsidRDefault="00933245" w:rsidP="00933245">
      <w:pPr>
        <w:tabs>
          <w:tab w:val="left" w:pos="0"/>
          <w:tab w:val="left" w:pos="284"/>
          <w:tab w:val="left" w:pos="4820"/>
        </w:tabs>
        <w:ind w:left="0" w:firstLine="0"/>
        <w:rPr>
          <w:rFonts w:ascii="Times New Roman" w:hAnsi="Times New Roman"/>
          <w:b/>
          <w:sz w:val="28"/>
          <w:szCs w:val="28"/>
        </w:rPr>
      </w:pPr>
    </w:p>
    <w:p w:rsidR="00933245" w:rsidRDefault="00933245" w:rsidP="00933245">
      <w:pPr>
        <w:tabs>
          <w:tab w:val="left" w:pos="0"/>
          <w:tab w:val="left" w:pos="284"/>
          <w:tab w:val="left" w:pos="4820"/>
        </w:tabs>
        <w:ind w:left="0" w:firstLine="0"/>
        <w:rPr>
          <w:rFonts w:ascii="Times New Roman" w:hAnsi="Times New Roman"/>
          <w:b/>
          <w:sz w:val="28"/>
          <w:szCs w:val="28"/>
        </w:rPr>
      </w:pPr>
    </w:p>
    <w:p w:rsidR="00933245" w:rsidRDefault="00933245" w:rsidP="00933245">
      <w:pPr>
        <w:tabs>
          <w:tab w:val="left" w:pos="0"/>
          <w:tab w:val="left" w:pos="284"/>
          <w:tab w:val="left" w:pos="4820"/>
        </w:tabs>
        <w:ind w:left="0" w:firstLine="0"/>
        <w:rPr>
          <w:rFonts w:ascii="Times New Roman" w:hAnsi="Times New Roman"/>
          <w:b/>
          <w:sz w:val="28"/>
          <w:szCs w:val="28"/>
        </w:rPr>
      </w:pPr>
    </w:p>
    <w:p w:rsidR="00883A55" w:rsidRDefault="00883A55" w:rsidP="00FD748A">
      <w:pPr>
        <w:tabs>
          <w:tab w:val="left" w:pos="8914"/>
        </w:tabs>
        <w:spacing w:after="0" w:line="240" w:lineRule="auto"/>
        <w:ind w:left="0" w:firstLine="0"/>
        <w:jc w:val="left"/>
        <w:rPr>
          <w:rFonts w:ascii="Times New Roman" w:hAnsi="Times New Roman" w:cs="Times New Roman"/>
          <w:sz w:val="28"/>
          <w:szCs w:val="28"/>
          <w:lang w:val="ro-RO"/>
        </w:rPr>
      </w:pPr>
      <w:bookmarkStart w:id="11" w:name="_GoBack"/>
      <w:bookmarkEnd w:id="11"/>
    </w:p>
    <w:p w:rsidR="00883A55" w:rsidRDefault="00883A55" w:rsidP="00FD748A">
      <w:pPr>
        <w:tabs>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FD748A">
      <w:pPr>
        <w:tabs>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FD748A">
      <w:pPr>
        <w:tabs>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55358D">
      <w:pPr>
        <w:tabs>
          <w:tab w:val="left" w:pos="8914"/>
        </w:tabs>
        <w:spacing w:after="0" w:line="240" w:lineRule="auto"/>
        <w:ind w:left="0" w:firstLine="0"/>
        <w:jc w:val="left"/>
        <w:rPr>
          <w:rFonts w:ascii="Times New Roman" w:hAnsi="Times New Roman" w:cs="Times New Roman"/>
          <w:sz w:val="28"/>
          <w:szCs w:val="28"/>
          <w:lang w:val="ro-RO"/>
        </w:rPr>
      </w:pPr>
    </w:p>
    <w:p w:rsidR="00883A55" w:rsidRDefault="00883A55" w:rsidP="0055358D">
      <w:pPr>
        <w:tabs>
          <w:tab w:val="left" w:pos="8914"/>
        </w:tabs>
        <w:spacing w:after="0" w:line="240" w:lineRule="auto"/>
        <w:ind w:left="0" w:firstLine="0"/>
        <w:jc w:val="left"/>
        <w:rPr>
          <w:rFonts w:ascii="Times New Roman" w:hAnsi="Times New Roman" w:cs="Times New Roman"/>
          <w:sz w:val="28"/>
          <w:szCs w:val="28"/>
          <w:lang w:val="ro-RO"/>
        </w:rPr>
      </w:pPr>
    </w:p>
    <w:p w:rsidR="00883A55" w:rsidRPr="00AB0664" w:rsidRDefault="00883A55" w:rsidP="0055358D">
      <w:pPr>
        <w:tabs>
          <w:tab w:val="left" w:pos="8914"/>
        </w:tabs>
        <w:spacing w:after="0" w:line="240" w:lineRule="auto"/>
        <w:ind w:left="0" w:firstLine="0"/>
        <w:jc w:val="left"/>
        <w:rPr>
          <w:rFonts w:ascii="Times New Roman" w:hAnsi="Times New Roman" w:cs="Times New Roman"/>
          <w:sz w:val="28"/>
          <w:szCs w:val="28"/>
          <w:lang w:val="ro-RO"/>
        </w:rPr>
      </w:pPr>
    </w:p>
    <w:p w:rsidR="00212DCE" w:rsidRPr="00AB0664" w:rsidRDefault="00212DCE" w:rsidP="0055358D">
      <w:pPr>
        <w:pStyle w:val="cb"/>
        <w:spacing w:before="0" w:beforeAutospacing="0" w:after="0" w:afterAutospacing="0"/>
        <w:rPr>
          <w:sz w:val="28"/>
          <w:szCs w:val="28"/>
          <w:lang w:val="ro-RO"/>
        </w:rPr>
      </w:pPr>
    </w:p>
    <w:sectPr w:rsidR="00212DCE" w:rsidRPr="00AB0664" w:rsidSect="00883A55">
      <w:headerReference w:type="even" r:id="rId9"/>
      <w:footerReference w:type="even" r:id="rId10"/>
      <w:footerReference w:type="default" r:id="rId11"/>
      <w:headerReference w:type="first" r:id="rId12"/>
      <w:footerReference w:type="first" r:id="rId13"/>
      <w:pgSz w:w="11906" w:h="16838" w:code="9"/>
      <w:pgMar w:top="567" w:right="1134" w:bottom="567" w:left="1701" w:header="426"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73" w:rsidRDefault="00A55873" w:rsidP="00D967D3">
      <w:pPr>
        <w:spacing w:after="0" w:line="240" w:lineRule="auto"/>
      </w:pPr>
      <w:r>
        <w:separator/>
      </w:r>
    </w:p>
  </w:endnote>
  <w:endnote w:type="continuationSeparator" w:id="0">
    <w:p w:rsidR="00A55873" w:rsidRDefault="00A55873" w:rsidP="00D9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2" w:rsidRDefault="00180072">
    <w:pPr>
      <w:spacing w:after="0" w:line="259" w:lineRule="auto"/>
      <w:ind w:left="0" w:right="5" w:firstLine="0"/>
      <w:jc w:val="right"/>
    </w:pPr>
    <w:r>
      <w:fldChar w:fldCharType="begin"/>
    </w:r>
    <w:r>
      <w:instrText xml:space="preserve"> PAGE   \* MERGEFORMAT </w:instrText>
    </w:r>
    <w:r>
      <w:fldChar w:fldCharType="separate"/>
    </w:r>
    <w:r>
      <w:t>6</w:t>
    </w:r>
    <w:r>
      <w:fldChar w:fldCharType="end"/>
    </w:r>
    <w:r>
      <w:t xml:space="preserve"> </w:t>
    </w:r>
  </w:p>
  <w:p w:rsidR="00180072" w:rsidRDefault="00180072">
    <w:pPr>
      <w:spacing w:after="23" w:line="259" w:lineRule="auto"/>
      <w:ind w:left="-1035" w:firstLine="0"/>
      <w:jc w:val="left"/>
    </w:pPr>
    <w:r>
      <w:rPr>
        <w:color w:val="0078D7"/>
        <w:sz w:val="16"/>
      </w:rPr>
      <w:t xml:space="preserve"> </w:t>
    </w:r>
  </w:p>
  <w:p w:rsidR="00180072" w:rsidRDefault="0018007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2" w:rsidRPr="005134EB" w:rsidRDefault="00180072" w:rsidP="005134EB">
    <w:pPr>
      <w:spacing w:after="0" w:line="259" w:lineRule="auto"/>
      <w:ind w:left="0" w:right="5" w:firstLine="0"/>
      <w:jc w:val="right"/>
      <w:rPr>
        <w:rFonts w:ascii="Times New Roman" w:hAnsi="Times New Roman" w:cs="Times New Roman"/>
        <w:sz w:val="28"/>
        <w:szCs w:val="28"/>
      </w:rPr>
    </w:pPr>
    <w:r w:rsidRPr="005134EB">
      <w:rPr>
        <w:rFonts w:ascii="Times New Roman" w:hAnsi="Times New Roman" w:cs="Times New Roman"/>
        <w:sz w:val="28"/>
        <w:szCs w:val="28"/>
      </w:rPr>
      <w:fldChar w:fldCharType="begin"/>
    </w:r>
    <w:r w:rsidRPr="005134EB">
      <w:rPr>
        <w:rFonts w:ascii="Times New Roman" w:hAnsi="Times New Roman" w:cs="Times New Roman"/>
        <w:sz w:val="28"/>
        <w:szCs w:val="28"/>
      </w:rPr>
      <w:instrText xml:space="preserve"> PAGE   \* MERGEFORMAT </w:instrText>
    </w:r>
    <w:r w:rsidRPr="005134EB">
      <w:rPr>
        <w:rFonts w:ascii="Times New Roman" w:hAnsi="Times New Roman" w:cs="Times New Roman"/>
        <w:sz w:val="28"/>
        <w:szCs w:val="28"/>
      </w:rPr>
      <w:fldChar w:fldCharType="separate"/>
    </w:r>
    <w:r w:rsidR="00EE269A">
      <w:rPr>
        <w:rFonts w:ascii="Times New Roman" w:hAnsi="Times New Roman" w:cs="Times New Roman"/>
        <w:noProof/>
        <w:sz w:val="28"/>
        <w:szCs w:val="28"/>
      </w:rPr>
      <w:t>19</w:t>
    </w:r>
    <w:r w:rsidRPr="005134EB">
      <w:rPr>
        <w:rFonts w:ascii="Times New Roman" w:hAnsi="Times New Roman" w:cs="Times New Roman"/>
        <w:sz w:val="28"/>
        <w:szCs w:val="28"/>
      </w:rPr>
      <w:fldChar w:fldCharType="end"/>
    </w:r>
    <w:r w:rsidR="005134EB" w:rsidRPr="005134EB">
      <w:rPr>
        <w:rFonts w:ascii="Times New Roman" w:hAnsi="Times New Roman" w:cs="Times New Roman"/>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2" w:rsidRDefault="00180072">
    <w:pPr>
      <w:spacing w:after="0" w:line="259" w:lineRule="auto"/>
      <w:ind w:left="0" w:right="5" w:firstLine="0"/>
      <w:jc w:val="right"/>
    </w:pPr>
    <w:r>
      <w:fldChar w:fldCharType="begin"/>
    </w:r>
    <w:r>
      <w:instrText xml:space="preserve"> PAGE   \* MERGEFORMAT </w:instrText>
    </w:r>
    <w:r>
      <w:fldChar w:fldCharType="separate"/>
    </w:r>
    <w:r>
      <w:t>6</w:t>
    </w:r>
    <w:r>
      <w:fldChar w:fldCharType="end"/>
    </w:r>
    <w:r>
      <w:t xml:space="preserve"> </w:t>
    </w:r>
  </w:p>
  <w:p w:rsidR="00180072" w:rsidRDefault="00180072">
    <w:pPr>
      <w:spacing w:after="23" w:line="259" w:lineRule="auto"/>
      <w:ind w:left="-1035" w:firstLine="0"/>
      <w:jc w:val="left"/>
    </w:pPr>
    <w:r>
      <w:rPr>
        <w:color w:val="0078D7"/>
        <w:sz w:val="16"/>
      </w:rPr>
      <w:t xml:space="preserve"> </w:t>
    </w:r>
  </w:p>
  <w:p w:rsidR="00180072" w:rsidRDefault="0018007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73" w:rsidRDefault="00A55873" w:rsidP="00D967D3">
      <w:pPr>
        <w:spacing w:after="0" w:line="240" w:lineRule="auto"/>
      </w:pPr>
      <w:r>
        <w:separator/>
      </w:r>
    </w:p>
  </w:footnote>
  <w:footnote w:type="continuationSeparator" w:id="0">
    <w:p w:rsidR="00A55873" w:rsidRDefault="00A55873" w:rsidP="00D9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2" w:rsidRDefault="00180072">
    <w:pPr>
      <w:spacing w:after="0" w:line="259" w:lineRule="auto"/>
      <w:ind w:left="360" w:firstLine="0"/>
      <w:jc w:val="left"/>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72" w:rsidRDefault="00180072">
    <w:pPr>
      <w:spacing w:after="0" w:line="259" w:lineRule="auto"/>
      <w:ind w:left="360" w:firstLine="0"/>
      <w:jc w:val="left"/>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D1"/>
    <w:multiLevelType w:val="hybridMultilevel"/>
    <w:tmpl w:val="AF0AA32E"/>
    <w:lvl w:ilvl="0" w:tplc="C1A6933C">
      <w:start w:val="1"/>
      <w:numFmt w:val="decimal"/>
      <w:lvlText w:val="%1)"/>
      <w:lvlJc w:val="left"/>
      <w:pPr>
        <w:ind w:left="-141"/>
      </w:pPr>
      <w:rPr>
        <w:b w:val="0"/>
        <w:i w:val="0"/>
        <w:strike w:val="0"/>
        <w:dstrike w:val="0"/>
        <w:color w:val="000000"/>
        <w:sz w:val="28"/>
        <w:szCs w:val="28"/>
        <w:u w:val="none" w:color="000000"/>
        <w:bdr w:val="none" w:sz="0" w:space="0" w:color="auto"/>
        <w:shd w:val="clear" w:color="auto" w:fill="auto"/>
        <w:vertAlign w:val="baseline"/>
      </w:rPr>
    </w:lvl>
    <w:lvl w:ilvl="1" w:tplc="3FC2404E">
      <w:start w:val="1"/>
      <w:numFmt w:val="bullet"/>
      <w:lvlText w:val="o"/>
      <w:lvlJc w:val="left"/>
      <w:pPr>
        <w:ind w:left="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E49552">
      <w:start w:val="1"/>
      <w:numFmt w:val="bullet"/>
      <w:lvlText w:val="▪"/>
      <w:lvlJc w:val="left"/>
      <w:pPr>
        <w:ind w:left="1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295BA">
      <w:start w:val="1"/>
      <w:numFmt w:val="bullet"/>
      <w:lvlText w:val="•"/>
      <w:lvlJc w:val="left"/>
      <w:pPr>
        <w:ind w:left="2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1ACA68">
      <w:start w:val="1"/>
      <w:numFmt w:val="bullet"/>
      <w:lvlText w:val="o"/>
      <w:lvlJc w:val="left"/>
      <w:pPr>
        <w:ind w:left="2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E23706">
      <w:start w:val="1"/>
      <w:numFmt w:val="bullet"/>
      <w:lvlText w:val="▪"/>
      <w:lvlJc w:val="left"/>
      <w:pPr>
        <w:ind w:left="3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47BD6">
      <w:start w:val="1"/>
      <w:numFmt w:val="bullet"/>
      <w:lvlText w:val="•"/>
      <w:lvlJc w:val="left"/>
      <w:pPr>
        <w:ind w:left="4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544F6A">
      <w:start w:val="1"/>
      <w:numFmt w:val="bullet"/>
      <w:lvlText w:val="o"/>
      <w:lvlJc w:val="left"/>
      <w:pPr>
        <w:ind w:left="4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9CB43C">
      <w:start w:val="1"/>
      <w:numFmt w:val="bullet"/>
      <w:lvlText w:val="▪"/>
      <w:lvlJc w:val="left"/>
      <w:pPr>
        <w:ind w:left="5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92B69"/>
    <w:multiLevelType w:val="hybridMultilevel"/>
    <w:tmpl w:val="8AFC611C"/>
    <w:lvl w:ilvl="0" w:tplc="61A209AC">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15:restartNumberingAfterBreak="0">
    <w:nsid w:val="00E031CB"/>
    <w:multiLevelType w:val="hybridMultilevel"/>
    <w:tmpl w:val="A15CD174"/>
    <w:lvl w:ilvl="0" w:tplc="B55E8494">
      <w:start w:val="1"/>
      <w:numFmt w:val="lowerLetter"/>
      <w:lvlText w:val="%1)"/>
      <w:lvlJc w:val="left"/>
      <w:pPr>
        <w:ind w:left="1440" w:hanging="360"/>
      </w:pPr>
      <w:rPr>
        <w:rFonts w:eastAsia="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B3925"/>
    <w:multiLevelType w:val="hybridMultilevel"/>
    <w:tmpl w:val="F1E8E650"/>
    <w:lvl w:ilvl="0" w:tplc="2ED04D92">
      <w:start w:val="1"/>
      <w:numFmt w:val="decimal"/>
      <w:lvlText w:val="%1)"/>
      <w:lvlJc w:val="left"/>
      <w:pPr>
        <w:ind w:left="72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41792"/>
    <w:multiLevelType w:val="hybridMultilevel"/>
    <w:tmpl w:val="C69A917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0036670"/>
    <w:multiLevelType w:val="hybridMultilevel"/>
    <w:tmpl w:val="27763B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0750FDC"/>
    <w:multiLevelType w:val="hybridMultilevel"/>
    <w:tmpl w:val="46D6E14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1C6079A"/>
    <w:multiLevelType w:val="hybridMultilevel"/>
    <w:tmpl w:val="B2EEF06C"/>
    <w:lvl w:ilvl="0" w:tplc="0409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2A0C86DC">
      <w:start w:val="1"/>
      <w:numFmt w:val="decimal"/>
      <w:lvlText w:val="%3)"/>
      <w:lvlJc w:val="left"/>
      <w:pPr>
        <w:ind w:left="1456" w:hanging="180"/>
      </w:pPr>
      <w:rPr>
        <w:b w:val="0"/>
        <w:i w:val="0"/>
        <w:strike w:val="0"/>
        <w:dstrike w:val="0"/>
        <w:color w:val="000000"/>
        <w:sz w:val="28"/>
        <w:szCs w:val="28"/>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90A09"/>
    <w:multiLevelType w:val="singleLevel"/>
    <w:tmpl w:val="710EC18E"/>
    <w:lvl w:ilvl="0">
      <w:start w:val="3"/>
      <w:numFmt w:val="decimal"/>
      <w:lvlText w:val="%1."/>
      <w:legacy w:legacy="1" w:legacySpace="0" w:legacyIndent="322"/>
      <w:lvlJc w:val="left"/>
      <w:rPr>
        <w:rFonts w:ascii="Arial" w:hAnsi="Arial" w:cs="Arial" w:hint="default"/>
      </w:rPr>
    </w:lvl>
  </w:abstractNum>
  <w:abstractNum w:abstractNumId="9" w15:restartNumberingAfterBreak="0">
    <w:nsid w:val="17B07EB1"/>
    <w:multiLevelType w:val="hybridMultilevel"/>
    <w:tmpl w:val="0C7C68B8"/>
    <w:lvl w:ilvl="0" w:tplc="0409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F18A03DA">
      <w:start w:val="1"/>
      <w:numFmt w:val="decimal"/>
      <w:lvlText w:val="%3)"/>
      <w:lvlJc w:val="left"/>
      <w:pPr>
        <w:ind w:left="2160" w:hanging="180"/>
      </w:pPr>
      <w:rPr>
        <w:b w:val="0"/>
        <w:i w:val="0"/>
        <w:strike w:val="0"/>
        <w:dstrike w:val="0"/>
        <w:color w:val="000000"/>
        <w:sz w:val="28"/>
        <w:szCs w:val="28"/>
        <w:u w:val="none" w:color="000000"/>
        <w:bdr w:val="none" w:sz="0" w:space="0" w:color="auto"/>
        <w:shd w:val="clear" w:color="auto" w:fill="auto"/>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849A4"/>
    <w:multiLevelType w:val="hybridMultilevel"/>
    <w:tmpl w:val="C74093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AFF62D5"/>
    <w:multiLevelType w:val="hybridMultilevel"/>
    <w:tmpl w:val="BF5A7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6705E"/>
    <w:multiLevelType w:val="hybridMultilevel"/>
    <w:tmpl w:val="61BCFDE6"/>
    <w:lvl w:ilvl="0" w:tplc="31587D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B6514F5"/>
    <w:multiLevelType w:val="hybridMultilevel"/>
    <w:tmpl w:val="65B07130"/>
    <w:lvl w:ilvl="0" w:tplc="0409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6669E"/>
    <w:multiLevelType w:val="hybridMultilevel"/>
    <w:tmpl w:val="FAE00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41C81"/>
    <w:multiLevelType w:val="hybridMultilevel"/>
    <w:tmpl w:val="9812557E"/>
    <w:lvl w:ilvl="0" w:tplc="538EF846">
      <w:start w:val="1"/>
      <w:numFmt w:val="decimal"/>
      <w:lvlText w:val="%1)"/>
      <w:lvlJc w:val="left"/>
      <w:pPr>
        <w:ind w:left="710"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 w15:restartNumberingAfterBreak="0">
    <w:nsid w:val="210F037D"/>
    <w:multiLevelType w:val="multilevel"/>
    <w:tmpl w:val="EB8019D2"/>
    <w:lvl w:ilvl="0">
      <w:start w:val="4"/>
      <w:numFmt w:val="decimal"/>
      <w:lvlText w:val="%1."/>
      <w:lvlJc w:val="left"/>
      <w:pPr>
        <w:ind w:left="928" w:hanging="360"/>
      </w:pPr>
      <w:rPr>
        <w:rFonts w:hint="default"/>
        <w:b/>
      </w:rPr>
    </w:lvl>
    <w:lvl w:ilvl="1">
      <w:start w:val="1"/>
      <w:numFmt w:val="decimal"/>
      <w:isLgl/>
      <w:lvlText w:val="%1.%2."/>
      <w:lvlJc w:val="left"/>
      <w:pPr>
        <w:ind w:left="1548" w:hanging="72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428" w:hanging="108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308" w:hanging="1440"/>
      </w:pPr>
      <w:rPr>
        <w:rFonts w:hint="default"/>
      </w:rPr>
    </w:lvl>
    <w:lvl w:ilvl="6">
      <w:start w:val="1"/>
      <w:numFmt w:val="decimal"/>
      <w:isLgl/>
      <w:lvlText w:val="%1.%2.%3.%4.%5.%6.%7."/>
      <w:lvlJc w:val="left"/>
      <w:pPr>
        <w:ind w:left="3928" w:hanging="1800"/>
      </w:pPr>
      <w:rPr>
        <w:rFonts w:hint="default"/>
      </w:rPr>
    </w:lvl>
    <w:lvl w:ilvl="7">
      <w:start w:val="1"/>
      <w:numFmt w:val="decimal"/>
      <w:isLgl/>
      <w:lvlText w:val="%1.%2.%3.%4.%5.%6.%7.%8."/>
      <w:lvlJc w:val="left"/>
      <w:pPr>
        <w:ind w:left="4188" w:hanging="1800"/>
      </w:pPr>
      <w:rPr>
        <w:rFonts w:hint="default"/>
      </w:rPr>
    </w:lvl>
    <w:lvl w:ilvl="8">
      <w:start w:val="1"/>
      <w:numFmt w:val="decimal"/>
      <w:isLgl/>
      <w:lvlText w:val="%1.%2.%3.%4.%5.%6.%7.%8.%9."/>
      <w:lvlJc w:val="left"/>
      <w:pPr>
        <w:ind w:left="4808" w:hanging="2160"/>
      </w:pPr>
      <w:rPr>
        <w:rFonts w:hint="default"/>
      </w:rPr>
    </w:lvl>
  </w:abstractNum>
  <w:abstractNum w:abstractNumId="17" w15:restartNumberingAfterBreak="0">
    <w:nsid w:val="21BA1CB5"/>
    <w:multiLevelType w:val="hybridMultilevel"/>
    <w:tmpl w:val="DFF8C130"/>
    <w:lvl w:ilvl="0" w:tplc="08E6C76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6402894"/>
    <w:multiLevelType w:val="hybridMultilevel"/>
    <w:tmpl w:val="0480DD72"/>
    <w:lvl w:ilvl="0" w:tplc="D884D356">
      <w:start w:val="1"/>
      <w:numFmt w:val="decimal"/>
      <w:lvlText w:val="%1)"/>
      <w:lvlJc w:val="left"/>
      <w:pPr>
        <w:ind w:left="1287"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6B81129"/>
    <w:multiLevelType w:val="hybridMultilevel"/>
    <w:tmpl w:val="38183BB2"/>
    <w:lvl w:ilvl="0" w:tplc="70EA64A0">
      <w:start w:val="1"/>
      <w:numFmt w:val="decimal"/>
      <w:lvlText w:val="%1)"/>
      <w:lvlJc w:val="left"/>
      <w:pPr>
        <w:ind w:left="4472"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20" w15:restartNumberingAfterBreak="0">
    <w:nsid w:val="26CA5856"/>
    <w:multiLevelType w:val="hybridMultilevel"/>
    <w:tmpl w:val="53CAC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995DDC"/>
    <w:multiLevelType w:val="hybridMultilevel"/>
    <w:tmpl w:val="28F6F1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4F4EFA"/>
    <w:multiLevelType w:val="hybridMultilevel"/>
    <w:tmpl w:val="86A61F2C"/>
    <w:lvl w:ilvl="0" w:tplc="0409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BC1C020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A46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DCEE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54CA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7C1D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8686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3A4BC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BAEF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595A4B"/>
    <w:multiLevelType w:val="hybridMultilevel"/>
    <w:tmpl w:val="8A402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A55B0F"/>
    <w:multiLevelType w:val="hybridMultilevel"/>
    <w:tmpl w:val="7B9C73D4"/>
    <w:lvl w:ilvl="0" w:tplc="25F80AAC">
      <w:start w:val="1"/>
      <w:numFmt w:val="decimal"/>
      <w:lvlText w:val="%1)"/>
      <w:lvlJc w:val="left"/>
      <w:pPr>
        <w:ind w:left="720"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C4882"/>
    <w:multiLevelType w:val="hybridMultilevel"/>
    <w:tmpl w:val="C556E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B5634"/>
    <w:multiLevelType w:val="hybridMultilevel"/>
    <w:tmpl w:val="C25CC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27F6B90"/>
    <w:multiLevelType w:val="hybridMultilevel"/>
    <w:tmpl w:val="B9C2BCE6"/>
    <w:lvl w:ilvl="0" w:tplc="58BA6670">
      <w:start w:val="1"/>
      <w:numFmt w:val="decimal"/>
      <w:lvlText w:val="%1)"/>
      <w:lvlJc w:val="left"/>
      <w:pPr>
        <w:ind w:left="1287"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32E52EAA"/>
    <w:multiLevelType w:val="hybridMultilevel"/>
    <w:tmpl w:val="7C8C74E6"/>
    <w:lvl w:ilvl="0" w:tplc="19680708">
      <w:start w:val="1"/>
      <w:numFmt w:val="decimal"/>
      <w:lvlText w:val="%1)"/>
      <w:lvlJc w:val="left"/>
      <w:pPr>
        <w:ind w:left="720"/>
      </w:pPr>
      <w:rPr>
        <w:b w:val="0"/>
        <w:i w:val="0"/>
        <w:strike w:val="0"/>
        <w:dstrike w:val="0"/>
        <w:color w:val="000000"/>
        <w:sz w:val="28"/>
        <w:szCs w:val="28"/>
        <w:u w:val="none" w:color="000000"/>
        <w:bdr w:val="none" w:sz="0" w:space="0" w:color="auto"/>
        <w:shd w:val="clear" w:color="auto" w:fill="auto"/>
        <w:vertAlign w:val="baseline"/>
      </w:rPr>
    </w:lvl>
    <w:lvl w:ilvl="1" w:tplc="D4B00D3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D85E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9CF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54D7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62B5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7870B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20E3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E7A1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844212"/>
    <w:multiLevelType w:val="hybridMultilevel"/>
    <w:tmpl w:val="2BBACA38"/>
    <w:lvl w:ilvl="0" w:tplc="4960549C">
      <w:start w:val="1"/>
      <w:numFmt w:val="decimal"/>
      <w:lvlText w:val="%1)"/>
      <w:lvlJc w:val="left"/>
      <w:pPr>
        <w:ind w:left="1815"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0" w15:restartNumberingAfterBreak="0">
    <w:nsid w:val="35B527CB"/>
    <w:multiLevelType w:val="hybridMultilevel"/>
    <w:tmpl w:val="C6CC1D84"/>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35C17189"/>
    <w:multiLevelType w:val="hybridMultilevel"/>
    <w:tmpl w:val="07A83476"/>
    <w:lvl w:ilvl="0" w:tplc="DB5CE7D6">
      <w:start w:val="1"/>
      <w:numFmt w:val="decimal"/>
      <w:lvlText w:val="%1)"/>
      <w:lvlJc w:val="left"/>
      <w:pPr>
        <w:ind w:left="720"/>
      </w:pPr>
      <w:rPr>
        <w:b w:val="0"/>
        <w:i w:val="0"/>
        <w:strike w:val="0"/>
        <w:dstrike w:val="0"/>
        <w:color w:val="000000"/>
        <w:sz w:val="28"/>
        <w:szCs w:val="28"/>
        <w:u w:val="none" w:color="000000"/>
        <w:bdr w:val="none" w:sz="0" w:space="0" w:color="auto"/>
        <w:shd w:val="clear" w:color="auto" w:fill="auto"/>
        <w:vertAlign w:val="baseline"/>
      </w:rPr>
    </w:lvl>
    <w:lvl w:ilvl="1" w:tplc="BC1C020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A46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DCEE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54CA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7C1D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8686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3A4BC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BAEF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D611C6"/>
    <w:multiLevelType w:val="hybridMultilevel"/>
    <w:tmpl w:val="AE045034"/>
    <w:lvl w:ilvl="0" w:tplc="744C09F0">
      <w:start w:val="1"/>
      <w:numFmt w:val="decimal"/>
      <w:lvlText w:val="%1)"/>
      <w:lvlJc w:val="left"/>
      <w:pPr>
        <w:ind w:left="720"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25CD4"/>
    <w:multiLevelType w:val="hybridMultilevel"/>
    <w:tmpl w:val="52A04090"/>
    <w:lvl w:ilvl="0" w:tplc="3DB8144E">
      <w:start w:val="1"/>
      <w:numFmt w:val="decimal"/>
      <w:lvlText w:val="%1)"/>
      <w:lvlJc w:val="left"/>
      <w:pPr>
        <w:ind w:left="1069" w:hanging="360"/>
      </w:pPr>
      <w:rPr>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1506" w:hanging="360"/>
      </w:pPr>
      <w:rPr>
        <w:rFonts w:ascii="Courier New" w:hAnsi="Courier New" w:cs="Courier New" w:hint="default"/>
      </w:rPr>
    </w:lvl>
    <w:lvl w:ilvl="2" w:tplc="78C481C4">
      <w:numFmt w:val="bullet"/>
      <w:lvlText w:val=""/>
      <w:lvlJc w:val="left"/>
      <w:pPr>
        <w:ind w:left="2226" w:hanging="360"/>
      </w:pPr>
      <w:rPr>
        <w:rFonts w:ascii="Symbol" w:eastAsia="Courier New" w:hAnsi="Symbol" w:cs="Times New Roman"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3B2D7983"/>
    <w:multiLevelType w:val="hybridMultilevel"/>
    <w:tmpl w:val="52F27CFC"/>
    <w:lvl w:ilvl="0" w:tplc="69E4AE34">
      <w:start w:val="1"/>
      <w:numFmt w:val="decimal"/>
      <w:lvlText w:val="%1)"/>
      <w:lvlJc w:val="left"/>
      <w:pPr>
        <w:ind w:left="720"/>
      </w:pPr>
      <w:rPr>
        <w:b w:val="0"/>
        <w:i w:val="0"/>
        <w:strike w:val="0"/>
        <w:dstrike w:val="0"/>
        <w:color w:val="000000"/>
        <w:sz w:val="28"/>
        <w:szCs w:val="28"/>
        <w:u w:val="none" w:color="000000"/>
        <w:bdr w:val="none" w:sz="0" w:space="0" w:color="auto"/>
        <w:shd w:val="clear" w:color="auto" w:fill="auto"/>
        <w:vertAlign w:val="baseline"/>
      </w:rPr>
    </w:lvl>
    <w:lvl w:ilvl="1" w:tplc="72F0F62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E63C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473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5C14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476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EAB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48AD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07E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4C07B7"/>
    <w:multiLevelType w:val="hybridMultilevel"/>
    <w:tmpl w:val="746CBD98"/>
    <w:lvl w:ilvl="0" w:tplc="04090011">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423233E6"/>
    <w:multiLevelType w:val="hybridMultilevel"/>
    <w:tmpl w:val="59B6F53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4054806"/>
    <w:multiLevelType w:val="multilevel"/>
    <w:tmpl w:val="39BC3962"/>
    <w:lvl w:ilvl="0">
      <w:start w:val="1"/>
      <w:numFmt w:val="decimal"/>
      <w:lvlText w:val="%1."/>
      <w:lvlJc w:val="left"/>
      <w:pPr>
        <w:ind w:left="928" w:hanging="360"/>
      </w:pPr>
      <w:rPr>
        <w:rFonts w:hint="default"/>
        <w:b/>
        <w:i w:val="0"/>
        <w:strike w:val="0"/>
        <w:dstrike w:val="0"/>
        <w:color w:val="000000"/>
        <w:sz w:val="28"/>
        <w:szCs w:val="28"/>
        <w:u w:val="none" w:color="000000"/>
        <w:bdr w:val="none" w:sz="0" w:space="0" w:color="auto"/>
        <w:shd w:val="clear" w:color="auto" w:fill="auto"/>
        <w:vertAlign w:val="baseline"/>
      </w:rPr>
    </w:lvl>
    <w:lvl w:ilvl="1">
      <w:start w:val="1"/>
      <w:numFmt w:val="decimal"/>
      <w:isLgl/>
      <w:lvlText w:val="%1.%2"/>
      <w:lvlJc w:val="left"/>
      <w:pPr>
        <w:ind w:left="1492" w:hanging="564"/>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8" w15:restartNumberingAfterBreak="0">
    <w:nsid w:val="477F088B"/>
    <w:multiLevelType w:val="hybridMultilevel"/>
    <w:tmpl w:val="E5CA2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E06B3A"/>
    <w:multiLevelType w:val="hybridMultilevel"/>
    <w:tmpl w:val="C1F8C138"/>
    <w:lvl w:ilvl="0" w:tplc="04090011">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63218"/>
    <w:multiLevelType w:val="hybridMultilevel"/>
    <w:tmpl w:val="EEDAC362"/>
    <w:lvl w:ilvl="0" w:tplc="0409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72F0F62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E63C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473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5C14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476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EAB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48AD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07E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A2E7A03"/>
    <w:multiLevelType w:val="hybridMultilevel"/>
    <w:tmpl w:val="9B9E7E06"/>
    <w:lvl w:ilvl="0" w:tplc="131A2486">
      <w:start w:val="1"/>
      <w:numFmt w:val="decimal"/>
      <w:lvlText w:val="%1."/>
      <w:lvlJc w:val="left"/>
      <w:pPr>
        <w:ind w:left="560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5D0630"/>
    <w:multiLevelType w:val="hybridMultilevel"/>
    <w:tmpl w:val="2612F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8250F6"/>
    <w:multiLevelType w:val="hybridMultilevel"/>
    <w:tmpl w:val="8642F096"/>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372BCF"/>
    <w:multiLevelType w:val="hybridMultilevel"/>
    <w:tmpl w:val="A8CC3AD6"/>
    <w:lvl w:ilvl="0" w:tplc="8FF64A76">
      <w:start w:val="1"/>
      <w:numFmt w:val="decimal"/>
      <w:lvlText w:val="%1)"/>
      <w:lvlJc w:val="left"/>
      <w:pPr>
        <w:ind w:left="720"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FD758D"/>
    <w:multiLevelType w:val="hybridMultilevel"/>
    <w:tmpl w:val="C9346BA8"/>
    <w:lvl w:ilvl="0" w:tplc="04090011">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74475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AC49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AF2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9EDA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44E8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525B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E5A2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4791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36464DE"/>
    <w:multiLevelType w:val="hybridMultilevel"/>
    <w:tmpl w:val="B2CCAAA4"/>
    <w:lvl w:ilvl="0" w:tplc="070A6EA8">
      <w:start w:val="1"/>
      <w:numFmt w:val="decimal"/>
      <w:lvlText w:val="%1)"/>
      <w:lvlJc w:val="left"/>
      <w:pPr>
        <w:ind w:left="1455"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7" w15:restartNumberingAfterBreak="0">
    <w:nsid w:val="53BB06F7"/>
    <w:multiLevelType w:val="multilevel"/>
    <w:tmpl w:val="7832AB7E"/>
    <w:lvl w:ilvl="0">
      <w:start w:val="1"/>
      <w:numFmt w:val="decimal"/>
      <w:lvlText w:val="%1."/>
      <w:lvlJc w:val="left"/>
      <w:pPr>
        <w:ind w:left="720" w:hanging="360"/>
      </w:pPr>
      <w:rPr>
        <w:rFonts w:hint="default"/>
      </w:rPr>
    </w:lvl>
    <w:lvl w:ilvl="1">
      <w:start w:val="1"/>
      <w:numFmt w:val="decimal"/>
      <w:isLgl/>
      <w:lvlText w:val="%1.%2"/>
      <w:lvlJc w:val="left"/>
      <w:pPr>
        <w:ind w:left="128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546569FF"/>
    <w:multiLevelType w:val="hybridMultilevel"/>
    <w:tmpl w:val="2DB02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B723F2"/>
    <w:multiLevelType w:val="hybridMultilevel"/>
    <w:tmpl w:val="463AA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CC3CBD"/>
    <w:multiLevelType w:val="hybridMultilevel"/>
    <w:tmpl w:val="AF584920"/>
    <w:lvl w:ilvl="0" w:tplc="B35686C6">
      <w:start w:val="1"/>
      <w:numFmt w:val="decimal"/>
      <w:lvlText w:val="%1)"/>
      <w:lvlJc w:val="left"/>
      <w:pPr>
        <w:ind w:left="1440"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C5450F7"/>
    <w:multiLevelType w:val="hybridMultilevel"/>
    <w:tmpl w:val="0EFA009C"/>
    <w:lvl w:ilvl="0" w:tplc="0409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72F0F62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E63C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473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5C14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476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EAB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48AD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07E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D64172F"/>
    <w:multiLevelType w:val="hybridMultilevel"/>
    <w:tmpl w:val="12D6F0CC"/>
    <w:lvl w:ilvl="0" w:tplc="763C55BE">
      <w:start w:val="52"/>
      <w:numFmt w:val="decimal"/>
      <w:lvlText w:val="%1."/>
      <w:lvlJc w:val="left"/>
      <w:pPr>
        <w:ind w:left="375" w:hanging="375"/>
      </w:pPr>
      <w:rPr>
        <w:rFonts w:hint="default"/>
        <w:b/>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3" w15:restartNumberingAfterBreak="0">
    <w:nsid w:val="5E15279B"/>
    <w:multiLevelType w:val="hybridMultilevel"/>
    <w:tmpl w:val="51D000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15:restartNumberingAfterBreak="0">
    <w:nsid w:val="60586DB6"/>
    <w:multiLevelType w:val="hybridMultilevel"/>
    <w:tmpl w:val="863AD80C"/>
    <w:lvl w:ilvl="0" w:tplc="0409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D4B00D3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D85E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9CF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54D7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62B5F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7870B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20E31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E7A1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3AC76D3"/>
    <w:multiLevelType w:val="hybridMultilevel"/>
    <w:tmpl w:val="A192E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738E1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703567"/>
    <w:multiLevelType w:val="hybridMultilevel"/>
    <w:tmpl w:val="AC9EC6BC"/>
    <w:lvl w:ilvl="0" w:tplc="F922445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7" w15:restartNumberingAfterBreak="0">
    <w:nsid w:val="684A3F2C"/>
    <w:multiLevelType w:val="hybridMultilevel"/>
    <w:tmpl w:val="1ABE4164"/>
    <w:lvl w:ilvl="0" w:tplc="EA3CBE00">
      <w:start w:val="1"/>
      <w:numFmt w:val="decimal"/>
      <w:lvlText w:val="%1)"/>
      <w:lvlJc w:val="left"/>
      <w:pPr>
        <w:ind w:left="928" w:hanging="360"/>
      </w:pPr>
      <w:rPr>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8" w15:restartNumberingAfterBreak="0">
    <w:nsid w:val="690B10EE"/>
    <w:multiLevelType w:val="hybridMultilevel"/>
    <w:tmpl w:val="7158C3E2"/>
    <w:lvl w:ilvl="0" w:tplc="04090017">
      <w:start w:val="1"/>
      <w:numFmt w:val="lowerLetter"/>
      <w:lvlText w:val="%1)"/>
      <w:lvlJc w:val="left"/>
      <w:pPr>
        <w:ind w:left="786" w:hanging="360"/>
      </w:pPr>
      <w:rPr>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506" w:hanging="360"/>
      </w:pPr>
      <w:rPr>
        <w:rFonts w:ascii="Courier New" w:hAnsi="Courier New" w:cs="Courier New" w:hint="default"/>
      </w:rPr>
    </w:lvl>
    <w:lvl w:ilvl="2" w:tplc="78C481C4">
      <w:numFmt w:val="bullet"/>
      <w:lvlText w:val=""/>
      <w:lvlJc w:val="left"/>
      <w:pPr>
        <w:ind w:left="2226" w:hanging="360"/>
      </w:pPr>
      <w:rPr>
        <w:rFonts w:ascii="Symbol" w:eastAsia="Courier New" w:hAnsi="Symbol" w:cs="Times New Roman"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9" w15:restartNumberingAfterBreak="0">
    <w:nsid w:val="6A7E2977"/>
    <w:multiLevelType w:val="hybridMultilevel"/>
    <w:tmpl w:val="697E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E0084D"/>
    <w:multiLevelType w:val="hybridMultilevel"/>
    <w:tmpl w:val="4A5404B2"/>
    <w:lvl w:ilvl="0" w:tplc="0409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74475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AC49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9AF2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9EDA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44E88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525B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E5A2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4791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ED5FB7"/>
    <w:multiLevelType w:val="hybridMultilevel"/>
    <w:tmpl w:val="4906F34C"/>
    <w:lvl w:ilvl="0" w:tplc="7116BB44">
      <w:start w:val="16"/>
      <w:numFmt w:val="decimal"/>
      <w:lvlText w:val="%1."/>
      <w:lvlJc w:val="left"/>
      <w:pPr>
        <w:ind w:left="1085" w:hanging="375"/>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2" w15:restartNumberingAfterBreak="0">
    <w:nsid w:val="728402F9"/>
    <w:multiLevelType w:val="hybridMultilevel"/>
    <w:tmpl w:val="6D88727C"/>
    <w:lvl w:ilvl="0" w:tplc="04090017">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3" w15:restartNumberingAfterBreak="0">
    <w:nsid w:val="73624D52"/>
    <w:multiLevelType w:val="hybridMultilevel"/>
    <w:tmpl w:val="12D6F0CC"/>
    <w:lvl w:ilvl="0" w:tplc="763C55BE">
      <w:start w:val="52"/>
      <w:numFmt w:val="decimal"/>
      <w:lvlText w:val="%1."/>
      <w:lvlJc w:val="left"/>
      <w:pPr>
        <w:ind w:left="375" w:hanging="375"/>
      </w:pPr>
      <w:rPr>
        <w:rFonts w:hint="default"/>
        <w:b/>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4" w15:restartNumberingAfterBreak="0">
    <w:nsid w:val="737777DC"/>
    <w:multiLevelType w:val="hybridMultilevel"/>
    <w:tmpl w:val="90C08AE4"/>
    <w:lvl w:ilvl="0" w:tplc="D02E232A">
      <w:start w:val="1"/>
      <w:numFmt w:val="decimal"/>
      <w:lvlText w:val="%1)"/>
      <w:lvlJc w:val="left"/>
      <w:pPr>
        <w:ind w:left="720" w:hanging="360"/>
      </w:pPr>
      <w:rPr>
        <w:b w:val="0"/>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781109"/>
    <w:multiLevelType w:val="hybridMultilevel"/>
    <w:tmpl w:val="8B445B90"/>
    <w:lvl w:ilvl="0" w:tplc="F52097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3E21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4D4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2C55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CE2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A34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6BB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B2C2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E35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61D1276"/>
    <w:multiLevelType w:val="hybridMultilevel"/>
    <w:tmpl w:val="4720F0A2"/>
    <w:lvl w:ilvl="0" w:tplc="1CB498D2">
      <w:start w:val="1"/>
      <w:numFmt w:val="lowerLetter"/>
      <w:lvlText w:val="%1)"/>
      <w:lvlJc w:val="left"/>
      <w:pPr>
        <w:ind w:left="1440" w:firstLine="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18003692">
      <w:start w:val="1"/>
      <w:numFmt w:val="bullet"/>
      <w:lvlText w:val="o"/>
      <w:lvlJc w:val="left"/>
      <w:pPr>
        <w:ind w:left="158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2" w:tplc="E752B9A2">
      <w:start w:val="1"/>
      <w:numFmt w:val="bullet"/>
      <w:lvlText w:val="▪"/>
      <w:lvlJc w:val="left"/>
      <w:pPr>
        <w:ind w:left="230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3" w:tplc="ED4AE07A">
      <w:start w:val="1"/>
      <w:numFmt w:val="bullet"/>
      <w:lvlText w:val="•"/>
      <w:lvlJc w:val="left"/>
      <w:pPr>
        <w:ind w:left="302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4" w:tplc="4B94C1BA">
      <w:start w:val="1"/>
      <w:numFmt w:val="bullet"/>
      <w:lvlText w:val="o"/>
      <w:lvlJc w:val="left"/>
      <w:pPr>
        <w:ind w:left="374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5" w:tplc="97589A90">
      <w:start w:val="1"/>
      <w:numFmt w:val="bullet"/>
      <w:lvlText w:val="▪"/>
      <w:lvlJc w:val="left"/>
      <w:pPr>
        <w:ind w:left="446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6" w:tplc="333E4DB2">
      <w:start w:val="1"/>
      <w:numFmt w:val="bullet"/>
      <w:lvlText w:val="•"/>
      <w:lvlJc w:val="left"/>
      <w:pPr>
        <w:ind w:left="518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7" w:tplc="03E0F24E">
      <w:start w:val="1"/>
      <w:numFmt w:val="bullet"/>
      <w:lvlText w:val="o"/>
      <w:lvlJc w:val="left"/>
      <w:pPr>
        <w:ind w:left="590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lvl w:ilvl="8" w:tplc="45F2E2B8">
      <w:start w:val="1"/>
      <w:numFmt w:val="bullet"/>
      <w:lvlText w:val="▪"/>
      <w:lvlJc w:val="left"/>
      <w:pPr>
        <w:ind w:left="6629" w:firstLine="0"/>
      </w:pPr>
      <w:rPr>
        <w:rFonts w:ascii="Calibri" w:eastAsia="Calibri" w:hAnsi="Calibri" w:cs="Calibri"/>
        <w:b w:val="0"/>
        <w:i w:val="0"/>
        <w:strike w:val="0"/>
        <w:dstrike w:val="0"/>
        <w:color w:val="000000"/>
        <w:sz w:val="34"/>
        <w:szCs w:val="34"/>
        <w:u w:val="none" w:color="000000"/>
        <w:effect w:val="none"/>
        <w:bdr w:val="none" w:sz="0" w:space="0" w:color="auto" w:frame="1"/>
        <w:vertAlign w:val="baseline"/>
      </w:rPr>
    </w:lvl>
  </w:abstractNum>
  <w:abstractNum w:abstractNumId="67" w15:restartNumberingAfterBreak="0">
    <w:nsid w:val="78F478C0"/>
    <w:multiLevelType w:val="hybridMultilevel"/>
    <w:tmpl w:val="BB14A270"/>
    <w:lvl w:ilvl="0" w:tplc="150E2964">
      <w:start w:val="1"/>
      <w:numFmt w:val="decimal"/>
      <w:lvlText w:val="%1)"/>
      <w:lvlJc w:val="left"/>
      <w:pPr>
        <w:ind w:left="1778"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8" w15:restartNumberingAfterBreak="0">
    <w:nsid w:val="79CC4BF9"/>
    <w:multiLevelType w:val="hybridMultilevel"/>
    <w:tmpl w:val="B52E3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706D23"/>
    <w:multiLevelType w:val="hybridMultilevel"/>
    <w:tmpl w:val="A4CCD314"/>
    <w:lvl w:ilvl="0" w:tplc="34A887EA">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70" w15:restartNumberingAfterBreak="0">
    <w:nsid w:val="7BDB629C"/>
    <w:multiLevelType w:val="hybridMultilevel"/>
    <w:tmpl w:val="889071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C3126CF"/>
    <w:multiLevelType w:val="hybridMultilevel"/>
    <w:tmpl w:val="12D6F0CC"/>
    <w:lvl w:ilvl="0" w:tplc="763C55BE">
      <w:start w:val="52"/>
      <w:numFmt w:val="decimal"/>
      <w:lvlText w:val="%1."/>
      <w:lvlJc w:val="left"/>
      <w:pPr>
        <w:ind w:left="943" w:hanging="375"/>
      </w:pPr>
      <w:rPr>
        <w:rFonts w:hint="default"/>
        <w:b/>
      </w:rPr>
    </w:lvl>
    <w:lvl w:ilvl="1" w:tplc="04090019">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72" w15:restartNumberingAfterBreak="0">
    <w:nsid w:val="7C4A70C0"/>
    <w:multiLevelType w:val="hybridMultilevel"/>
    <w:tmpl w:val="3EC0D488"/>
    <w:lvl w:ilvl="0" w:tplc="08E6C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7DFE4496"/>
    <w:multiLevelType w:val="hybridMultilevel"/>
    <w:tmpl w:val="BD54C1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572487"/>
    <w:multiLevelType w:val="hybridMultilevel"/>
    <w:tmpl w:val="36D64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65"/>
  </w:num>
  <w:num w:numId="3">
    <w:abstractNumId w:val="54"/>
  </w:num>
  <w:num w:numId="4">
    <w:abstractNumId w:val="22"/>
  </w:num>
  <w:num w:numId="5">
    <w:abstractNumId w:val="51"/>
  </w:num>
  <w:num w:numId="6">
    <w:abstractNumId w:val="60"/>
  </w:num>
  <w:num w:numId="7">
    <w:abstractNumId w:val="66"/>
  </w:num>
  <w:num w:numId="8">
    <w:abstractNumId w:val="58"/>
  </w:num>
  <w:num w:numId="9">
    <w:abstractNumId w:val="2"/>
  </w:num>
  <w:num w:numId="10">
    <w:abstractNumId w:val="30"/>
  </w:num>
  <w:num w:numId="11">
    <w:abstractNumId w:val="74"/>
  </w:num>
  <w:num w:numId="12">
    <w:abstractNumId w:val="37"/>
  </w:num>
  <w:num w:numId="13">
    <w:abstractNumId w:val="50"/>
  </w:num>
  <w:num w:numId="14">
    <w:abstractNumId w:val="53"/>
  </w:num>
  <w:num w:numId="15">
    <w:abstractNumId w:val="16"/>
  </w:num>
  <w:num w:numId="16">
    <w:abstractNumId w:val="15"/>
  </w:num>
  <w:num w:numId="17">
    <w:abstractNumId w:val="43"/>
  </w:num>
  <w:num w:numId="18">
    <w:abstractNumId w:val="49"/>
  </w:num>
  <w:num w:numId="19">
    <w:abstractNumId w:val="61"/>
  </w:num>
  <w:num w:numId="20">
    <w:abstractNumId w:val="57"/>
  </w:num>
  <w:num w:numId="21">
    <w:abstractNumId w:val="62"/>
  </w:num>
  <w:num w:numId="22">
    <w:abstractNumId w:val="56"/>
  </w:num>
  <w:num w:numId="23">
    <w:abstractNumId w:val="1"/>
  </w:num>
  <w:num w:numId="24">
    <w:abstractNumId w:val="4"/>
  </w:num>
  <w:num w:numId="25">
    <w:abstractNumId w:val="14"/>
  </w:num>
  <w:num w:numId="26">
    <w:abstractNumId w:val="21"/>
  </w:num>
  <w:num w:numId="27">
    <w:abstractNumId w:val="25"/>
  </w:num>
  <w:num w:numId="28">
    <w:abstractNumId w:val="71"/>
  </w:num>
  <w:num w:numId="29">
    <w:abstractNumId w:val="73"/>
  </w:num>
  <w:num w:numId="30">
    <w:abstractNumId w:val="48"/>
  </w:num>
  <w:num w:numId="31">
    <w:abstractNumId w:val="68"/>
  </w:num>
  <w:num w:numId="32">
    <w:abstractNumId w:val="55"/>
  </w:num>
  <w:num w:numId="33">
    <w:abstractNumId w:val="35"/>
  </w:num>
  <w:num w:numId="34">
    <w:abstractNumId w:val="0"/>
  </w:num>
  <w:num w:numId="35">
    <w:abstractNumId w:val="70"/>
  </w:num>
  <w:num w:numId="36">
    <w:abstractNumId w:val="38"/>
  </w:num>
  <w:num w:numId="37">
    <w:abstractNumId w:val="6"/>
  </w:num>
  <w:num w:numId="38">
    <w:abstractNumId w:val="63"/>
  </w:num>
  <w:num w:numId="39">
    <w:abstractNumId w:val="52"/>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6"/>
  </w:num>
  <w:num w:numId="43">
    <w:abstractNumId w:val="29"/>
  </w:num>
  <w:num w:numId="44">
    <w:abstractNumId w:val="28"/>
  </w:num>
  <w:num w:numId="45">
    <w:abstractNumId w:val="31"/>
  </w:num>
  <w:num w:numId="46">
    <w:abstractNumId w:val="34"/>
  </w:num>
  <w:num w:numId="47">
    <w:abstractNumId w:val="45"/>
  </w:num>
  <w:num w:numId="48">
    <w:abstractNumId w:val="33"/>
  </w:num>
  <w:num w:numId="49">
    <w:abstractNumId w:val="44"/>
  </w:num>
  <w:num w:numId="50">
    <w:abstractNumId w:val="18"/>
  </w:num>
  <w:num w:numId="51">
    <w:abstractNumId w:val="72"/>
  </w:num>
  <w:num w:numId="52">
    <w:abstractNumId w:val="17"/>
  </w:num>
  <w:num w:numId="53">
    <w:abstractNumId w:val="27"/>
  </w:num>
  <w:num w:numId="54">
    <w:abstractNumId w:val="24"/>
  </w:num>
  <w:num w:numId="55">
    <w:abstractNumId w:val="67"/>
  </w:num>
  <w:num w:numId="56">
    <w:abstractNumId w:val="32"/>
  </w:num>
  <w:num w:numId="57">
    <w:abstractNumId w:val="42"/>
  </w:num>
  <w:num w:numId="58">
    <w:abstractNumId w:val="64"/>
  </w:num>
  <w:num w:numId="59">
    <w:abstractNumId w:val="19"/>
  </w:num>
  <w:num w:numId="60">
    <w:abstractNumId w:val="3"/>
  </w:num>
  <w:num w:numId="61">
    <w:abstractNumId w:val="13"/>
  </w:num>
  <w:num w:numId="62">
    <w:abstractNumId w:val="7"/>
  </w:num>
  <w:num w:numId="63">
    <w:abstractNumId w:val="39"/>
  </w:num>
  <w:num w:numId="64">
    <w:abstractNumId w:val="9"/>
  </w:num>
  <w:num w:numId="65">
    <w:abstractNumId w:val="20"/>
  </w:num>
  <w:num w:numId="66">
    <w:abstractNumId w:val="11"/>
  </w:num>
  <w:num w:numId="67">
    <w:abstractNumId w:val="36"/>
  </w:num>
  <w:num w:numId="68">
    <w:abstractNumId w:val="26"/>
  </w:num>
  <w:num w:numId="69">
    <w:abstractNumId w:val="40"/>
  </w:num>
  <w:num w:numId="70">
    <w:abstractNumId w:val="8"/>
  </w:num>
  <w:num w:numId="71">
    <w:abstractNumId w:val="23"/>
  </w:num>
  <w:num w:numId="72">
    <w:abstractNumId w:val="59"/>
  </w:num>
  <w:num w:numId="73">
    <w:abstractNumId w:val="69"/>
  </w:num>
  <w:num w:numId="74">
    <w:abstractNumId w:val="5"/>
  </w:num>
  <w:num w:numId="75">
    <w:abstractNumId w:val="41"/>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92"/>
    <w:rsid w:val="000063A9"/>
    <w:rsid w:val="0001160E"/>
    <w:rsid w:val="000155A7"/>
    <w:rsid w:val="00016AAE"/>
    <w:rsid w:val="00017364"/>
    <w:rsid w:val="00017D6A"/>
    <w:rsid w:val="0002109A"/>
    <w:rsid w:val="00022873"/>
    <w:rsid w:val="00024CA0"/>
    <w:rsid w:val="0002678F"/>
    <w:rsid w:val="000274B7"/>
    <w:rsid w:val="0003326F"/>
    <w:rsid w:val="00034FEE"/>
    <w:rsid w:val="00042C24"/>
    <w:rsid w:val="00046247"/>
    <w:rsid w:val="00047534"/>
    <w:rsid w:val="000519C9"/>
    <w:rsid w:val="0005399E"/>
    <w:rsid w:val="0005693B"/>
    <w:rsid w:val="00060C7A"/>
    <w:rsid w:val="0006200B"/>
    <w:rsid w:val="000625FB"/>
    <w:rsid w:val="00066883"/>
    <w:rsid w:val="00070B83"/>
    <w:rsid w:val="00072E22"/>
    <w:rsid w:val="00080D86"/>
    <w:rsid w:val="000825A7"/>
    <w:rsid w:val="000848CD"/>
    <w:rsid w:val="0008526B"/>
    <w:rsid w:val="00090133"/>
    <w:rsid w:val="000B1CD6"/>
    <w:rsid w:val="000B2911"/>
    <w:rsid w:val="000B7D6D"/>
    <w:rsid w:val="000C004A"/>
    <w:rsid w:val="000C1BF7"/>
    <w:rsid w:val="000C26FF"/>
    <w:rsid w:val="000C7EC0"/>
    <w:rsid w:val="000D6090"/>
    <w:rsid w:val="000E2ED8"/>
    <w:rsid w:val="000E526E"/>
    <w:rsid w:val="000E7AE3"/>
    <w:rsid w:val="000F0443"/>
    <w:rsid w:val="000F09E1"/>
    <w:rsid w:val="000F575C"/>
    <w:rsid w:val="000F6F4A"/>
    <w:rsid w:val="000F76D6"/>
    <w:rsid w:val="00101306"/>
    <w:rsid w:val="0010334B"/>
    <w:rsid w:val="00105F54"/>
    <w:rsid w:val="0010700D"/>
    <w:rsid w:val="001106C4"/>
    <w:rsid w:val="00113EC9"/>
    <w:rsid w:val="00122AA5"/>
    <w:rsid w:val="00122FF8"/>
    <w:rsid w:val="001249A3"/>
    <w:rsid w:val="0013168C"/>
    <w:rsid w:val="001365D7"/>
    <w:rsid w:val="00147E3E"/>
    <w:rsid w:val="00150C5C"/>
    <w:rsid w:val="00152E1C"/>
    <w:rsid w:val="00153B36"/>
    <w:rsid w:val="00154153"/>
    <w:rsid w:val="00157CF2"/>
    <w:rsid w:val="001637DE"/>
    <w:rsid w:val="00165FDA"/>
    <w:rsid w:val="00180072"/>
    <w:rsid w:val="00183E2D"/>
    <w:rsid w:val="00184FD8"/>
    <w:rsid w:val="00185DBC"/>
    <w:rsid w:val="00186591"/>
    <w:rsid w:val="00187A88"/>
    <w:rsid w:val="00187DFD"/>
    <w:rsid w:val="00190840"/>
    <w:rsid w:val="00190E56"/>
    <w:rsid w:val="00195695"/>
    <w:rsid w:val="00195C34"/>
    <w:rsid w:val="00195D31"/>
    <w:rsid w:val="00197BF4"/>
    <w:rsid w:val="001A2DEF"/>
    <w:rsid w:val="001A7174"/>
    <w:rsid w:val="001B169B"/>
    <w:rsid w:val="001B33E6"/>
    <w:rsid w:val="001B44CD"/>
    <w:rsid w:val="001B7F20"/>
    <w:rsid w:val="001C2CA1"/>
    <w:rsid w:val="001C2E02"/>
    <w:rsid w:val="001C4D78"/>
    <w:rsid w:val="001C794C"/>
    <w:rsid w:val="001D6417"/>
    <w:rsid w:val="001D71EC"/>
    <w:rsid w:val="001E3940"/>
    <w:rsid w:val="001E40C5"/>
    <w:rsid w:val="001E52F2"/>
    <w:rsid w:val="001F2181"/>
    <w:rsid w:val="001F4A8F"/>
    <w:rsid w:val="001F5557"/>
    <w:rsid w:val="001F7566"/>
    <w:rsid w:val="001F7C4A"/>
    <w:rsid w:val="00204CF5"/>
    <w:rsid w:val="002062C1"/>
    <w:rsid w:val="002063F1"/>
    <w:rsid w:val="00206BD2"/>
    <w:rsid w:val="00206C10"/>
    <w:rsid w:val="00212384"/>
    <w:rsid w:val="00212DCE"/>
    <w:rsid w:val="002171AF"/>
    <w:rsid w:val="00217AEE"/>
    <w:rsid w:val="00217DE7"/>
    <w:rsid w:val="002202CD"/>
    <w:rsid w:val="002203A9"/>
    <w:rsid w:val="00220D8A"/>
    <w:rsid w:val="00221B0F"/>
    <w:rsid w:val="00221DA4"/>
    <w:rsid w:val="00224C5F"/>
    <w:rsid w:val="0023019E"/>
    <w:rsid w:val="00233A2F"/>
    <w:rsid w:val="0023656D"/>
    <w:rsid w:val="00237905"/>
    <w:rsid w:val="00244AA3"/>
    <w:rsid w:val="00246837"/>
    <w:rsid w:val="00246EB9"/>
    <w:rsid w:val="00247B6E"/>
    <w:rsid w:val="00256F55"/>
    <w:rsid w:val="00261CC0"/>
    <w:rsid w:val="00264859"/>
    <w:rsid w:val="002779A0"/>
    <w:rsid w:val="00282707"/>
    <w:rsid w:val="00286D64"/>
    <w:rsid w:val="002903D7"/>
    <w:rsid w:val="002908C0"/>
    <w:rsid w:val="002938FB"/>
    <w:rsid w:val="00293E26"/>
    <w:rsid w:val="002A0991"/>
    <w:rsid w:val="002A3F60"/>
    <w:rsid w:val="002B5C03"/>
    <w:rsid w:val="002B6C85"/>
    <w:rsid w:val="002C1B2C"/>
    <w:rsid w:val="002C31C8"/>
    <w:rsid w:val="002C34DB"/>
    <w:rsid w:val="002D4B23"/>
    <w:rsid w:val="002E0376"/>
    <w:rsid w:val="002E3309"/>
    <w:rsid w:val="002E4014"/>
    <w:rsid w:val="002E4B5B"/>
    <w:rsid w:val="002E64EE"/>
    <w:rsid w:val="002F1660"/>
    <w:rsid w:val="002F4E01"/>
    <w:rsid w:val="00311CD7"/>
    <w:rsid w:val="00313362"/>
    <w:rsid w:val="00313410"/>
    <w:rsid w:val="0031465A"/>
    <w:rsid w:val="00314E5E"/>
    <w:rsid w:val="00315FD1"/>
    <w:rsid w:val="0031732B"/>
    <w:rsid w:val="00317D6E"/>
    <w:rsid w:val="00322004"/>
    <w:rsid w:val="003320F5"/>
    <w:rsid w:val="00333F5C"/>
    <w:rsid w:val="00334FE1"/>
    <w:rsid w:val="00343EB8"/>
    <w:rsid w:val="00347D63"/>
    <w:rsid w:val="003528A7"/>
    <w:rsid w:val="00354A61"/>
    <w:rsid w:val="0035510B"/>
    <w:rsid w:val="00356D0B"/>
    <w:rsid w:val="00357F9A"/>
    <w:rsid w:val="0036792B"/>
    <w:rsid w:val="00372F64"/>
    <w:rsid w:val="00374ED3"/>
    <w:rsid w:val="0038020D"/>
    <w:rsid w:val="003804A3"/>
    <w:rsid w:val="00382D05"/>
    <w:rsid w:val="003844A9"/>
    <w:rsid w:val="00385C0A"/>
    <w:rsid w:val="00386274"/>
    <w:rsid w:val="00386FF1"/>
    <w:rsid w:val="00387668"/>
    <w:rsid w:val="00387E2C"/>
    <w:rsid w:val="00390DB7"/>
    <w:rsid w:val="00393C6A"/>
    <w:rsid w:val="0039744B"/>
    <w:rsid w:val="00397FDA"/>
    <w:rsid w:val="003A2176"/>
    <w:rsid w:val="003A6388"/>
    <w:rsid w:val="003B3090"/>
    <w:rsid w:val="003B474A"/>
    <w:rsid w:val="003B708B"/>
    <w:rsid w:val="003B7C27"/>
    <w:rsid w:val="003B7E38"/>
    <w:rsid w:val="003C0039"/>
    <w:rsid w:val="003C4E26"/>
    <w:rsid w:val="003C51EF"/>
    <w:rsid w:val="003D354C"/>
    <w:rsid w:val="003D42E4"/>
    <w:rsid w:val="003D4EE6"/>
    <w:rsid w:val="003E1C7D"/>
    <w:rsid w:val="003E4684"/>
    <w:rsid w:val="003F0333"/>
    <w:rsid w:val="003F593A"/>
    <w:rsid w:val="003F5E5F"/>
    <w:rsid w:val="00402E50"/>
    <w:rsid w:val="00410249"/>
    <w:rsid w:val="004114FD"/>
    <w:rsid w:val="0041696F"/>
    <w:rsid w:val="00421A6C"/>
    <w:rsid w:val="00422637"/>
    <w:rsid w:val="0043035D"/>
    <w:rsid w:val="0043146F"/>
    <w:rsid w:val="004327BC"/>
    <w:rsid w:val="004363FC"/>
    <w:rsid w:val="00442270"/>
    <w:rsid w:val="004431D4"/>
    <w:rsid w:val="00443E6C"/>
    <w:rsid w:val="00445596"/>
    <w:rsid w:val="00446243"/>
    <w:rsid w:val="004472C2"/>
    <w:rsid w:val="0045616C"/>
    <w:rsid w:val="00456456"/>
    <w:rsid w:val="00457EE5"/>
    <w:rsid w:val="00467E2C"/>
    <w:rsid w:val="00473676"/>
    <w:rsid w:val="00476E30"/>
    <w:rsid w:val="00477DE3"/>
    <w:rsid w:val="00483929"/>
    <w:rsid w:val="00484BD4"/>
    <w:rsid w:val="00485F16"/>
    <w:rsid w:val="00487D46"/>
    <w:rsid w:val="00494562"/>
    <w:rsid w:val="004950CC"/>
    <w:rsid w:val="00495DE4"/>
    <w:rsid w:val="00497A8F"/>
    <w:rsid w:val="00497BAF"/>
    <w:rsid w:val="004A2738"/>
    <w:rsid w:val="004A3DEB"/>
    <w:rsid w:val="004B13CE"/>
    <w:rsid w:val="004B188E"/>
    <w:rsid w:val="004B334D"/>
    <w:rsid w:val="004C0361"/>
    <w:rsid w:val="004D0D83"/>
    <w:rsid w:val="004D0FA1"/>
    <w:rsid w:val="004D171C"/>
    <w:rsid w:val="004D1FA7"/>
    <w:rsid w:val="004D5F0E"/>
    <w:rsid w:val="004E10B2"/>
    <w:rsid w:val="004E5201"/>
    <w:rsid w:val="004F0D3E"/>
    <w:rsid w:val="004F22E3"/>
    <w:rsid w:val="004F2DB7"/>
    <w:rsid w:val="004F5357"/>
    <w:rsid w:val="004F6036"/>
    <w:rsid w:val="004F781B"/>
    <w:rsid w:val="00505013"/>
    <w:rsid w:val="00511590"/>
    <w:rsid w:val="0051305E"/>
    <w:rsid w:val="005134EB"/>
    <w:rsid w:val="00515345"/>
    <w:rsid w:val="00521E1A"/>
    <w:rsid w:val="00522A75"/>
    <w:rsid w:val="00535880"/>
    <w:rsid w:val="00536C02"/>
    <w:rsid w:val="00542251"/>
    <w:rsid w:val="005469B8"/>
    <w:rsid w:val="0055358D"/>
    <w:rsid w:val="00553BCF"/>
    <w:rsid w:val="00554A7E"/>
    <w:rsid w:val="00556079"/>
    <w:rsid w:val="00556A65"/>
    <w:rsid w:val="005575B7"/>
    <w:rsid w:val="005578E8"/>
    <w:rsid w:val="0056264C"/>
    <w:rsid w:val="00565876"/>
    <w:rsid w:val="00565FE1"/>
    <w:rsid w:val="00566F88"/>
    <w:rsid w:val="0057049F"/>
    <w:rsid w:val="00577081"/>
    <w:rsid w:val="00582209"/>
    <w:rsid w:val="005846D0"/>
    <w:rsid w:val="00584C53"/>
    <w:rsid w:val="005857DE"/>
    <w:rsid w:val="0058667A"/>
    <w:rsid w:val="0058691A"/>
    <w:rsid w:val="0058763F"/>
    <w:rsid w:val="00590BF1"/>
    <w:rsid w:val="00596D68"/>
    <w:rsid w:val="00597760"/>
    <w:rsid w:val="005A1379"/>
    <w:rsid w:val="005A1B2B"/>
    <w:rsid w:val="005A39CA"/>
    <w:rsid w:val="005A3AB3"/>
    <w:rsid w:val="005A3EBC"/>
    <w:rsid w:val="005A45C3"/>
    <w:rsid w:val="005A590C"/>
    <w:rsid w:val="005A73EB"/>
    <w:rsid w:val="005A7767"/>
    <w:rsid w:val="005B1A29"/>
    <w:rsid w:val="005B4855"/>
    <w:rsid w:val="005B66EE"/>
    <w:rsid w:val="005C1A22"/>
    <w:rsid w:val="005C2657"/>
    <w:rsid w:val="005C2B27"/>
    <w:rsid w:val="005D7E71"/>
    <w:rsid w:val="005E11E6"/>
    <w:rsid w:val="005E4DA2"/>
    <w:rsid w:val="005F6613"/>
    <w:rsid w:val="005F7C40"/>
    <w:rsid w:val="006040BF"/>
    <w:rsid w:val="00621648"/>
    <w:rsid w:val="006268CF"/>
    <w:rsid w:val="00630BAD"/>
    <w:rsid w:val="00632E64"/>
    <w:rsid w:val="00633EF4"/>
    <w:rsid w:val="006345C5"/>
    <w:rsid w:val="00635653"/>
    <w:rsid w:val="006405A3"/>
    <w:rsid w:val="00641098"/>
    <w:rsid w:val="00641DE6"/>
    <w:rsid w:val="00642271"/>
    <w:rsid w:val="006427B3"/>
    <w:rsid w:val="00642D2F"/>
    <w:rsid w:val="006456F2"/>
    <w:rsid w:val="00646C71"/>
    <w:rsid w:val="006520A6"/>
    <w:rsid w:val="0065430F"/>
    <w:rsid w:val="0066223D"/>
    <w:rsid w:val="006639C9"/>
    <w:rsid w:val="0068249B"/>
    <w:rsid w:val="00684EA6"/>
    <w:rsid w:val="0068648D"/>
    <w:rsid w:val="00687018"/>
    <w:rsid w:val="00691D3E"/>
    <w:rsid w:val="0069252C"/>
    <w:rsid w:val="00692946"/>
    <w:rsid w:val="006A0664"/>
    <w:rsid w:val="006A0734"/>
    <w:rsid w:val="006A21AE"/>
    <w:rsid w:val="006A7DD4"/>
    <w:rsid w:val="006B139B"/>
    <w:rsid w:val="006B51B5"/>
    <w:rsid w:val="006B52B5"/>
    <w:rsid w:val="006C1B5C"/>
    <w:rsid w:val="006C36D8"/>
    <w:rsid w:val="006C6412"/>
    <w:rsid w:val="006D0DCB"/>
    <w:rsid w:val="006D4F0E"/>
    <w:rsid w:val="006D6CEB"/>
    <w:rsid w:val="006D6EFC"/>
    <w:rsid w:val="006E01A5"/>
    <w:rsid w:val="006E2AE2"/>
    <w:rsid w:val="006E2EBE"/>
    <w:rsid w:val="006F076C"/>
    <w:rsid w:val="006F1C7B"/>
    <w:rsid w:val="006F1FFE"/>
    <w:rsid w:val="006F2201"/>
    <w:rsid w:val="0070621F"/>
    <w:rsid w:val="00707353"/>
    <w:rsid w:val="007118CF"/>
    <w:rsid w:val="0071512F"/>
    <w:rsid w:val="007174A4"/>
    <w:rsid w:val="007237D5"/>
    <w:rsid w:val="007335E9"/>
    <w:rsid w:val="007351C3"/>
    <w:rsid w:val="00740592"/>
    <w:rsid w:val="0074348B"/>
    <w:rsid w:val="007464D1"/>
    <w:rsid w:val="00746972"/>
    <w:rsid w:val="007540D1"/>
    <w:rsid w:val="007556BB"/>
    <w:rsid w:val="007579BA"/>
    <w:rsid w:val="0076003B"/>
    <w:rsid w:val="00762181"/>
    <w:rsid w:val="007664E1"/>
    <w:rsid w:val="00766BA0"/>
    <w:rsid w:val="00767291"/>
    <w:rsid w:val="0077287B"/>
    <w:rsid w:val="007742DC"/>
    <w:rsid w:val="007744E6"/>
    <w:rsid w:val="0077477B"/>
    <w:rsid w:val="0078410A"/>
    <w:rsid w:val="0078424B"/>
    <w:rsid w:val="00784CBF"/>
    <w:rsid w:val="007852D0"/>
    <w:rsid w:val="00787454"/>
    <w:rsid w:val="00787F48"/>
    <w:rsid w:val="007975AE"/>
    <w:rsid w:val="007A0CDB"/>
    <w:rsid w:val="007A2293"/>
    <w:rsid w:val="007B5C80"/>
    <w:rsid w:val="007B6FE1"/>
    <w:rsid w:val="007C1367"/>
    <w:rsid w:val="007C1837"/>
    <w:rsid w:val="007C495E"/>
    <w:rsid w:val="007C4BE8"/>
    <w:rsid w:val="007C7F4B"/>
    <w:rsid w:val="007D7048"/>
    <w:rsid w:val="007E017D"/>
    <w:rsid w:val="007E18F4"/>
    <w:rsid w:val="007E2182"/>
    <w:rsid w:val="007E6CAA"/>
    <w:rsid w:val="007F16CC"/>
    <w:rsid w:val="007F1F07"/>
    <w:rsid w:val="007F4F19"/>
    <w:rsid w:val="007F7FE5"/>
    <w:rsid w:val="00806BF4"/>
    <w:rsid w:val="008139BB"/>
    <w:rsid w:val="00823566"/>
    <w:rsid w:val="0082531D"/>
    <w:rsid w:val="00825D15"/>
    <w:rsid w:val="00827078"/>
    <w:rsid w:val="00827633"/>
    <w:rsid w:val="008320FD"/>
    <w:rsid w:val="008335A5"/>
    <w:rsid w:val="00833955"/>
    <w:rsid w:val="00840DC3"/>
    <w:rsid w:val="00841850"/>
    <w:rsid w:val="00845346"/>
    <w:rsid w:val="00845CF4"/>
    <w:rsid w:val="008464FF"/>
    <w:rsid w:val="00847895"/>
    <w:rsid w:val="00854733"/>
    <w:rsid w:val="00860B6F"/>
    <w:rsid w:val="00862FE0"/>
    <w:rsid w:val="00863B35"/>
    <w:rsid w:val="00863BCA"/>
    <w:rsid w:val="00864070"/>
    <w:rsid w:val="00866F89"/>
    <w:rsid w:val="00872450"/>
    <w:rsid w:val="0087282E"/>
    <w:rsid w:val="00873399"/>
    <w:rsid w:val="0087417F"/>
    <w:rsid w:val="0088016E"/>
    <w:rsid w:val="00880953"/>
    <w:rsid w:val="008812B9"/>
    <w:rsid w:val="0088175C"/>
    <w:rsid w:val="008818CB"/>
    <w:rsid w:val="00883A55"/>
    <w:rsid w:val="00884818"/>
    <w:rsid w:val="00886072"/>
    <w:rsid w:val="00887A21"/>
    <w:rsid w:val="00891B52"/>
    <w:rsid w:val="008932E8"/>
    <w:rsid w:val="008A4335"/>
    <w:rsid w:val="008A48C5"/>
    <w:rsid w:val="008A5629"/>
    <w:rsid w:val="008A6A2F"/>
    <w:rsid w:val="008A6C2B"/>
    <w:rsid w:val="008B49EB"/>
    <w:rsid w:val="008B57FA"/>
    <w:rsid w:val="008B6558"/>
    <w:rsid w:val="008B7720"/>
    <w:rsid w:val="008C26F6"/>
    <w:rsid w:val="008C573E"/>
    <w:rsid w:val="008C5B50"/>
    <w:rsid w:val="008C72F1"/>
    <w:rsid w:val="008C752F"/>
    <w:rsid w:val="008D0E71"/>
    <w:rsid w:val="008D2719"/>
    <w:rsid w:val="008D2B1E"/>
    <w:rsid w:val="008D2DB5"/>
    <w:rsid w:val="008D319A"/>
    <w:rsid w:val="008D780C"/>
    <w:rsid w:val="008E175D"/>
    <w:rsid w:val="008E435C"/>
    <w:rsid w:val="008E44A9"/>
    <w:rsid w:val="008E75D9"/>
    <w:rsid w:val="008F0D28"/>
    <w:rsid w:val="008F5F76"/>
    <w:rsid w:val="00903090"/>
    <w:rsid w:val="00903F2A"/>
    <w:rsid w:val="0091137C"/>
    <w:rsid w:val="009113A6"/>
    <w:rsid w:val="009141A7"/>
    <w:rsid w:val="00916DDC"/>
    <w:rsid w:val="00922C36"/>
    <w:rsid w:val="00926C2F"/>
    <w:rsid w:val="00933245"/>
    <w:rsid w:val="00937B83"/>
    <w:rsid w:val="00937FA7"/>
    <w:rsid w:val="00947E2B"/>
    <w:rsid w:val="009529D1"/>
    <w:rsid w:val="009551C2"/>
    <w:rsid w:val="00955B93"/>
    <w:rsid w:val="00955FD0"/>
    <w:rsid w:val="00960C8A"/>
    <w:rsid w:val="00970AD3"/>
    <w:rsid w:val="00973B93"/>
    <w:rsid w:val="00981E4D"/>
    <w:rsid w:val="009839D2"/>
    <w:rsid w:val="009848A7"/>
    <w:rsid w:val="00984BF2"/>
    <w:rsid w:val="0099124D"/>
    <w:rsid w:val="00993C9B"/>
    <w:rsid w:val="009A1B6E"/>
    <w:rsid w:val="009A416A"/>
    <w:rsid w:val="009B3CB5"/>
    <w:rsid w:val="009B3D0A"/>
    <w:rsid w:val="009B7ABD"/>
    <w:rsid w:val="009B7FE5"/>
    <w:rsid w:val="009D1D4D"/>
    <w:rsid w:val="009D59AD"/>
    <w:rsid w:val="009D69A1"/>
    <w:rsid w:val="009D6BF1"/>
    <w:rsid w:val="009E4F95"/>
    <w:rsid w:val="009E6D1D"/>
    <w:rsid w:val="009E7425"/>
    <w:rsid w:val="009F0137"/>
    <w:rsid w:val="009F3459"/>
    <w:rsid w:val="009F3957"/>
    <w:rsid w:val="009F43F5"/>
    <w:rsid w:val="009F5F4E"/>
    <w:rsid w:val="00A06110"/>
    <w:rsid w:val="00A10387"/>
    <w:rsid w:val="00A140BC"/>
    <w:rsid w:val="00A155CC"/>
    <w:rsid w:val="00A1602E"/>
    <w:rsid w:val="00A16111"/>
    <w:rsid w:val="00A23F42"/>
    <w:rsid w:val="00A251D5"/>
    <w:rsid w:val="00A300A0"/>
    <w:rsid w:val="00A332F5"/>
    <w:rsid w:val="00A35690"/>
    <w:rsid w:val="00A37AD8"/>
    <w:rsid w:val="00A402CC"/>
    <w:rsid w:val="00A4171E"/>
    <w:rsid w:val="00A42182"/>
    <w:rsid w:val="00A44C50"/>
    <w:rsid w:val="00A47525"/>
    <w:rsid w:val="00A47B8F"/>
    <w:rsid w:val="00A50BD5"/>
    <w:rsid w:val="00A51A38"/>
    <w:rsid w:val="00A5342D"/>
    <w:rsid w:val="00A55873"/>
    <w:rsid w:val="00A62978"/>
    <w:rsid w:val="00A6548F"/>
    <w:rsid w:val="00A86CAD"/>
    <w:rsid w:val="00A919B9"/>
    <w:rsid w:val="00A97BF5"/>
    <w:rsid w:val="00AA3086"/>
    <w:rsid w:val="00AB0664"/>
    <w:rsid w:val="00AB21BB"/>
    <w:rsid w:val="00AB3417"/>
    <w:rsid w:val="00AB5890"/>
    <w:rsid w:val="00AC1811"/>
    <w:rsid w:val="00AC5BBA"/>
    <w:rsid w:val="00AD2ADD"/>
    <w:rsid w:val="00AE07A4"/>
    <w:rsid w:val="00AE086F"/>
    <w:rsid w:val="00AE2CBC"/>
    <w:rsid w:val="00AE51C0"/>
    <w:rsid w:val="00AF1C23"/>
    <w:rsid w:val="00B01316"/>
    <w:rsid w:val="00B0609C"/>
    <w:rsid w:val="00B07519"/>
    <w:rsid w:val="00B2189A"/>
    <w:rsid w:val="00B22F06"/>
    <w:rsid w:val="00B23C3C"/>
    <w:rsid w:val="00B25371"/>
    <w:rsid w:val="00B2672F"/>
    <w:rsid w:val="00B30490"/>
    <w:rsid w:val="00B32FC2"/>
    <w:rsid w:val="00B3345C"/>
    <w:rsid w:val="00B343EC"/>
    <w:rsid w:val="00B3513F"/>
    <w:rsid w:val="00B369D0"/>
    <w:rsid w:val="00B407CA"/>
    <w:rsid w:val="00B409FF"/>
    <w:rsid w:val="00B50E84"/>
    <w:rsid w:val="00B510EE"/>
    <w:rsid w:val="00B55F16"/>
    <w:rsid w:val="00B5784D"/>
    <w:rsid w:val="00B64C2D"/>
    <w:rsid w:val="00B6512B"/>
    <w:rsid w:val="00B6595C"/>
    <w:rsid w:val="00B65971"/>
    <w:rsid w:val="00B65BCF"/>
    <w:rsid w:val="00B67B11"/>
    <w:rsid w:val="00B708C3"/>
    <w:rsid w:val="00B741F0"/>
    <w:rsid w:val="00B7673E"/>
    <w:rsid w:val="00B76DF4"/>
    <w:rsid w:val="00B77917"/>
    <w:rsid w:val="00B77B25"/>
    <w:rsid w:val="00B77F85"/>
    <w:rsid w:val="00B80EEA"/>
    <w:rsid w:val="00B810BE"/>
    <w:rsid w:val="00B8143D"/>
    <w:rsid w:val="00B8482F"/>
    <w:rsid w:val="00B848B8"/>
    <w:rsid w:val="00B94D62"/>
    <w:rsid w:val="00B95582"/>
    <w:rsid w:val="00B963B3"/>
    <w:rsid w:val="00BA25DA"/>
    <w:rsid w:val="00BA4E91"/>
    <w:rsid w:val="00BA7A2A"/>
    <w:rsid w:val="00BB4D99"/>
    <w:rsid w:val="00BB7556"/>
    <w:rsid w:val="00BC0C45"/>
    <w:rsid w:val="00BC0D77"/>
    <w:rsid w:val="00BC1627"/>
    <w:rsid w:val="00BC3193"/>
    <w:rsid w:val="00BD1491"/>
    <w:rsid w:val="00BD70B1"/>
    <w:rsid w:val="00BD75FB"/>
    <w:rsid w:val="00BF226D"/>
    <w:rsid w:val="00BF3D61"/>
    <w:rsid w:val="00BF6E89"/>
    <w:rsid w:val="00C011B0"/>
    <w:rsid w:val="00C02715"/>
    <w:rsid w:val="00C035E0"/>
    <w:rsid w:val="00C05209"/>
    <w:rsid w:val="00C056B9"/>
    <w:rsid w:val="00C103B5"/>
    <w:rsid w:val="00C15237"/>
    <w:rsid w:val="00C1762A"/>
    <w:rsid w:val="00C2026E"/>
    <w:rsid w:val="00C21589"/>
    <w:rsid w:val="00C22B36"/>
    <w:rsid w:val="00C24D60"/>
    <w:rsid w:val="00C267B6"/>
    <w:rsid w:val="00C27BCB"/>
    <w:rsid w:val="00C33472"/>
    <w:rsid w:val="00C335F4"/>
    <w:rsid w:val="00C342E9"/>
    <w:rsid w:val="00C422BE"/>
    <w:rsid w:val="00C44B4D"/>
    <w:rsid w:val="00C506D0"/>
    <w:rsid w:val="00C52CD4"/>
    <w:rsid w:val="00C53E7D"/>
    <w:rsid w:val="00C570F4"/>
    <w:rsid w:val="00C612AA"/>
    <w:rsid w:val="00C63D90"/>
    <w:rsid w:val="00C64B71"/>
    <w:rsid w:val="00C64F7C"/>
    <w:rsid w:val="00C65A33"/>
    <w:rsid w:val="00C7207B"/>
    <w:rsid w:val="00C74901"/>
    <w:rsid w:val="00C75A96"/>
    <w:rsid w:val="00C76470"/>
    <w:rsid w:val="00C77074"/>
    <w:rsid w:val="00C81A71"/>
    <w:rsid w:val="00C84538"/>
    <w:rsid w:val="00C90B8E"/>
    <w:rsid w:val="00C928D2"/>
    <w:rsid w:val="00C94200"/>
    <w:rsid w:val="00C95658"/>
    <w:rsid w:val="00CA0398"/>
    <w:rsid w:val="00CB0B94"/>
    <w:rsid w:val="00CB3B09"/>
    <w:rsid w:val="00CB420E"/>
    <w:rsid w:val="00CB494C"/>
    <w:rsid w:val="00CB7BD8"/>
    <w:rsid w:val="00CC0B8F"/>
    <w:rsid w:val="00CC20BD"/>
    <w:rsid w:val="00CC3FDB"/>
    <w:rsid w:val="00CD0543"/>
    <w:rsid w:val="00CD389D"/>
    <w:rsid w:val="00CD40B3"/>
    <w:rsid w:val="00CD741D"/>
    <w:rsid w:val="00CE5705"/>
    <w:rsid w:val="00D00577"/>
    <w:rsid w:val="00D0598F"/>
    <w:rsid w:val="00D062C1"/>
    <w:rsid w:val="00D062C9"/>
    <w:rsid w:val="00D151B8"/>
    <w:rsid w:val="00D2750B"/>
    <w:rsid w:val="00D329B1"/>
    <w:rsid w:val="00D35DC8"/>
    <w:rsid w:val="00D40B7D"/>
    <w:rsid w:val="00D42067"/>
    <w:rsid w:val="00D52B62"/>
    <w:rsid w:val="00D53940"/>
    <w:rsid w:val="00D613C7"/>
    <w:rsid w:val="00D6290C"/>
    <w:rsid w:val="00D66707"/>
    <w:rsid w:val="00D77754"/>
    <w:rsid w:val="00D840B1"/>
    <w:rsid w:val="00D86585"/>
    <w:rsid w:val="00D91463"/>
    <w:rsid w:val="00D91824"/>
    <w:rsid w:val="00D93121"/>
    <w:rsid w:val="00D967D3"/>
    <w:rsid w:val="00D97265"/>
    <w:rsid w:val="00DA1109"/>
    <w:rsid w:val="00DA1522"/>
    <w:rsid w:val="00DA3533"/>
    <w:rsid w:val="00DB3343"/>
    <w:rsid w:val="00DB3674"/>
    <w:rsid w:val="00DB4462"/>
    <w:rsid w:val="00DB6128"/>
    <w:rsid w:val="00DC4900"/>
    <w:rsid w:val="00DC52D1"/>
    <w:rsid w:val="00DD0DE3"/>
    <w:rsid w:val="00DD1590"/>
    <w:rsid w:val="00DD3964"/>
    <w:rsid w:val="00DD4AC3"/>
    <w:rsid w:val="00DD4E16"/>
    <w:rsid w:val="00DE0F68"/>
    <w:rsid w:val="00DE45F5"/>
    <w:rsid w:val="00DE4A46"/>
    <w:rsid w:val="00DE4BE4"/>
    <w:rsid w:val="00DF1620"/>
    <w:rsid w:val="00DF2C81"/>
    <w:rsid w:val="00DF67A6"/>
    <w:rsid w:val="00E02636"/>
    <w:rsid w:val="00E02851"/>
    <w:rsid w:val="00E042C1"/>
    <w:rsid w:val="00E11195"/>
    <w:rsid w:val="00E1584F"/>
    <w:rsid w:val="00E15BCB"/>
    <w:rsid w:val="00E23A50"/>
    <w:rsid w:val="00E24E66"/>
    <w:rsid w:val="00E45CDE"/>
    <w:rsid w:val="00E469DA"/>
    <w:rsid w:val="00E47436"/>
    <w:rsid w:val="00E47EA7"/>
    <w:rsid w:val="00E52175"/>
    <w:rsid w:val="00E60EDE"/>
    <w:rsid w:val="00E65187"/>
    <w:rsid w:val="00E6580A"/>
    <w:rsid w:val="00E65CE1"/>
    <w:rsid w:val="00E6650D"/>
    <w:rsid w:val="00E67D56"/>
    <w:rsid w:val="00E74871"/>
    <w:rsid w:val="00E75782"/>
    <w:rsid w:val="00E81987"/>
    <w:rsid w:val="00E81CC9"/>
    <w:rsid w:val="00E84990"/>
    <w:rsid w:val="00E862B2"/>
    <w:rsid w:val="00E86BC9"/>
    <w:rsid w:val="00E92BB0"/>
    <w:rsid w:val="00E962EE"/>
    <w:rsid w:val="00EA1F92"/>
    <w:rsid w:val="00EA3C68"/>
    <w:rsid w:val="00EA4513"/>
    <w:rsid w:val="00EA6CD5"/>
    <w:rsid w:val="00EB2ECA"/>
    <w:rsid w:val="00EC15D7"/>
    <w:rsid w:val="00EC1DCB"/>
    <w:rsid w:val="00EC4116"/>
    <w:rsid w:val="00ED2A47"/>
    <w:rsid w:val="00ED519E"/>
    <w:rsid w:val="00ED5338"/>
    <w:rsid w:val="00ED56F3"/>
    <w:rsid w:val="00EE09A0"/>
    <w:rsid w:val="00EE269A"/>
    <w:rsid w:val="00EE50EF"/>
    <w:rsid w:val="00EE5C1E"/>
    <w:rsid w:val="00EF0BB5"/>
    <w:rsid w:val="00EF0F2D"/>
    <w:rsid w:val="00EF4F13"/>
    <w:rsid w:val="00EF6F18"/>
    <w:rsid w:val="00F00DCA"/>
    <w:rsid w:val="00F054F0"/>
    <w:rsid w:val="00F05896"/>
    <w:rsid w:val="00F05A09"/>
    <w:rsid w:val="00F10678"/>
    <w:rsid w:val="00F11B08"/>
    <w:rsid w:val="00F12169"/>
    <w:rsid w:val="00F13F08"/>
    <w:rsid w:val="00F15298"/>
    <w:rsid w:val="00F223EF"/>
    <w:rsid w:val="00F24D43"/>
    <w:rsid w:val="00F36E5C"/>
    <w:rsid w:val="00F40572"/>
    <w:rsid w:val="00F406C8"/>
    <w:rsid w:val="00F40AC8"/>
    <w:rsid w:val="00F40EC0"/>
    <w:rsid w:val="00F43BF9"/>
    <w:rsid w:val="00F44F24"/>
    <w:rsid w:val="00F53014"/>
    <w:rsid w:val="00F54478"/>
    <w:rsid w:val="00F54519"/>
    <w:rsid w:val="00F55AF0"/>
    <w:rsid w:val="00F57C7B"/>
    <w:rsid w:val="00F627A3"/>
    <w:rsid w:val="00F70B13"/>
    <w:rsid w:val="00F7104C"/>
    <w:rsid w:val="00F71F16"/>
    <w:rsid w:val="00F76326"/>
    <w:rsid w:val="00F8081E"/>
    <w:rsid w:val="00F81AD4"/>
    <w:rsid w:val="00F82F4B"/>
    <w:rsid w:val="00F90AAC"/>
    <w:rsid w:val="00F90F83"/>
    <w:rsid w:val="00F9226D"/>
    <w:rsid w:val="00F93213"/>
    <w:rsid w:val="00FA77D4"/>
    <w:rsid w:val="00FA7DCA"/>
    <w:rsid w:val="00FB11E0"/>
    <w:rsid w:val="00FB134B"/>
    <w:rsid w:val="00FB29A9"/>
    <w:rsid w:val="00FC01F3"/>
    <w:rsid w:val="00FC148E"/>
    <w:rsid w:val="00FC2728"/>
    <w:rsid w:val="00FC2DC3"/>
    <w:rsid w:val="00FC6F20"/>
    <w:rsid w:val="00FD540B"/>
    <w:rsid w:val="00FD58A9"/>
    <w:rsid w:val="00FD5AFC"/>
    <w:rsid w:val="00FD748A"/>
    <w:rsid w:val="00FF38EE"/>
    <w:rsid w:val="00FF5D50"/>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9DD63-DB03-4DA5-B118-822D854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D1"/>
    <w:pPr>
      <w:spacing w:after="109"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2E4B5B"/>
    <w:pPr>
      <w:keepNext/>
      <w:keepLines/>
      <w:spacing w:after="0"/>
      <w:ind w:left="10" w:hanging="10"/>
      <w:outlineLvl w:val="0"/>
    </w:pPr>
    <w:rPr>
      <w:rFonts w:ascii="Calibri" w:eastAsia="Calibri" w:hAnsi="Calibri" w:cs="Calibri"/>
      <w:color w:val="538135"/>
      <w:sz w:val="40"/>
    </w:rPr>
  </w:style>
  <w:style w:type="paragraph" w:styleId="Heading2">
    <w:name w:val="heading 2"/>
    <w:basedOn w:val="Normal"/>
    <w:next w:val="Normal"/>
    <w:link w:val="Heading2Char"/>
    <w:uiPriority w:val="9"/>
    <w:unhideWhenUsed/>
    <w:qFormat/>
    <w:rsid w:val="00380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7B2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F4B"/>
    <w:pPr>
      <w:ind w:left="720"/>
      <w:contextualSpacing/>
    </w:pPr>
  </w:style>
  <w:style w:type="table" w:customStyle="1" w:styleId="TableGrid">
    <w:name w:val="TableGrid"/>
    <w:rsid w:val="00C27BCB"/>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2E4B5B"/>
    <w:rPr>
      <w:rFonts w:ascii="Calibri" w:eastAsia="Calibri" w:hAnsi="Calibri" w:cs="Calibri"/>
      <w:color w:val="538135"/>
      <w:sz w:val="40"/>
    </w:rPr>
  </w:style>
  <w:style w:type="paragraph" w:styleId="NormalWeb">
    <w:name w:val="Normal (Web)"/>
    <w:basedOn w:val="Normal"/>
    <w:uiPriority w:val="99"/>
    <w:unhideWhenUsed/>
    <w:rsid w:val="00147E3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3804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77B25"/>
    <w:rPr>
      <w:rFonts w:asciiTheme="majorHAnsi" w:eastAsiaTheme="majorEastAsia" w:hAnsiTheme="majorHAnsi" w:cstheme="majorBidi"/>
      <w:color w:val="1F3763" w:themeColor="accent1" w:themeShade="7F"/>
      <w:sz w:val="24"/>
      <w:szCs w:val="24"/>
    </w:rPr>
  </w:style>
  <w:style w:type="paragraph" w:customStyle="1" w:styleId="cp">
    <w:name w:val="cp"/>
    <w:basedOn w:val="Normal"/>
    <w:rsid w:val="00CD389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CD389D"/>
    <w:rPr>
      <w:color w:val="0000FF"/>
      <w:u w:val="single"/>
    </w:rPr>
  </w:style>
  <w:style w:type="character" w:styleId="CommentReference">
    <w:name w:val="annotation reference"/>
    <w:basedOn w:val="DefaultParagraphFont"/>
    <w:uiPriority w:val="99"/>
    <w:semiHidden/>
    <w:unhideWhenUsed/>
    <w:rsid w:val="003A2176"/>
    <w:rPr>
      <w:sz w:val="16"/>
      <w:szCs w:val="16"/>
    </w:rPr>
  </w:style>
  <w:style w:type="paragraph" w:styleId="CommentText">
    <w:name w:val="annotation text"/>
    <w:basedOn w:val="Normal"/>
    <w:link w:val="CommentTextChar"/>
    <w:uiPriority w:val="99"/>
    <w:unhideWhenUsed/>
    <w:rsid w:val="003A2176"/>
    <w:pPr>
      <w:spacing w:line="240" w:lineRule="auto"/>
    </w:pPr>
    <w:rPr>
      <w:sz w:val="20"/>
      <w:szCs w:val="20"/>
    </w:rPr>
  </w:style>
  <w:style w:type="character" w:customStyle="1" w:styleId="CommentTextChar">
    <w:name w:val="Comment Text Char"/>
    <w:basedOn w:val="DefaultParagraphFont"/>
    <w:link w:val="CommentText"/>
    <w:uiPriority w:val="99"/>
    <w:rsid w:val="003A21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2176"/>
    <w:rPr>
      <w:b/>
      <w:bCs/>
    </w:rPr>
  </w:style>
  <w:style w:type="character" w:customStyle="1" w:styleId="CommentSubjectChar">
    <w:name w:val="Comment Subject Char"/>
    <w:basedOn w:val="CommentTextChar"/>
    <w:link w:val="CommentSubject"/>
    <w:uiPriority w:val="99"/>
    <w:semiHidden/>
    <w:rsid w:val="003A217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A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76"/>
    <w:rPr>
      <w:rFonts w:ascii="Segoe UI" w:eastAsia="Calibri" w:hAnsi="Segoe UI" w:cs="Segoe UI"/>
      <w:color w:val="000000"/>
      <w:sz w:val="18"/>
      <w:szCs w:val="18"/>
    </w:rPr>
  </w:style>
  <w:style w:type="paragraph" w:styleId="Revision">
    <w:name w:val="Revision"/>
    <w:hidden/>
    <w:uiPriority w:val="99"/>
    <w:semiHidden/>
    <w:rsid w:val="003A2176"/>
    <w:pPr>
      <w:spacing w:after="0" w:line="240" w:lineRule="auto"/>
    </w:pPr>
    <w:rPr>
      <w:rFonts w:ascii="Calibri" w:eastAsia="Calibri" w:hAnsi="Calibri" w:cs="Calibri"/>
      <w:color w:val="000000"/>
      <w:sz w:val="24"/>
    </w:rPr>
  </w:style>
  <w:style w:type="paragraph" w:customStyle="1" w:styleId="cb">
    <w:name w:val="cb"/>
    <w:basedOn w:val="Normal"/>
    <w:rsid w:val="007556B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b-2">
    <w:name w:val="mb-2"/>
    <w:basedOn w:val="Normal"/>
    <w:rsid w:val="00B409FF"/>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ro-RO" w:eastAsia="ro-RO"/>
    </w:rPr>
  </w:style>
  <w:style w:type="character" w:customStyle="1" w:styleId="def">
    <w:name w:val="def"/>
    <w:basedOn w:val="DefaultParagraphFont"/>
    <w:rsid w:val="00B409FF"/>
  </w:style>
  <w:style w:type="paragraph" w:styleId="Header">
    <w:name w:val="header"/>
    <w:basedOn w:val="Normal"/>
    <w:link w:val="HeaderChar"/>
    <w:uiPriority w:val="99"/>
    <w:unhideWhenUsed/>
    <w:rsid w:val="0051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EB"/>
    <w:rPr>
      <w:rFonts w:ascii="Calibri" w:eastAsia="Calibri" w:hAnsi="Calibri" w:cs="Calibri"/>
      <w:color w:val="000000"/>
      <w:sz w:val="24"/>
    </w:rPr>
  </w:style>
  <w:style w:type="paragraph" w:styleId="BodyTextIndent">
    <w:name w:val="Body Text Indent"/>
    <w:basedOn w:val="Normal"/>
    <w:link w:val="BodyTextIndentChar"/>
    <w:rsid w:val="00FD748A"/>
    <w:pPr>
      <w:spacing w:after="0" w:line="240" w:lineRule="auto"/>
      <w:ind w:left="0" w:firstLine="720"/>
    </w:pPr>
    <w:rPr>
      <w:rFonts w:ascii="Times New Roman" w:eastAsia="Times New Roman" w:hAnsi="Times New Roman" w:cs="Times New Roman"/>
      <w:color w:val="auto"/>
      <w:sz w:val="32"/>
      <w:szCs w:val="20"/>
      <w:lang w:val="ro-RO" w:eastAsia="ru-RU"/>
    </w:rPr>
  </w:style>
  <w:style w:type="character" w:customStyle="1" w:styleId="BodyTextIndentChar">
    <w:name w:val="Body Text Indent Char"/>
    <w:basedOn w:val="DefaultParagraphFont"/>
    <w:link w:val="BodyTextIndent"/>
    <w:rsid w:val="00FD748A"/>
    <w:rPr>
      <w:rFonts w:ascii="Times New Roman" w:eastAsia="Times New Roman" w:hAnsi="Times New Roman" w:cs="Times New Roman"/>
      <w:sz w:val="32"/>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8735">
      <w:bodyDiv w:val="1"/>
      <w:marLeft w:val="0"/>
      <w:marRight w:val="0"/>
      <w:marTop w:val="0"/>
      <w:marBottom w:val="0"/>
      <w:divBdr>
        <w:top w:val="none" w:sz="0" w:space="0" w:color="auto"/>
        <w:left w:val="none" w:sz="0" w:space="0" w:color="auto"/>
        <w:bottom w:val="none" w:sz="0" w:space="0" w:color="auto"/>
        <w:right w:val="none" w:sz="0" w:space="0" w:color="auto"/>
      </w:divBdr>
      <w:divsChild>
        <w:div w:id="1277953221">
          <w:marLeft w:val="0"/>
          <w:marRight w:val="0"/>
          <w:marTop w:val="0"/>
          <w:marBottom w:val="0"/>
          <w:divBdr>
            <w:top w:val="none" w:sz="0" w:space="0" w:color="auto"/>
            <w:left w:val="none" w:sz="0" w:space="0" w:color="auto"/>
            <w:bottom w:val="none" w:sz="0" w:space="0" w:color="auto"/>
            <w:right w:val="none" w:sz="0" w:space="0" w:color="auto"/>
          </w:divBdr>
        </w:div>
      </w:divsChild>
    </w:div>
    <w:div w:id="171991969">
      <w:bodyDiv w:val="1"/>
      <w:marLeft w:val="0"/>
      <w:marRight w:val="0"/>
      <w:marTop w:val="0"/>
      <w:marBottom w:val="0"/>
      <w:divBdr>
        <w:top w:val="none" w:sz="0" w:space="0" w:color="auto"/>
        <w:left w:val="none" w:sz="0" w:space="0" w:color="auto"/>
        <w:bottom w:val="none" w:sz="0" w:space="0" w:color="auto"/>
        <w:right w:val="none" w:sz="0" w:space="0" w:color="auto"/>
      </w:divBdr>
      <w:divsChild>
        <w:div w:id="2130583264">
          <w:marLeft w:val="0"/>
          <w:marRight w:val="0"/>
          <w:marTop w:val="0"/>
          <w:marBottom w:val="0"/>
          <w:divBdr>
            <w:top w:val="none" w:sz="0" w:space="0" w:color="auto"/>
            <w:left w:val="none" w:sz="0" w:space="0" w:color="auto"/>
            <w:bottom w:val="none" w:sz="0" w:space="0" w:color="auto"/>
            <w:right w:val="none" w:sz="0" w:space="0" w:color="auto"/>
          </w:divBdr>
        </w:div>
      </w:divsChild>
    </w:div>
    <w:div w:id="443186748">
      <w:bodyDiv w:val="1"/>
      <w:marLeft w:val="0"/>
      <w:marRight w:val="0"/>
      <w:marTop w:val="0"/>
      <w:marBottom w:val="0"/>
      <w:divBdr>
        <w:top w:val="none" w:sz="0" w:space="0" w:color="auto"/>
        <w:left w:val="none" w:sz="0" w:space="0" w:color="auto"/>
        <w:bottom w:val="none" w:sz="0" w:space="0" w:color="auto"/>
        <w:right w:val="none" w:sz="0" w:space="0" w:color="auto"/>
      </w:divBdr>
      <w:divsChild>
        <w:div w:id="484517524">
          <w:marLeft w:val="0"/>
          <w:marRight w:val="0"/>
          <w:marTop w:val="0"/>
          <w:marBottom w:val="0"/>
          <w:divBdr>
            <w:top w:val="none" w:sz="0" w:space="0" w:color="auto"/>
            <w:left w:val="none" w:sz="0" w:space="0" w:color="auto"/>
            <w:bottom w:val="none" w:sz="0" w:space="0" w:color="auto"/>
            <w:right w:val="none" w:sz="0" w:space="0" w:color="auto"/>
          </w:divBdr>
        </w:div>
      </w:divsChild>
    </w:div>
    <w:div w:id="508445872">
      <w:bodyDiv w:val="1"/>
      <w:marLeft w:val="0"/>
      <w:marRight w:val="0"/>
      <w:marTop w:val="0"/>
      <w:marBottom w:val="0"/>
      <w:divBdr>
        <w:top w:val="none" w:sz="0" w:space="0" w:color="auto"/>
        <w:left w:val="none" w:sz="0" w:space="0" w:color="auto"/>
        <w:bottom w:val="none" w:sz="0" w:space="0" w:color="auto"/>
        <w:right w:val="none" w:sz="0" w:space="0" w:color="auto"/>
      </w:divBdr>
      <w:divsChild>
        <w:div w:id="924991433">
          <w:marLeft w:val="0"/>
          <w:marRight w:val="0"/>
          <w:marTop w:val="0"/>
          <w:marBottom w:val="0"/>
          <w:divBdr>
            <w:top w:val="none" w:sz="0" w:space="0" w:color="auto"/>
            <w:left w:val="none" w:sz="0" w:space="0" w:color="auto"/>
            <w:bottom w:val="none" w:sz="0" w:space="0" w:color="auto"/>
            <w:right w:val="none" w:sz="0" w:space="0" w:color="auto"/>
          </w:divBdr>
        </w:div>
      </w:divsChild>
    </w:div>
    <w:div w:id="911159549">
      <w:bodyDiv w:val="1"/>
      <w:marLeft w:val="0"/>
      <w:marRight w:val="0"/>
      <w:marTop w:val="0"/>
      <w:marBottom w:val="0"/>
      <w:divBdr>
        <w:top w:val="none" w:sz="0" w:space="0" w:color="auto"/>
        <w:left w:val="none" w:sz="0" w:space="0" w:color="auto"/>
        <w:bottom w:val="none" w:sz="0" w:space="0" w:color="auto"/>
        <w:right w:val="none" w:sz="0" w:space="0" w:color="auto"/>
      </w:divBdr>
      <w:divsChild>
        <w:div w:id="1870795962">
          <w:marLeft w:val="0"/>
          <w:marRight w:val="0"/>
          <w:marTop w:val="0"/>
          <w:marBottom w:val="0"/>
          <w:divBdr>
            <w:top w:val="none" w:sz="0" w:space="0" w:color="auto"/>
            <w:left w:val="none" w:sz="0" w:space="0" w:color="auto"/>
            <w:bottom w:val="none" w:sz="0" w:space="0" w:color="auto"/>
            <w:right w:val="none" w:sz="0" w:space="0" w:color="auto"/>
          </w:divBdr>
        </w:div>
      </w:divsChild>
    </w:div>
    <w:div w:id="955523144">
      <w:bodyDiv w:val="1"/>
      <w:marLeft w:val="0"/>
      <w:marRight w:val="0"/>
      <w:marTop w:val="0"/>
      <w:marBottom w:val="0"/>
      <w:divBdr>
        <w:top w:val="none" w:sz="0" w:space="0" w:color="auto"/>
        <w:left w:val="none" w:sz="0" w:space="0" w:color="auto"/>
        <w:bottom w:val="none" w:sz="0" w:space="0" w:color="auto"/>
        <w:right w:val="none" w:sz="0" w:space="0" w:color="auto"/>
      </w:divBdr>
      <w:divsChild>
        <w:div w:id="240332498">
          <w:marLeft w:val="0"/>
          <w:marRight w:val="0"/>
          <w:marTop w:val="0"/>
          <w:marBottom w:val="0"/>
          <w:divBdr>
            <w:top w:val="none" w:sz="0" w:space="0" w:color="auto"/>
            <w:left w:val="none" w:sz="0" w:space="0" w:color="auto"/>
            <w:bottom w:val="none" w:sz="0" w:space="0" w:color="auto"/>
            <w:right w:val="none" w:sz="0" w:space="0" w:color="auto"/>
          </w:divBdr>
        </w:div>
      </w:divsChild>
    </w:div>
    <w:div w:id="986738613">
      <w:bodyDiv w:val="1"/>
      <w:marLeft w:val="0"/>
      <w:marRight w:val="0"/>
      <w:marTop w:val="0"/>
      <w:marBottom w:val="0"/>
      <w:divBdr>
        <w:top w:val="none" w:sz="0" w:space="0" w:color="auto"/>
        <w:left w:val="none" w:sz="0" w:space="0" w:color="auto"/>
        <w:bottom w:val="none" w:sz="0" w:space="0" w:color="auto"/>
        <w:right w:val="none" w:sz="0" w:space="0" w:color="auto"/>
      </w:divBdr>
      <w:divsChild>
        <w:div w:id="1249921528">
          <w:marLeft w:val="0"/>
          <w:marRight w:val="0"/>
          <w:marTop w:val="0"/>
          <w:marBottom w:val="0"/>
          <w:divBdr>
            <w:top w:val="none" w:sz="0" w:space="0" w:color="auto"/>
            <w:left w:val="none" w:sz="0" w:space="0" w:color="auto"/>
            <w:bottom w:val="none" w:sz="0" w:space="0" w:color="auto"/>
            <w:right w:val="none" w:sz="0" w:space="0" w:color="auto"/>
          </w:divBdr>
        </w:div>
      </w:divsChild>
    </w:div>
    <w:div w:id="1012685779">
      <w:bodyDiv w:val="1"/>
      <w:marLeft w:val="0"/>
      <w:marRight w:val="0"/>
      <w:marTop w:val="0"/>
      <w:marBottom w:val="0"/>
      <w:divBdr>
        <w:top w:val="none" w:sz="0" w:space="0" w:color="auto"/>
        <w:left w:val="none" w:sz="0" w:space="0" w:color="auto"/>
        <w:bottom w:val="none" w:sz="0" w:space="0" w:color="auto"/>
        <w:right w:val="none" w:sz="0" w:space="0" w:color="auto"/>
      </w:divBdr>
      <w:divsChild>
        <w:div w:id="575482671">
          <w:marLeft w:val="0"/>
          <w:marRight w:val="0"/>
          <w:marTop w:val="0"/>
          <w:marBottom w:val="0"/>
          <w:divBdr>
            <w:top w:val="none" w:sz="0" w:space="0" w:color="auto"/>
            <w:left w:val="none" w:sz="0" w:space="0" w:color="auto"/>
            <w:bottom w:val="none" w:sz="0" w:space="0" w:color="auto"/>
            <w:right w:val="none" w:sz="0" w:space="0" w:color="auto"/>
          </w:divBdr>
        </w:div>
      </w:divsChild>
    </w:div>
    <w:div w:id="1095050389">
      <w:bodyDiv w:val="1"/>
      <w:marLeft w:val="0"/>
      <w:marRight w:val="0"/>
      <w:marTop w:val="0"/>
      <w:marBottom w:val="0"/>
      <w:divBdr>
        <w:top w:val="none" w:sz="0" w:space="0" w:color="auto"/>
        <w:left w:val="none" w:sz="0" w:space="0" w:color="auto"/>
        <w:bottom w:val="none" w:sz="0" w:space="0" w:color="auto"/>
        <w:right w:val="none" w:sz="0" w:space="0" w:color="auto"/>
      </w:divBdr>
    </w:div>
    <w:div w:id="1109156360">
      <w:bodyDiv w:val="1"/>
      <w:marLeft w:val="0"/>
      <w:marRight w:val="0"/>
      <w:marTop w:val="0"/>
      <w:marBottom w:val="0"/>
      <w:divBdr>
        <w:top w:val="none" w:sz="0" w:space="0" w:color="auto"/>
        <w:left w:val="none" w:sz="0" w:space="0" w:color="auto"/>
        <w:bottom w:val="none" w:sz="0" w:space="0" w:color="auto"/>
        <w:right w:val="none" w:sz="0" w:space="0" w:color="auto"/>
      </w:divBdr>
      <w:divsChild>
        <w:div w:id="515778321">
          <w:marLeft w:val="0"/>
          <w:marRight w:val="0"/>
          <w:marTop w:val="0"/>
          <w:marBottom w:val="0"/>
          <w:divBdr>
            <w:top w:val="none" w:sz="0" w:space="0" w:color="auto"/>
            <w:left w:val="none" w:sz="0" w:space="0" w:color="auto"/>
            <w:bottom w:val="none" w:sz="0" w:space="0" w:color="auto"/>
            <w:right w:val="none" w:sz="0" w:space="0" w:color="auto"/>
          </w:divBdr>
        </w:div>
      </w:divsChild>
    </w:div>
    <w:div w:id="1138451929">
      <w:bodyDiv w:val="1"/>
      <w:marLeft w:val="0"/>
      <w:marRight w:val="0"/>
      <w:marTop w:val="0"/>
      <w:marBottom w:val="0"/>
      <w:divBdr>
        <w:top w:val="none" w:sz="0" w:space="0" w:color="auto"/>
        <w:left w:val="none" w:sz="0" w:space="0" w:color="auto"/>
        <w:bottom w:val="none" w:sz="0" w:space="0" w:color="auto"/>
        <w:right w:val="none" w:sz="0" w:space="0" w:color="auto"/>
      </w:divBdr>
      <w:divsChild>
        <w:div w:id="401098535">
          <w:marLeft w:val="0"/>
          <w:marRight w:val="0"/>
          <w:marTop w:val="0"/>
          <w:marBottom w:val="0"/>
          <w:divBdr>
            <w:top w:val="none" w:sz="0" w:space="0" w:color="auto"/>
            <w:left w:val="none" w:sz="0" w:space="0" w:color="auto"/>
            <w:bottom w:val="none" w:sz="0" w:space="0" w:color="auto"/>
            <w:right w:val="none" w:sz="0" w:space="0" w:color="auto"/>
          </w:divBdr>
        </w:div>
      </w:divsChild>
    </w:div>
    <w:div w:id="1179344661">
      <w:bodyDiv w:val="1"/>
      <w:marLeft w:val="0"/>
      <w:marRight w:val="0"/>
      <w:marTop w:val="0"/>
      <w:marBottom w:val="0"/>
      <w:divBdr>
        <w:top w:val="none" w:sz="0" w:space="0" w:color="auto"/>
        <w:left w:val="none" w:sz="0" w:space="0" w:color="auto"/>
        <w:bottom w:val="none" w:sz="0" w:space="0" w:color="auto"/>
        <w:right w:val="none" w:sz="0" w:space="0" w:color="auto"/>
      </w:divBdr>
      <w:divsChild>
        <w:div w:id="1826899204">
          <w:marLeft w:val="0"/>
          <w:marRight w:val="0"/>
          <w:marTop w:val="0"/>
          <w:marBottom w:val="0"/>
          <w:divBdr>
            <w:top w:val="none" w:sz="0" w:space="0" w:color="auto"/>
            <w:left w:val="none" w:sz="0" w:space="0" w:color="auto"/>
            <w:bottom w:val="none" w:sz="0" w:space="0" w:color="auto"/>
            <w:right w:val="none" w:sz="0" w:space="0" w:color="auto"/>
          </w:divBdr>
        </w:div>
      </w:divsChild>
    </w:div>
    <w:div w:id="1424836916">
      <w:bodyDiv w:val="1"/>
      <w:marLeft w:val="0"/>
      <w:marRight w:val="0"/>
      <w:marTop w:val="0"/>
      <w:marBottom w:val="0"/>
      <w:divBdr>
        <w:top w:val="none" w:sz="0" w:space="0" w:color="auto"/>
        <w:left w:val="none" w:sz="0" w:space="0" w:color="auto"/>
        <w:bottom w:val="none" w:sz="0" w:space="0" w:color="auto"/>
        <w:right w:val="none" w:sz="0" w:space="0" w:color="auto"/>
      </w:divBdr>
      <w:divsChild>
        <w:div w:id="1957636194">
          <w:marLeft w:val="0"/>
          <w:marRight w:val="0"/>
          <w:marTop w:val="0"/>
          <w:marBottom w:val="0"/>
          <w:divBdr>
            <w:top w:val="none" w:sz="0" w:space="0" w:color="auto"/>
            <w:left w:val="none" w:sz="0" w:space="0" w:color="auto"/>
            <w:bottom w:val="none" w:sz="0" w:space="0" w:color="auto"/>
            <w:right w:val="none" w:sz="0" w:space="0" w:color="auto"/>
          </w:divBdr>
        </w:div>
      </w:divsChild>
    </w:div>
    <w:div w:id="1437628076">
      <w:bodyDiv w:val="1"/>
      <w:marLeft w:val="0"/>
      <w:marRight w:val="0"/>
      <w:marTop w:val="0"/>
      <w:marBottom w:val="0"/>
      <w:divBdr>
        <w:top w:val="none" w:sz="0" w:space="0" w:color="auto"/>
        <w:left w:val="none" w:sz="0" w:space="0" w:color="auto"/>
        <w:bottom w:val="none" w:sz="0" w:space="0" w:color="auto"/>
        <w:right w:val="none" w:sz="0" w:space="0" w:color="auto"/>
      </w:divBdr>
      <w:divsChild>
        <w:div w:id="1448550661">
          <w:marLeft w:val="0"/>
          <w:marRight w:val="0"/>
          <w:marTop w:val="0"/>
          <w:marBottom w:val="0"/>
          <w:divBdr>
            <w:top w:val="none" w:sz="0" w:space="0" w:color="auto"/>
            <w:left w:val="none" w:sz="0" w:space="0" w:color="auto"/>
            <w:bottom w:val="none" w:sz="0" w:space="0" w:color="auto"/>
            <w:right w:val="none" w:sz="0" w:space="0" w:color="auto"/>
          </w:divBdr>
        </w:div>
      </w:divsChild>
    </w:div>
    <w:div w:id="1499808956">
      <w:bodyDiv w:val="1"/>
      <w:marLeft w:val="0"/>
      <w:marRight w:val="0"/>
      <w:marTop w:val="0"/>
      <w:marBottom w:val="0"/>
      <w:divBdr>
        <w:top w:val="none" w:sz="0" w:space="0" w:color="auto"/>
        <w:left w:val="none" w:sz="0" w:space="0" w:color="auto"/>
        <w:bottom w:val="none" w:sz="0" w:space="0" w:color="auto"/>
        <w:right w:val="none" w:sz="0" w:space="0" w:color="auto"/>
      </w:divBdr>
    </w:div>
    <w:div w:id="1538152640">
      <w:bodyDiv w:val="1"/>
      <w:marLeft w:val="0"/>
      <w:marRight w:val="0"/>
      <w:marTop w:val="0"/>
      <w:marBottom w:val="0"/>
      <w:divBdr>
        <w:top w:val="none" w:sz="0" w:space="0" w:color="auto"/>
        <w:left w:val="none" w:sz="0" w:space="0" w:color="auto"/>
        <w:bottom w:val="none" w:sz="0" w:space="0" w:color="auto"/>
        <w:right w:val="none" w:sz="0" w:space="0" w:color="auto"/>
      </w:divBdr>
      <w:divsChild>
        <w:div w:id="20907484">
          <w:marLeft w:val="0"/>
          <w:marRight w:val="0"/>
          <w:marTop w:val="0"/>
          <w:marBottom w:val="0"/>
          <w:divBdr>
            <w:top w:val="none" w:sz="0" w:space="0" w:color="auto"/>
            <w:left w:val="none" w:sz="0" w:space="0" w:color="auto"/>
            <w:bottom w:val="none" w:sz="0" w:space="0" w:color="auto"/>
            <w:right w:val="none" w:sz="0" w:space="0" w:color="auto"/>
          </w:divBdr>
        </w:div>
      </w:divsChild>
    </w:div>
    <w:div w:id="1651054138">
      <w:bodyDiv w:val="1"/>
      <w:marLeft w:val="0"/>
      <w:marRight w:val="0"/>
      <w:marTop w:val="0"/>
      <w:marBottom w:val="0"/>
      <w:divBdr>
        <w:top w:val="none" w:sz="0" w:space="0" w:color="auto"/>
        <w:left w:val="none" w:sz="0" w:space="0" w:color="auto"/>
        <w:bottom w:val="none" w:sz="0" w:space="0" w:color="auto"/>
        <w:right w:val="none" w:sz="0" w:space="0" w:color="auto"/>
      </w:divBdr>
      <w:divsChild>
        <w:div w:id="477918659">
          <w:marLeft w:val="0"/>
          <w:marRight w:val="0"/>
          <w:marTop w:val="0"/>
          <w:marBottom w:val="0"/>
          <w:divBdr>
            <w:top w:val="none" w:sz="0" w:space="0" w:color="auto"/>
            <w:left w:val="none" w:sz="0" w:space="0" w:color="auto"/>
            <w:bottom w:val="none" w:sz="0" w:space="0" w:color="auto"/>
            <w:right w:val="none" w:sz="0" w:space="0" w:color="auto"/>
          </w:divBdr>
        </w:div>
      </w:divsChild>
    </w:div>
    <w:div w:id="1843542046">
      <w:bodyDiv w:val="1"/>
      <w:marLeft w:val="0"/>
      <w:marRight w:val="0"/>
      <w:marTop w:val="0"/>
      <w:marBottom w:val="0"/>
      <w:divBdr>
        <w:top w:val="none" w:sz="0" w:space="0" w:color="auto"/>
        <w:left w:val="none" w:sz="0" w:space="0" w:color="auto"/>
        <w:bottom w:val="none" w:sz="0" w:space="0" w:color="auto"/>
        <w:right w:val="none" w:sz="0" w:space="0" w:color="auto"/>
      </w:divBdr>
      <w:divsChild>
        <w:div w:id="1448045698">
          <w:marLeft w:val="0"/>
          <w:marRight w:val="0"/>
          <w:marTop w:val="0"/>
          <w:marBottom w:val="0"/>
          <w:divBdr>
            <w:top w:val="none" w:sz="0" w:space="0" w:color="auto"/>
            <w:left w:val="none" w:sz="0" w:space="0" w:color="auto"/>
            <w:bottom w:val="none" w:sz="0" w:space="0" w:color="auto"/>
            <w:right w:val="none" w:sz="0" w:space="0" w:color="auto"/>
          </w:divBdr>
        </w:div>
      </w:divsChild>
    </w:div>
    <w:div w:id="2113940640">
      <w:bodyDiv w:val="1"/>
      <w:marLeft w:val="0"/>
      <w:marRight w:val="0"/>
      <w:marTop w:val="0"/>
      <w:marBottom w:val="0"/>
      <w:divBdr>
        <w:top w:val="none" w:sz="0" w:space="0" w:color="auto"/>
        <w:left w:val="none" w:sz="0" w:space="0" w:color="auto"/>
        <w:bottom w:val="none" w:sz="0" w:space="0" w:color="auto"/>
        <w:right w:val="none" w:sz="0" w:space="0" w:color="auto"/>
      </w:divBdr>
      <w:divsChild>
        <w:div w:id="679502978">
          <w:marLeft w:val="0"/>
          <w:marRight w:val="0"/>
          <w:marTop w:val="0"/>
          <w:marBottom w:val="0"/>
          <w:divBdr>
            <w:top w:val="none" w:sz="0" w:space="0" w:color="auto"/>
            <w:left w:val="none" w:sz="0" w:space="0" w:color="auto"/>
            <w:bottom w:val="none" w:sz="0" w:space="0" w:color="auto"/>
            <w:right w:val="none" w:sz="0" w:space="0" w:color="auto"/>
          </w:divBdr>
        </w:div>
      </w:divsChild>
    </w:div>
    <w:div w:id="2129277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9147-9FA2-47B2-850E-DF84F54F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7365</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Tatiana Berladean</cp:lastModifiedBy>
  <cp:revision>49</cp:revision>
  <cp:lastPrinted>2023-01-24T12:07:00Z</cp:lastPrinted>
  <dcterms:created xsi:type="dcterms:W3CDTF">2023-01-13T13:03:00Z</dcterms:created>
  <dcterms:modified xsi:type="dcterms:W3CDTF">2023-01-25T09:47:00Z</dcterms:modified>
</cp:coreProperties>
</file>